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2F9BF" w14:textId="77777777" w:rsidR="009A0DCC" w:rsidRDefault="009A0DCC" w:rsidP="009A0DCC">
      <w:pPr>
        <w:spacing w:before="120"/>
        <w:jc w:val="both"/>
        <w:rPr>
          <w:sz w:val="22"/>
          <w:szCs w:val="22"/>
        </w:rPr>
      </w:pPr>
      <w:r>
        <w:rPr>
          <w:sz w:val="22"/>
          <w:szCs w:val="22"/>
        </w:rPr>
        <w:t>Общество с ограниченной ответственностью «УК «А-Капитал», Лицензию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09.08.2011 № 21-000-1-00824, без ограничения срока действия.</w:t>
      </w:r>
    </w:p>
    <w:p w14:paraId="0234004A" w14:textId="71A392C0" w:rsidR="009A0DCC" w:rsidRDefault="009A0DCC" w:rsidP="009A0DCC">
      <w:pPr>
        <w:spacing w:before="120"/>
        <w:jc w:val="both"/>
        <w:rPr>
          <w:sz w:val="22"/>
          <w:szCs w:val="22"/>
          <w:lang w:eastAsia="en-US"/>
        </w:rPr>
      </w:pPr>
      <w:r>
        <w:rPr>
          <w:sz w:val="22"/>
          <w:szCs w:val="22"/>
        </w:rPr>
        <w:t>Закрытый паевой инвестиционный фонд рыночных финансовых инструментов «Заблокированные активы паевого инвестиционного фонда «БСПБ – Глобальный</w:t>
      </w:r>
      <w:r w:rsidR="00FE7773">
        <w:rPr>
          <w:sz w:val="22"/>
          <w:szCs w:val="22"/>
        </w:rPr>
        <w:t xml:space="preserve"> баланс</w:t>
      </w:r>
      <w:r>
        <w:rPr>
          <w:sz w:val="22"/>
          <w:szCs w:val="22"/>
        </w:rPr>
        <w:t>»» (Правила доверительного управления зарегистрированы Банком России 30.11.2023 за № 584</w:t>
      </w:r>
      <w:r w:rsidR="00FE7773">
        <w:rPr>
          <w:sz w:val="22"/>
          <w:szCs w:val="22"/>
        </w:rPr>
        <w:t>1</w:t>
      </w:r>
      <w:bookmarkStart w:id="0" w:name="_GoBack"/>
      <w:bookmarkEnd w:id="0"/>
      <w:r>
        <w:rPr>
          <w:sz w:val="22"/>
          <w:szCs w:val="22"/>
        </w:rPr>
        <w:t>).</w:t>
      </w:r>
    </w:p>
    <w:p w14:paraId="1FFBB994" w14:textId="77777777" w:rsidR="009A0DCC" w:rsidRDefault="009A0DCC" w:rsidP="009A0DCC">
      <w:pPr>
        <w:spacing w:before="120"/>
        <w:jc w:val="both"/>
      </w:pPr>
      <w:r>
        <w:t>Стоимость инвестиционных паев может увеличиваться и уменьшаться, результаты инвестирования в прошлом не определяют доходы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170B1A11" w14:textId="77777777" w:rsidR="009A0DCC" w:rsidRDefault="009A0DCC" w:rsidP="009A0DCC">
      <w:pPr>
        <w:shd w:val="clear" w:color="auto" w:fill="FFFFFF"/>
        <w:spacing w:before="120"/>
        <w:ind w:right="17"/>
        <w:jc w:val="both"/>
        <w:rPr>
          <w:spacing w:val="-1"/>
          <w:sz w:val="22"/>
          <w:szCs w:val="22"/>
        </w:rPr>
      </w:pPr>
      <w:r>
        <w:rPr>
          <w:spacing w:val="-1"/>
          <w:sz w:val="22"/>
          <w:szCs w:val="22"/>
        </w:rPr>
        <w:t xml:space="preserve">Вся необходимая информация раскрывается на сайте ООО «УК «А-Капитал». Получить информацию о паевом инвестиционном фонде и ознакомиться с Правилами доверительного управления паевым инвестиционным фондом, иными документами, предусмотренными Федеральным законом «Об инвестиционных фондах» и нормативными актами Банка России, можно по адресу управляющей компании: 191119, г. Санкт-Петербург, </w:t>
      </w:r>
      <w:proofErr w:type="spellStart"/>
      <w:r>
        <w:rPr>
          <w:spacing w:val="-1"/>
          <w:sz w:val="22"/>
          <w:szCs w:val="22"/>
        </w:rPr>
        <w:t>вн.тер.г</w:t>
      </w:r>
      <w:proofErr w:type="spellEnd"/>
      <w:r>
        <w:rPr>
          <w:spacing w:val="-1"/>
          <w:sz w:val="22"/>
          <w:szCs w:val="22"/>
        </w:rPr>
        <w:t xml:space="preserve">. Муниципальный округ Семеновский, </w:t>
      </w:r>
      <w:proofErr w:type="spellStart"/>
      <w:r>
        <w:rPr>
          <w:spacing w:val="-1"/>
          <w:sz w:val="22"/>
          <w:szCs w:val="22"/>
        </w:rPr>
        <w:t>пр-кт</w:t>
      </w:r>
      <w:proofErr w:type="spellEnd"/>
      <w:r>
        <w:rPr>
          <w:spacing w:val="-1"/>
          <w:sz w:val="22"/>
          <w:szCs w:val="22"/>
        </w:rPr>
        <w:t xml:space="preserve"> Загородный, д. 46, к.2, литера Б, кабинет № 125; по адресу обособленного подразделения управляющей компании: 195112, г. Санкт-Петербург, Малоохтинский проспект, дом 64, литер А, часть пом. №541 (кабинет №623); по телефонам: +7 (812) 677-77-20 / 320-53-70 / 320-53-72; в информационно-телекоммуникационной сети «Интернет» по адресу: </w:t>
      </w:r>
      <w:hyperlink r:id="rId10" w:history="1">
        <w:r>
          <w:rPr>
            <w:rStyle w:val="ae"/>
            <w:spacing w:val="-1"/>
            <w:sz w:val="22"/>
            <w:szCs w:val="22"/>
          </w:rPr>
          <w:t>www.acapital-am.ru</w:t>
        </w:r>
      </w:hyperlink>
      <w:r>
        <w:rPr>
          <w:spacing w:val="-1"/>
          <w:sz w:val="22"/>
          <w:szCs w:val="22"/>
        </w:rPr>
        <w:t>, а также в пунктах приема заявок агента по погашению инвестиционных паев паевого инвестиционного фонда.</w:t>
      </w:r>
    </w:p>
    <w:p w14:paraId="1FF3CA9B" w14:textId="77777777" w:rsidR="009A0DCC" w:rsidRDefault="009A0DCC" w:rsidP="009A0DCC">
      <w:pPr>
        <w:shd w:val="clear" w:color="auto" w:fill="FFFFFF"/>
        <w:spacing w:before="60"/>
        <w:ind w:right="17"/>
        <w:jc w:val="both"/>
        <w:rPr>
          <w:spacing w:val="-1"/>
          <w:sz w:val="22"/>
          <w:szCs w:val="22"/>
        </w:rPr>
      </w:pPr>
      <w:r>
        <w:rPr>
          <w:spacing w:val="-1"/>
          <w:sz w:val="22"/>
          <w:szCs w:val="22"/>
        </w:rPr>
        <w:t>В случае если Правилами доверительного управления паевых инвестиционных фондов предусмотрены надбавки к расчетной стоимости инвестиционных паев при их выдаче и скидки к расчетной стоимости инвестиционных паев при их погашении, взимание данных скидок и надбавок уменьшает доходность инвестиций в инвестиционные паи паевых инвестиционных фондов.</w:t>
      </w:r>
    </w:p>
    <w:p w14:paraId="66B05A46" w14:textId="77777777" w:rsidR="009A0DCC" w:rsidRDefault="009A0DCC" w:rsidP="009A0DCC">
      <w:pPr>
        <w:shd w:val="clear" w:color="auto" w:fill="FFFFFF"/>
        <w:spacing w:before="60"/>
        <w:ind w:right="17"/>
        <w:jc w:val="both"/>
        <w:rPr>
          <w:spacing w:val="-1"/>
          <w:sz w:val="22"/>
          <w:szCs w:val="22"/>
        </w:rPr>
      </w:pPr>
      <w:r>
        <w:rPr>
          <w:spacing w:val="-1"/>
          <w:sz w:val="22"/>
          <w:szCs w:val="22"/>
        </w:rPr>
        <w:t>Оказываемые ООО «УК «А-Капитал» финансовые услуги не являются услугами по открытию банковских счетов и приему вкладов. Денежные средства, передаваемые по договору доверительного управления (в том числе, передаваемые в оплату инвестиционных паев), не подлежат страхованию в соответствии с Федеральным законом от 23.12.2003 № 177-ФЗ «О страховании вкладов физических лиц в банках Российской Федерации».</w:t>
      </w:r>
    </w:p>
    <w:p w14:paraId="63A37F62" w14:textId="77777777" w:rsidR="009A0DCC" w:rsidRDefault="009A0DCC" w:rsidP="00E8472A">
      <w:pPr>
        <w:rPr>
          <w:b/>
          <w:bCs/>
          <w:sz w:val="22"/>
          <w:szCs w:val="22"/>
        </w:rPr>
      </w:pPr>
    </w:p>
    <w:p w14:paraId="3BF51875" w14:textId="77777777" w:rsidR="009A0DCC" w:rsidRDefault="009A0DCC" w:rsidP="00E8472A">
      <w:pPr>
        <w:rPr>
          <w:b/>
          <w:bCs/>
          <w:sz w:val="22"/>
          <w:szCs w:val="22"/>
        </w:rPr>
      </w:pPr>
    </w:p>
    <w:p w14:paraId="62A4387F" w14:textId="77777777" w:rsidR="009A0DCC" w:rsidRDefault="009A0DCC" w:rsidP="00E8472A">
      <w:pPr>
        <w:rPr>
          <w:b/>
          <w:bCs/>
          <w:sz w:val="22"/>
          <w:szCs w:val="22"/>
        </w:rPr>
      </w:pPr>
    </w:p>
    <w:p w14:paraId="2CED3588" w14:textId="77777777" w:rsidR="009A0DCC" w:rsidRDefault="009A0DCC" w:rsidP="00E8472A">
      <w:pPr>
        <w:rPr>
          <w:b/>
          <w:bCs/>
          <w:sz w:val="22"/>
          <w:szCs w:val="22"/>
        </w:rPr>
      </w:pPr>
    </w:p>
    <w:p w14:paraId="551C7C23" w14:textId="77777777" w:rsidR="009A0DCC" w:rsidRDefault="009A0DCC" w:rsidP="00E8472A">
      <w:pPr>
        <w:rPr>
          <w:b/>
          <w:bCs/>
          <w:sz w:val="22"/>
          <w:szCs w:val="22"/>
        </w:rPr>
      </w:pPr>
    </w:p>
    <w:p w14:paraId="00B7FB8B" w14:textId="77777777" w:rsidR="009A0DCC" w:rsidRDefault="009A0DCC" w:rsidP="00E8472A">
      <w:pPr>
        <w:rPr>
          <w:b/>
          <w:bCs/>
          <w:sz w:val="22"/>
          <w:szCs w:val="22"/>
        </w:rPr>
      </w:pPr>
    </w:p>
    <w:p w14:paraId="1BBCCE28" w14:textId="77777777" w:rsidR="009A0DCC" w:rsidRDefault="009A0DCC" w:rsidP="00E8472A">
      <w:pPr>
        <w:rPr>
          <w:b/>
          <w:bCs/>
          <w:sz w:val="22"/>
          <w:szCs w:val="22"/>
        </w:rPr>
      </w:pPr>
    </w:p>
    <w:p w14:paraId="16A41ECD" w14:textId="77777777" w:rsidR="009A0DCC" w:rsidRDefault="009A0DCC" w:rsidP="00E8472A">
      <w:pPr>
        <w:rPr>
          <w:b/>
          <w:bCs/>
          <w:sz w:val="22"/>
          <w:szCs w:val="22"/>
        </w:rPr>
      </w:pPr>
    </w:p>
    <w:p w14:paraId="3E2FA0A5" w14:textId="77777777" w:rsidR="009A0DCC" w:rsidRDefault="009A0DCC" w:rsidP="00E8472A">
      <w:pPr>
        <w:rPr>
          <w:b/>
          <w:bCs/>
          <w:sz w:val="22"/>
          <w:szCs w:val="22"/>
        </w:rPr>
      </w:pPr>
    </w:p>
    <w:p w14:paraId="6777093E" w14:textId="77777777" w:rsidR="009A0DCC" w:rsidRDefault="009A0DCC" w:rsidP="00E8472A">
      <w:pPr>
        <w:rPr>
          <w:b/>
          <w:bCs/>
          <w:sz w:val="22"/>
          <w:szCs w:val="22"/>
        </w:rPr>
      </w:pPr>
    </w:p>
    <w:p w14:paraId="137E8518" w14:textId="77777777" w:rsidR="009A0DCC" w:rsidRDefault="009A0DCC" w:rsidP="00E8472A">
      <w:pPr>
        <w:rPr>
          <w:b/>
          <w:bCs/>
          <w:sz w:val="22"/>
          <w:szCs w:val="22"/>
        </w:rPr>
      </w:pPr>
    </w:p>
    <w:p w14:paraId="4E61C6BB" w14:textId="77777777" w:rsidR="009A0DCC" w:rsidRDefault="009A0DCC" w:rsidP="00E8472A">
      <w:pPr>
        <w:rPr>
          <w:b/>
          <w:bCs/>
          <w:sz w:val="22"/>
          <w:szCs w:val="22"/>
        </w:rPr>
      </w:pPr>
    </w:p>
    <w:p w14:paraId="7DCAF9B4" w14:textId="77777777" w:rsidR="009A0DCC" w:rsidRDefault="009A0DCC" w:rsidP="00E8472A">
      <w:pPr>
        <w:rPr>
          <w:b/>
          <w:bCs/>
          <w:sz w:val="22"/>
          <w:szCs w:val="22"/>
        </w:rPr>
      </w:pPr>
    </w:p>
    <w:p w14:paraId="4A536BAD" w14:textId="77777777" w:rsidR="009A0DCC" w:rsidRDefault="009A0DCC" w:rsidP="00E8472A">
      <w:pPr>
        <w:rPr>
          <w:b/>
          <w:bCs/>
          <w:sz w:val="22"/>
          <w:szCs w:val="22"/>
        </w:rPr>
      </w:pPr>
    </w:p>
    <w:p w14:paraId="003BE152" w14:textId="77777777" w:rsidR="009A0DCC" w:rsidRDefault="009A0DCC" w:rsidP="00E8472A">
      <w:pPr>
        <w:rPr>
          <w:b/>
          <w:bCs/>
          <w:sz w:val="22"/>
          <w:szCs w:val="22"/>
        </w:rPr>
      </w:pPr>
    </w:p>
    <w:p w14:paraId="6B5B1A10" w14:textId="77777777" w:rsidR="009A0DCC" w:rsidRDefault="009A0DCC" w:rsidP="00E8472A">
      <w:pPr>
        <w:rPr>
          <w:b/>
          <w:bCs/>
          <w:sz w:val="22"/>
          <w:szCs w:val="22"/>
        </w:rPr>
      </w:pPr>
    </w:p>
    <w:p w14:paraId="2C06653B" w14:textId="77777777" w:rsidR="009A0DCC" w:rsidRDefault="009A0DCC" w:rsidP="00E8472A">
      <w:pPr>
        <w:rPr>
          <w:b/>
          <w:bCs/>
          <w:sz w:val="22"/>
          <w:szCs w:val="22"/>
        </w:rPr>
      </w:pPr>
    </w:p>
    <w:p w14:paraId="49C4836D" w14:textId="77777777" w:rsidR="009A0DCC" w:rsidRDefault="009A0DCC" w:rsidP="00E8472A">
      <w:pPr>
        <w:rPr>
          <w:b/>
          <w:bCs/>
          <w:sz w:val="22"/>
          <w:szCs w:val="22"/>
        </w:rPr>
      </w:pPr>
    </w:p>
    <w:p w14:paraId="09348B86" w14:textId="77777777" w:rsidR="009A0DCC" w:rsidRDefault="009A0DCC" w:rsidP="00E8472A">
      <w:pPr>
        <w:rPr>
          <w:b/>
          <w:bCs/>
          <w:sz w:val="22"/>
          <w:szCs w:val="22"/>
        </w:rPr>
      </w:pPr>
    </w:p>
    <w:p w14:paraId="0DBC7902" w14:textId="77777777" w:rsidR="009A0DCC" w:rsidRDefault="009A0DCC" w:rsidP="00E8472A">
      <w:pPr>
        <w:rPr>
          <w:b/>
          <w:bCs/>
          <w:sz w:val="22"/>
          <w:szCs w:val="22"/>
        </w:rPr>
      </w:pPr>
    </w:p>
    <w:p w14:paraId="130C32D5" w14:textId="77777777" w:rsidR="009A0DCC" w:rsidRDefault="009A0DCC" w:rsidP="00E8472A">
      <w:pPr>
        <w:rPr>
          <w:b/>
          <w:bCs/>
          <w:sz w:val="22"/>
          <w:szCs w:val="22"/>
        </w:rPr>
      </w:pPr>
    </w:p>
    <w:p w14:paraId="5DBEA672" w14:textId="77777777" w:rsidR="009A0DCC" w:rsidRDefault="009A0DCC" w:rsidP="00E8472A">
      <w:pPr>
        <w:rPr>
          <w:b/>
          <w:bCs/>
          <w:sz w:val="22"/>
          <w:szCs w:val="22"/>
        </w:rPr>
      </w:pPr>
    </w:p>
    <w:p w14:paraId="1BC2D762" w14:textId="77777777" w:rsidR="009A0DCC" w:rsidRDefault="009A0DCC" w:rsidP="00E8472A">
      <w:pPr>
        <w:rPr>
          <w:b/>
          <w:bCs/>
          <w:sz w:val="22"/>
          <w:szCs w:val="22"/>
        </w:rPr>
      </w:pPr>
    </w:p>
    <w:p w14:paraId="13C9472A" w14:textId="77777777" w:rsidR="009A0DCC" w:rsidRDefault="009A0DCC" w:rsidP="00E8472A">
      <w:pPr>
        <w:rPr>
          <w:b/>
          <w:bCs/>
          <w:sz w:val="22"/>
          <w:szCs w:val="22"/>
        </w:rPr>
      </w:pPr>
    </w:p>
    <w:p w14:paraId="5D8A8ABA" w14:textId="77777777" w:rsidR="009A0DCC" w:rsidRDefault="009A0DCC" w:rsidP="00E8472A">
      <w:pPr>
        <w:rPr>
          <w:b/>
          <w:bCs/>
          <w:sz w:val="22"/>
          <w:szCs w:val="22"/>
        </w:rPr>
      </w:pPr>
    </w:p>
    <w:p w14:paraId="3684401B" w14:textId="77777777" w:rsidR="009A0DCC" w:rsidRDefault="009A0DCC" w:rsidP="00E8472A">
      <w:pPr>
        <w:rPr>
          <w:b/>
          <w:bCs/>
          <w:sz w:val="22"/>
          <w:szCs w:val="22"/>
        </w:rPr>
      </w:pPr>
    </w:p>
    <w:p w14:paraId="242C19AB" w14:textId="77777777" w:rsidR="009A0DCC" w:rsidRDefault="009A0DCC" w:rsidP="00E8472A">
      <w:pPr>
        <w:rPr>
          <w:b/>
          <w:bCs/>
          <w:sz w:val="22"/>
          <w:szCs w:val="22"/>
        </w:rPr>
      </w:pPr>
    </w:p>
    <w:p w14:paraId="45EC3671" w14:textId="77777777" w:rsidR="009A0DCC" w:rsidRDefault="009A0DCC" w:rsidP="00E8472A">
      <w:pPr>
        <w:rPr>
          <w:b/>
          <w:bCs/>
          <w:sz w:val="22"/>
          <w:szCs w:val="22"/>
        </w:rPr>
      </w:pPr>
    </w:p>
    <w:p w14:paraId="4A24CE4F" w14:textId="4AE17256" w:rsidR="00691341" w:rsidRPr="00691341" w:rsidRDefault="00C95DB5" w:rsidP="00E8472A">
      <w:pPr>
        <w:rPr>
          <w:b/>
          <w:bCs/>
        </w:rPr>
      </w:pPr>
      <w:r>
        <w:rPr>
          <w:b/>
          <w:bCs/>
          <w:sz w:val="22"/>
          <w:szCs w:val="22"/>
        </w:rPr>
        <w:lastRenderedPageBreak/>
        <w:t xml:space="preserve">                                                                                </w:t>
      </w:r>
      <w:r w:rsidR="007E5B31">
        <w:rPr>
          <w:b/>
          <w:bCs/>
          <w:sz w:val="22"/>
          <w:szCs w:val="22"/>
        </w:rPr>
        <w:t xml:space="preserve">                              </w:t>
      </w:r>
    </w:p>
    <w:p w14:paraId="3237DB88" w14:textId="77777777" w:rsidR="00A07717" w:rsidRPr="00A07717" w:rsidRDefault="0078315C" w:rsidP="00247B32">
      <w:pPr>
        <w:jc w:val="center"/>
        <w:rPr>
          <w:b/>
          <w:sz w:val="28"/>
          <w:szCs w:val="28"/>
        </w:rPr>
      </w:pPr>
      <w:r w:rsidRPr="00A07717">
        <w:rPr>
          <w:b/>
          <w:sz w:val="28"/>
          <w:szCs w:val="28"/>
        </w:rPr>
        <w:t xml:space="preserve">Изменения и </w:t>
      </w:r>
      <w:r w:rsidR="00A07717" w:rsidRPr="00A07717">
        <w:rPr>
          <w:b/>
          <w:sz w:val="28"/>
          <w:szCs w:val="28"/>
        </w:rPr>
        <w:t>дополнения</w:t>
      </w:r>
      <w:r w:rsidR="00CC3B10">
        <w:rPr>
          <w:b/>
          <w:sz w:val="28"/>
          <w:szCs w:val="28"/>
        </w:rPr>
        <w:t xml:space="preserve"> № </w:t>
      </w:r>
      <w:r w:rsidR="00AA7598">
        <w:rPr>
          <w:b/>
          <w:sz w:val="28"/>
          <w:szCs w:val="28"/>
        </w:rPr>
        <w:t>0</w:t>
      </w:r>
      <w:r w:rsidR="007E5B31">
        <w:rPr>
          <w:b/>
          <w:sz w:val="28"/>
          <w:szCs w:val="28"/>
        </w:rPr>
        <w:t>2</w:t>
      </w:r>
    </w:p>
    <w:p w14:paraId="23EDAFDF" w14:textId="77777777" w:rsidR="00C33848" w:rsidRPr="005A3726" w:rsidRDefault="00C33848" w:rsidP="00C33848">
      <w:pPr>
        <w:jc w:val="center"/>
        <w:rPr>
          <w:b/>
          <w:bCs/>
          <w:sz w:val="28"/>
          <w:szCs w:val="28"/>
        </w:rPr>
      </w:pPr>
      <w:r>
        <w:rPr>
          <w:b/>
          <w:bCs/>
          <w:sz w:val="28"/>
          <w:szCs w:val="28"/>
        </w:rPr>
        <w:t xml:space="preserve">в </w:t>
      </w:r>
      <w:r w:rsidRPr="005A3726">
        <w:rPr>
          <w:b/>
          <w:bCs/>
          <w:sz w:val="28"/>
          <w:szCs w:val="28"/>
        </w:rPr>
        <w:t>Правила доверительного управления</w:t>
      </w:r>
    </w:p>
    <w:p w14:paraId="7080D214" w14:textId="77777777" w:rsidR="00C33848" w:rsidRPr="005A3726" w:rsidRDefault="00AA7598" w:rsidP="00C33848">
      <w:pPr>
        <w:jc w:val="center"/>
        <w:rPr>
          <w:b/>
          <w:bCs/>
          <w:sz w:val="28"/>
          <w:szCs w:val="28"/>
        </w:rPr>
      </w:pPr>
      <w:r>
        <w:rPr>
          <w:b/>
          <w:bCs/>
          <w:sz w:val="28"/>
          <w:szCs w:val="28"/>
        </w:rPr>
        <w:t>Закрытым</w:t>
      </w:r>
      <w:r w:rsidR="00C33848" w:rsidRPr="005A3726">
        <w:rPr>
          <w:b/>
          <w:bCs/>
          <w:sz w:val="28"/>
          <w:szCs w:val="28"/>
        </w:rPr>
        <w:t xml:space="preserve"> паевым инвестиционным фондом </w:t>
      </w:r>
    </w:p>
    <w:p w14:paraId="190841D4" w14:textId="77777777" w:rsidR="00C33848" w:rsidRDefault="00C33848" w:rsidP="00C33848">
      <w:pPr>
        <w:jc w:val="center"/>
        <w:rPr>
          <w:b/>
          <w:bCs/>
          <w:sz w:val="28"/>
          <w:szCs w:val="28"/>
        </w:rPr>
      </w:pPr>
      <w:r w:rsidRPr="005A3726">
        <w:rPr>
          <w:b/>
          <w:bCs/>
          <w:sz w:val="28"/>
          <w:szCs w:val="28"/>
        </w:rPr>
        <w:t>рыночных финансовых инструментов</w:t>
      </w:r>
    </w:p>
    <w:p w14:paraId="6CD21F88" w14:textId="77777777" w:rsidR="00AA7598" w:rsidRPr="005A3726" w:rsidRDefault="00AA7598" w:rsidP="00C33848">
      <w:pPr>
        <w:jc w:val="center"/>
        <w:rPr>
          <w:b/>
          <w:bCs/>
          <w:sz w:val="28"/>
          <w:szCs w:val="28"/>
        </w:rPr>
      </w:pPr>
      <w:r>
        <w:rPr>
          <w:b/>
          <w:bCs/>
          <w:sz w:val="28"/>
          <w:szCs w:val="28"/>
        </w:rPr>
        <w:t>«Заблокированные активы паевого инвестиционного фонда</w:t>
      </w:r>
    </w:p>
    <w:p w14:paraId="5410831D" w14:textId="77777777" w:rsidR="00FD3D94" w:rsidRDefault="00FD3D94" w:rsidP="00FD3D94">
      <w:pPr>
        <w:spacing w:line="240" w:lineRule="atLeast"/>
        <w:ind w:firstLine="567"/>
        <w:jc w:val="center"/>
        <w:rPr>
          <w:rFonts w:cs="Times New Roman CYR"/>
          <w:b/>
          <w:bCs/>
          <w:sz w:val="28"/>
          <w:szCs w:val="28"/>
        </w:rPr>
      </w:pPr>
      <w:r>
        <w:rPr>
          <w:rFonts w:cs="Times New Roman CYR"/>
          <w:b/>
          <w:bCs/>
          <w:sz w:val="28"/>
          <w:szCs w:val="28"/>
        </w:rPr>
        <w:t>«</w:t>
      </w:r>
      <w:r>
        <w:rPr>
          <w:b/>
          <w:sz w:val="28"/>
          <w:szCs w:val="28"/>
        </w:rPr>
        <w:t xml:space="preserve">БСПБ </w:t>
      </w:r>
      <w:r w:rsidR="003E67CB">
        <w:rPr>
          <w:b/>
          <w:sz w:val="28"/>
          <w:szCs w:val="28"/>
        </w:rPr>
        <w:t>–</w:t>
      </w:r>
      <w:r>
        <w:rPr>
          <w:b/>
          <w:sz w:val="28"/>
          <w:szCs w:val="28"/>
        </w:rPr>
        <w:t xml:space="preserve"> Глобальный</w:t>
      </w:r>
      <w:r w:rsidR="003E67CB">
        <w:rPr>
          <w:b/>
          <w:sz w:val="28"/>
          <w:szCs w:val="28"/>
        </w:rPr>
        <w:t xml:space="preserve"> баланс</w:t>
      </w:r>
      <w:r>
        <w:rPr>
          <w:rFonts w:cs="Times New Roman CYR"/>
          <w:b/>
          <w:bCs/>
          <w:sz w:val="28"/>
          <w:szCs w:val="28"/>
        </w:rPr>
        <w:t>»</w:t>
      </w:r>
      <w:r w:rsidR="00AA7598">
        <w:rPr>
          <w:rFonts w:cs="Times New Roman CYR"/>
          <w:b/>
          <w:bCs/>
          <w:sz w:val="28"/>
          <w:szCs w:val="28"/>
        </w:rPr>
        <w:t>»</w:t>
      </w:r>
    </w:p>
    <w:p w14:paraId="6FDE123B" w14:textId="007E2176" w:rsidR="00AA7598" w:rsidRDefault="00FD3D94" w:rsidP="00D14BB7">
      <w:pPr>
        <w:pStyle w:val="a4"/>
        <w:spacing w:after="120"/>
        <w:ind w:firstLine="284"/>
        <w:rPr>
          <w:rFonts w:ascii="Times New Roman" w:hAnsi="Times New Roman" w:cs="Times New Roman"/>
          <w:sz w:val="22"/>
          <w:szCs w:val="22"/>
        </w:rPr>
      </w:pPr>
      <w:r>
        <w:rPr>
          <w:rFonts w:ascii="Times New Roman" w:hAnsi="Times New Roman" w:cs="Times New Roman"/>
          <w:sz w:val="22"/>
          <w:szCs w:val="22"/>
        </w:rPr>
        <w:t xml:space="preserve">  (Правила доверительного управления фондом зарегистрированы </w:t>
      </w:r>
      <w:r w:rsidR="00AA7598">
        <w:rPr>
          <w:rFonts w:ascii="Times New Roman" w:hAnsi="Times New Roman" w:cs="Times New Roman"/>
          <w:sz w:val="22"/>
          <w:szCs w:val="22"/>
        </w:rPr>
        <w:t>Банком</w:t>
      </w:r>
      <w:r>
        <w:rPr>
          <w:rFonts w:ascii="Times New Roman" w:hAnsi="Times New Roman" w:cs="Times New Roman"/>
          <w:sz w:val="22"/>
          <w:szCs w:val="22"/>
        </w:rPr>
        <w:t xml:space="preserve"> России                                     </w:t>
      </w:r>
      <w:r w:rsidR="00AA7598">
        <w:rPr>
          <w:rFonts w:ascii="Times New Roman" w:hAnsi="Times New Roman" w:cs="Times New Roman"/>
          <w:sz w:val="22"/>
          <w:szCs w:val="22"/>
        </w:rPr>
        <w:t>30</w:t>
      </w:r>
      <w:r>
        <w:rPr>
          <w:rFonts w:ascii="Times New Roman" w:hAnsi="Times New Roman" w:cs="Times New Roman"/>
          <w:sz w:val="22"/>
          <w:szCs w:val="22"/>
        </w:rPr>
        <w:t>.</w:t>
      </w:r>
      <w:r w:rsidR="00AA7598">
        <w:rPr>
          <w:rFonts w:ascii="Times New Roman" w:hAnsi="Times New Roman" w:cs="Times New Roman"/>
          <w:sz w:val="22"/>
          <w:szCs w:val="22"/>
        </w:rPr>
        <w:t>11</w:t>
      </w:r>
      <w:r>
        <w:rPr>
          <w:rFonts w:ascii="Times New Roman" w:hAnsi="Times New Roman" w:cs="Times New Roman"/>
          <w:sz w:val="22"/>
          <w:szCs w:val="22"/>
        </w:rPr>
        <w:t>.20</w:t>
      </w:r>
      <w:r w:rsidR="00AA7598">
        <w:rPr>
          <w:rFonts w:ascii="Times New Roman" w:hAnsi="Times New Roman" w:cs="Times New Roman"/>
          <w:sz w:val="22"/>
          <w:szCs w:val="22"/>
        </w:rPr>
        <w:t>23</w:t>
      </w:r>
      <w:r w:rsidR="00AA7598" w:rsidRPr="00AA7598">
        <w:rPr>
          <w:rFonts w:ascii="Times New Roman" w:hAnsi="Times New Roman" w:cs="Times New Roman"/>
          <w:sz w:val="22"/>
          <w:szCs w:val="22"/>
        </w:rPr>
        <w:t xml:space="preserve"> </w:t>
      </w:r>
      <w:r w:rsidR="003E67CB">
        <w:rPr>
          <w:rFonts w:ascii="Times New Roman" w:hAnsi="Times New Roman" w:cs="Times New Roman"/>
          <w:sz w:val="22"/>
          <w:szCs w:val="22"/>
        </w:rPr>
        <w:t>за № 5841</w:t>
      </w:r>
      <w:r>
        <w:rPr>
          <w:rFonts w:ascii="Times New Roman" w:hAnsi="Times New Roman" w:cs="Times New Roman"/>
          <w:sz w:val="22"/>
          <w:szCs w:val="22"/>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9"/>
        <w:gridCol w:w="4959"/>
      </w:tblGrid>
      <w:tr w:rsidR="0065640B" w:rsidRPr="00F715C9" w14:paraId="7D22F61D" w14:textId="77777777" w:rsidTr="004F2520">
        <w:tc>
          <w:tcPr>
            <w:tcW w:w="4959" w:type="dxa"/>
          </w:tcPr>
          <w:p w14:paraId="356E4803" w14:textId="77777777" w:rsidR="0065640B" w:rsidRPr="00F715C9" w:rsidRDefault="0065640B" w:rsidP="004F2520">
            <w:pPr>
              <w:jc w:val="center"/>
            </w:pPr>
            <w:r w:rsidRPr="00F715C9">
              <w:rPr>
                <w:sz w:val="22"/>
                <w:szCs w:val="22"/>
              </w:rPr>
              <w:t>СТАРАЯ РЕДАКЦИЯ</w:t>
            </w:r>
          </w:p>
        </w:tc>
        <w:tc>
          <w:tcPr>
            <w:tcW w:w="4959" w:type="dxa"/>
          </w:tcPr>
          <w:p w14:paraId="62CD6830" w14:textId="77777777" w:rsidR="0065640B" w:rsidRPr="00F715C9" w:rsidRDefault="0065640B" w:rsidP="004F2520">
            <w:pPr>
              <w:jc w:val="center"/>
            </w:pPr>
            <w:r w:rsidRPr="00F715C9">
              <w:rPr>
                <w:sz w:val="22"/>
                <w:szCs w:val="22"/>
              </w:rPr>
              <w:t>НОВАЯ РЕДАКЦИЯ</w:t>
            </w:r>
          </w:p>
        </w:tc>
      </w:tr>
      <w:tr w:rsidR="00D26111" w:rsidRPr="00F715C9" w14:paraId="72106224" w14:textId="77777777" w:rsidTr="00D26111">
        <w:tc>
          <w:tcPr>
            <w:tcW w:w="4959" w:type="dxa"/>
          </w:tcPr>
          <w:p w14:paraId="4148C054" w14:textId="77777777" w:rsidR="00D26111" w:rsidRPr="00F715C9" w:rsidRDefault="007E5B31" w:rsidP="00F7674A">
            <w:pPr>
              <w:pStyle w:val="Default"/>
              <w:jc w:val="both"/>
              <w:rPr>
                <w:sz w:val="22"/>
                <w:szCs w:val="22"/>
              </w:rPr>
            </w:pPr>
            <w:r w:rsidRPr="00F715C9">
              <w:rPr>
                <w:rStyle w:val="FontStyle68"/>
                <w:sz w:val="22"/>
                <w:szCs w:val="22"/>
              </w:rPr>
              <w:t xml:space="preserve">39.Общее количество выданных Управляющей компанией инвестиционных паев Фонда </w:t>
            </w:r>
            <w:r w:rsidRPr="00F715C9">
              <w:rPr>
                <w:sz w:val="22"/>
                <w:szCs w:val="22"/>
              </w:rPr>
              <w:t xml:space="preserve">равно общему количеству выданных инвестиционных паев заблокированного фонда и </w:t>
            </w:r>
            <w:r w:rsidRPr="00F715C9">
              <w:rPr>
                <w:rStyle w:val="FontStyle68"/>
                <w:sz w:val="22"/>
                <w:szCs w:val="22"/>
              </w:rPr>
              <w:t>составляет 1 172 294,489038</w:t>
            </w:r>
            <w:r w:rsidRPr="00F715C9">
              <w:rPr>
                <w:rFonts w:ascii="Microsoft Sans Serif" w:hAnsi="Microsoft Sans Serif" w:cs="Microsoft Sans Serif"/>
                <w:sz w:val="22"/>
                <w:szCs w:val="22"/>
              </w:rPr>
              <w:t xml:space="preserve"> </w:t>
            </w:r>
            <w:r w:rsidRPr="00F715C9">
              <w:rPr>
                <w:rStyle w:val="FontStyle68"/>
                <w:sz w:val="22"/>
                <w:szCs w:val="22"/>
              </w:rPr>
              <w:t>штук</w:t>
            </w:r>
            <w:r w:rsidRPr="00F715C9">
              <w:rPr>
                <w:rStyle w:val="FontStyle68"/>
                <w:color w:val="0070C0"/>
                <w:sz w:val="22"/>
                <w:szCs w:val="22"/>
              </w:rPr>
              <w:t>.</w:t>
            </w:r>
          </w:p>
        </w:tc>
        <w:tc>
          <w:tcPr>
            <w:tcW w:w="4959" w:type="dxa"/>
          </w:tcPr>
          <w:p w14:paraId="1F0731DB" w14:textId="77777777" w:rsidR="00AA7598" w:rsidRPr="00F715C9" w:rsidRDefault="003E67CB" w:rsidP="007E5B31">
            <w:pPr>
              <w:tabs>
                <w:tab w:val="left" w:pos="9072"/>
              </w:tabs>
              <w:spacing w:line="240" w:lineRule="atLeast"/>
              <w:jc w:val="both"/>
              <w:rPr>
                <w:rFonts w:ascii="Arial" w:hAnsi="Arial" w:cs="Arial"/>
              </w:rPr>
            </w:pPr>
            <w:r w:rsidRPr="00F715C9">
              <w:rPr>
                <w:rStyle w:val="FontStyle68"/>
                <w:sz w:val="22"/>
                <w:szCs w:val="22"/>
              </w:rPr>
              <w:t xml:space="preserve">39.Общее количество </w:t>
            </w:r>
            <w:r w:rsidR="008978E6" w:rsidRPr="00F715C9">
              <w:rPr>
                <w:rStyle w:val="FontStyle68"/>
                <w:sz w:val="22"/>
                <w:szCs w:val="22"/>
              </w:rPr>
              <w:t>выданных</w:t>
            </w:r>
            <w:r w:rsidRPr="00F715C9">
              <w:rPr>
                <w:rStyle w:val="FontStyle68"/>
                <w:sz w:val="22"/>
                <w:szCs w:val="22"/>
              </w:rPr>
              <w:t xml:space="preserve"> Управляющей компанией инвестиционных паев Фонда </w:t>
            </w:r>
            <w:r w:rsidRPr="00F715C9">
              <w:rPr>
                <w:sz w:val="22"/>
                <w:szCs w:val="22"/>
              </w:rPr>
              <w:t xml:space="preserve">равно общему количеству выданных инвестиционных паев заблокированного фонда и </w:t>
            </w:r>
            <w:r w:rsidRPr="00F715C9">
              <w:rPr>
                <w:rStyle w:val="FontStyle68"/>
                <w:sz w:val="22"/>
                <w:szCs w:val="22"/>
              </w:rPr>
              <w:t xml:space="preserve">составляет </w:t>
            </w:r>
            <w:r w:rsidR="007E5B31" w:rsidRPr="00F715C9">
              <w:rPr>
                <w:rStyle w:val="FontStyle68"/>
                <w:b/>
                <w:sz w:val="22"/>
                <w:szCs w:val="22"/>
              </w:rPr>
              <w:t>97 886,589833</w:t>
            </w:r>
            <w:r w:rsidRPr="00F715C9">
              <w:rPr>
                <w:rFonts w:ascii="Microsoft Sans Serif" w:hAnsi="Microsoft Sans Serif" w:cs="Microsoft Sans Serif"/>
                <w:sz w:val="22"/>
                <w:szCs w:val="22"/>
              </w:rPr>
              <w:t xml:space="preserve"> </w:t>
            </w:r>
            <w:r w:rsidRPr="00F715C9">
              <w:rPr>
                <w:rStyle w:val="FontStyle68"/>
                <w:sz w:val="22"/>
                <w:szCs w:val="22"/>
              </w:rPr>
              <w:t>штук</w:t>
            </w:r>
            <w:r w:rsidRPr="00F715C9">
              <w:rPr>
                <w:rStyle w:val="FontStyle68"/>
                <w:color w:val="0070C0"/>
                <w:sz w:val="22"/>
                <w:szCs w:val="22"/>
              </w:rPr>
              <w:t>.</w:t>
            </w:r>
          </w:p>
        </w:tc>
      </w:tr>
      <w:tr w:rsidR="0080666D" w:rsidRPr="00F715C9" w14:paraId="3C1176A4" w14:textId="77777777" w:rsidTr="00D26111">
        <w:tc>
          <w:tcPr>
            <w:tcW w:w="4959" w:type="dxa"/>
          </w:tcPr>
          <w:p w14:paraId="7991F922" w14:textId="77777777" w:rsidR="0080666D" w:rsidRPr="00F715C9" w:rsidRDefault="0080666D" w:rsidP="0080666D">
            <w:pPr>
              <w:pStyle w:val="Style10"/>
              <w:widowControl/>
              <w:numPr>
                <w:ilvl w:val="1"/>
                <w:numId w:val="15"/>
              </w:numPr>
              <w:tabs>
                <w:tab w:val="left" w:pos="1411"/>
              </w:tabs>
              <w:spacing w:line="274" w:lineRule="exact"/>
              <w:ind w:left="0" w:firstLine="0"/>
              <w:rPr>
                <w:rStyle w:val="FontStyle57"/>
                <w:sz w:val="22"/>
                <w:szCs w:val="22"/>
              </w:rPr>
            </w:pPr>
            <w:r w:rsidRPr="00F715C9">
              <w:rPr>
                <w:rStyle w:val="FontStyle68"/>
                <w:sz w:val="22"/>
                <w:szCs w:val="22"/>
              </w:rPr>
              <w:t>Датой получения требования о созыве общего собрания, а также любого иного документа или требования, связанного с подготовкой, созывом и проведением общего собрания, считается:</w:t>
            </w:r>
          </w:p>
          <w:p w14:paraId="700F8981" w14:textId="77777777" w:rsidR="0080666D" w:rsidRPr="00F715C9" w:rsidRDefault="0080666D" w:rsidP="0080666D">
            <w:pPr>
              <w:pStyle w:val="Style18"/>
              <w:widowControl/>
              <w:numPr>
                <w:ilvl w:val="0"/>
                <w:numId w:val="9"/>
              </w:numPr>
              <w:tabs>
                <w:tab w:val="left" w:pos="720"/>
              </w:tabs>
              <w:spacing w:before="14" w:line="274" w:lineRule="exact"/>
              <w:ind w:left="0" w:firstLine="0"/>
              <w:rPr>
                <w:rStyle w:val="FontStyle68"/>
                <w:sz w:val="22"/>
                <w:szCs w:val="22"/>
              </w:rPr>
            </w:pPr>
            <w:r w:rsidRPr="00F715C9">
              <w:rPr>
                <w:rStyle w:val="FontStyle68"/>
                <w:sz w:val="22"/>
                <w:szCs w:val="22"/>
              </w:rPr>
              <w:t>в случае направления простым почтовым отправлением - дата, указанная на оттиске календарного штемпеля, подтверждающего дату получения почтового отправления;</w:t>
            </w:r>
          </w:p>
          <w:p w14:paraId="1F1B1952" w14:textId="77777777" w:rsidR="0080666D" w:rsidRPr="00F715C9" w:rsidRDefault="0080666D" w:rsidP="0080666D">
            <w:pPr>
              <w:pStyle w:val="Style18"/>
              <w:widowControl/>
              <w:numPr>
                <w:ilvl w:val="0"/>
                <w:numId w:val="9"/>
              </w:numPr>
              <w:tabs>
                <w:tab w:val="left" w:pos="720"/>
              </w:tabs>
              <w:spacing w:before="19" w:line="274" w:lineRule="exact"/>
              <w:ind w:left="0" w:firstLine="0"/>
              <w:rPr>
                <w:rStyle w:val="FontStyle68"/>
                <w:sz w:val="22"/>
                <w:szCs w:val="22"/>
              </w:rPr>
            </w:pPr>
            <w:r w:rsidRPr="00F715C9">
              <w:rPr>
                <w:rStyle w:val="FontStyle68"/>
                <w:sz w:val="22"/>
                <w:szCs w:val="22"/>
              </w:rPr>
              <w:t>в случае направления заказным почтовым отправлением с уведомлением о вручении (иным регистрируемым почтовым отправлением) - дата вручения почтового отправления адресату под подпись;</w:t>
            </w:r>
          </w:p>
          <w:p w14:paraId="6DA71137" w14:textId="77777777" w:rsidR="0080666D" w:rsidRPr="00F715C9" w:rsidRDefault="0080666D" w:rsidP="0080666D">
            <w:pPr>
              <w:pStyle w:val="Style18"/>
              <w:widowControl/>
              <w:numPr>
                <w:ilvl w:val="0"/>
                <w:numId w:val="9"/>
              </w:numPr>
              <w:tabs>
                <w:tab w:val="left" w:pos="720"/>
              </w:tabs>
              <w:spacing w:before="62" w:line="240" w:lineRule="auto"/>
              <w:ind w:left="0" w:firstLine="0"/>
              <w:rPr>
                <w:rStyle w:val="FontStyle68"/>
                <w:sz w:val="22"/>
                <w:szCs w:val="22"/>
              </w:rPr>
            </w:pPr>
            <w:r w:rsidRPr="00F715C9">
              <w:rPr>
                <w:rStyle w:val="FontStyle68"/>
                <w:sz w:val="22"/>
                <w:szCs w:val="22"/>
              </w:rPr>
              <w:t>в случае направления через курьерскую службу - дата вручения курьером;</w:t>
            </w:r>
          </w:p>
          <w:p w14:paraId="3D4C4E30" w14:textId="77777777" w:rsidR="0080666D" w:rsidRPr="00F715C9" w:rsidRDefault="0080666D" w:rsidP="0080666D">
            <w:pPr>
              <w:pStyle w:val="Style18"/>
              <w:widowControl/>
              <w:numPr>
                <w:ilvl w:val="0"/>
                <w:numId w:val="9"/>
              </w:numPr>
              <w:tabs>
                <w:tab w:val="left" w:pos="720"/>
              </w:tabs>
              <w:spacing w:before="62" w:line="240" w:lineRule="auto"/>
              <w:ind w:left="0" w:firstLine="0"/>
              <w:rPr>
                <w:rStyle w:val="FontStyle68"/>
                <w:sz w:val="22"/>
                <w:szCs w:val="22"/>
              </w:rPr>
            </w:pPr>
            <w:r w:rsidRPr="00F715C9">
              <w:rPr>
                <w:rStyle w:val="FontStyle68"/>
                <w:sz w:val="22"/>
                <w:szCs w:val="22"/>
              </w:rPr>
              <w:t>в случае вручения под подпись - дата вручения;</w:t>
            </w:r>
          </w:p>
          <w:p w14:paraId="33604DCC" w14:textId="77777777" w:rsidR="0080666D" w:rsidRPr="00F715C9" w:rsidRDefault="0080666D" w:rsidP="0080666D">
            <w:pPr>
              <w:pStyle w:val="Style18"/>
              <w:widowControl/>
              <w:numPr>
                <w:ilvl w:val="0"/>
                <w:numId w:val="9"/>
              </w:numPr>
              <w:tabs>
                <w:tab w:val="left" w:pos="720"/>
              </w:tabs>
              <w:spacing w:before="62" w:line="240" w:lineRule="auto"/>
              <w:ind w:left="0" w:firstLine="0"/>
              <w:rPr>
                <w:rStyle w:val="FontStyle68"/>
                <w:sz w:val="22"/>
                <w:szCs w:val="22"/>
              </w:rPr>
            </w:pPr>
            <w:r w:rsidRPr="00F715C9">
              <w:rPr>
                <w:rStyle w:val="FontStyle68"/>
                <w:sz w:val="22"/>
                <w:szCs w:val="22"/>
              </w:rPr>
              <w:t>в случае если дано указание (инструкция) клиентскому номинальному держателю - дата получения Регистратором сообщения о волеизъявлении владельца инвестиционных паев.</w:t>
            </w:r>
          </w:p>
        </w:tc>
        <w:tc>
          <w:tcPr>
            <w:tcW w:w="4959" w:type="dxa"/>
          </w:tcPr>
          <w:p w14:paraId="10955418" w14:textId="77777777" w:rsidR="0080666D" w:rsidRPr="00F715C9" w:rsidRDefault="0080666D" w:rsidP="0080666D">
            <w:pPr>
              <w:pStyle w:val="Style10"/>
              <w:widowControl/>
              <w:tabs>
                <w:tab w:val="left" w:pos="571"/>
              </w:tabs>
              <w:spacing w:line="274" w:lineRule="exact"/>
              <w:ind w:firstLine="0"/>
              <w:rPr>
                <w:rFonts w:eastAsia="Times New Roman"/>
                <w:bCs/>
                <w:lang w:eastAsia="en-US"/>
              </w:rPr>
            </w:pPr>
            <w:r w:rsidRPr="00F715C9">
              <w:rPr>
                <w:rFonts w:eastAsia="Times New Roman"/>
                <w:sz w:val="22"/>
                <w:szCs w:val="22"/>
                <w:lang w:eastAsia="en-US"/>
              </w:rPr>
              <w:t>46.17. Датой получения требования о созыве общего собрания, а также любого иного документа или требования, связанного с подготовкой, созывом и проведением общего собрания, считается:</w:t>
            </w:r>
          </w:p>
          <w:p w14:paraId="4BC7CD0C" w14:textId="77777777" w:rsidR="0080666D" w:rsidRPr="00F715C9" w:rsidRDefault="0080666D" w:rsidP="0080666D">
            <w:pPr>
              <w:pStyle w:val="Style18"/>
              <w:widowControl/>
              <w:numPr>
                <w:ilvl w:val="0"/>
                <w:numId w:val="9"/>
              </w:numPr>
              <w:tabs>
                <w:tab w:val="left" w:pos="720"/>
              </w:tabs>
              <w:spacing w:before="14" w:line="274" w:lineRule="exact"/>
              <w:ind w:left="0" w:firstLine="426"/>
              <w:rPr>
                <w:rFonts w:eastAsia="Times New Roman"/>
                <w:lang w:eastAsia="en-US"/>
              </w:rPr>
            </w:pPr>
            <w:r w:rsidRPr="00F715C9">
              <w:rPr>
                <w:rFonts w:eastAsia="Times New Roman"/>
                <w:sz w:val="22"/>
                <w:szCs w:val="22"/>
                <w:lang w:eastAsia="en-US"/>
              </w:rPr>
              <w:t>в случае направления простым почтовым отправлением - дата, указанная на оттиске календарного штемпеля, подтверждающего дату получения почтового отправления;</w:t>
            </w:r>
          </w:p>
          <w:p w14:paraId="4B122544" w14:textId="77777777" w:rsidR="0080666D" w:rsidRPr="00F715C9" w:rsidRDefault="0080666D" w:rsidP="0080666D">
            <w:pPr>
              <w:pStyle w:val="Style18"/>
              <w:widowControl/>
              <w:numPr>
                <w:ilvl w:val="0"/>
                <w:numId w:val="9"/>
              </w:numPr>
              <w:tabs>
                <w:tab w:val="left" w:pos="720"/>
              </w:tabs>
              <w:spacing w:before="19" w:line="274" w:lineRule="exact"/>
              <w:ind w:left="0" w:firstLine="426"/>
              <w:rPr>
                <w:rFonts w:eastAsia="Times New Roman"/>
                <w:lang w:eastAsia="en-US"/>
              </w:rPr>
            </w:pPr>
            <w:r w:rsidRPr="00F715C9">
              <w:rPr>
                <w:rFonts w:eastAsia="Times New Roman"/>
                <w:sz w:val="22"/>
                <w:szCs w:val="22"/>
                <w:lang w:eastAsia="en-US"/>
              </w:rPr>
              <w:t>в случае направления заказным почтовым отправлением с уведомлением о вручении (иным регистрируемым почтовым отправлением) - дата вручения почтового отправления адресату под подпись;</w:t>
            </w:r>
          </w:p>
          <w:p w14:paraId="122C8EBA" w14:textId="77777777" w:rsidR="0080666D" w:rsidRPr="00F715C9" w:rsidRDefault="0080666D" w:rsidP="0080666D">
            <w:pPr>
              <w:pStyle w:val="Style18"/>
              <w:widowControl/>
              <w:numPr>
                <w:ilvl w:val="0"/>
                <w:numId w:val="9"/>
              </w:numPr>
              <w:tabs>
                <w:tab w:val="left" w:pos="720"/>
              </w:tabs>
              <w:spacing w:before="62" w:line="240" w:lineRule="auto"/>
              <w:ind w:left="0" w:firstLine="426"/>
              <w:rPr>
                <w:rFonts w:eastAsia="Times New Roman"/>
                <w:lang w:eastAsia="en-US"/>
              </w:rPr>
            </w:pPr>
            <w:r w:rsidRPr="00F715C9">
              <w:rPr>
                <w:rFonts w:eastAsia="Times New Roman"/>
                <w:sz w:val="22"/>
                <w:szCs w:val="22"/>
                <w:lang w:eastAsia="en-US"/>
              </w:rPr>
              <w:t>в случае направления через курьерскую службу - дата вручения курьером;</w:t>
            </w:r>
          </w:p>
          <w:p w14:paraId="526C340F" w14:textId="77777777" w:rsidR="0080666D" w:rsidRPr="00F715C9" w:rsidRDefault="0080666D" w:rsidP="0080666D">
            <w:pPr>
              <w:pStyle w:val="Style18"/>
              <w:widowControl/>
              <w:numPr>
                <w:ilvl w:val="0"/>
                <w:numId w:val="9"/>
              </w:numPr>
              <w:tabs>
                <w:tab w:val="left" w:pos="720"/>
              </w:tabs>
              <w:spacing w:before="58" w:line="240" w:lineRule="auto"/>
              <w:ind w:left="0" w:firstLine="426"/>
              <w:rPr>
                <w:rFonts w:eastAsia="Times New Roman"/>
                <w:lang w:eastAsia="en-US"/>
              </w:rPr>
            </w:pPr>
            <w:r w:rsidRPr="00F715C9">
              <w:rPr>
                <w:rFonts w:eastAsia="Times New Roman"/>
                <w:sz w:val="22"/>
                <w:szCs w:val="22"/>
                <w:lang w:eastAsia="en-US"/>
              </w:rPr>
              <w:t>в случае вручения под подпись - дата вручения;</w:t>
            </w:r>
          </w:p>
          <w:p w14:paraId="1C161006" w14:textId="77777777" w:rsidR="0080666D" w:rsidRPr="00F715C9" w:rsidRDefault="0080666D" w:rsidP="0080666D">
            <w:pPr>
              <w:pStyle w:val="Style18"/>
              <w:widowControl/>
              <w:numPr>
                <w:ilvl w:val="0"/>
                <w:numId w:val="9"/>
              </w:numPr>
              <w:tabs>
                <w:tab w:val="left" w:pos="720"/>
              </w:tabs>
              <w:spacing w:before="19" w:line="274" w:lineRule="exact"/>
              <w:ind w:left="0" w:firstLine="426"/>
              <w:rPr>
                <w:rFonts w:eastAsia="Times New Roman"/>
                <w:lang w:eastAsia="en-US"/>
              </w:rPr>
            </w:pPr>
            <w:r w:rsidRPr="00F715C9">
              <w:rPr>
                <w:rFonts w:eastAsia="Times New Roman"/>
                <w:sz w:val="22"/>
                <w:szCs w:val="22"/>
                <w:lang w:eastAsia="en-US"/>
              </w:rPr>
              <w:t>в случае если дано указание (инструкция) клиентскому номинальному держателю - дата получения Регистратором сообщения о волеизъявлении владельца инвестиционных паев</w:t>
            </w:r>
            <w:r w:rsidRPr="00F715C9">
              <w:rPr>
                <w:rFonts w:eastAsia="Times New Roman"/>
                <w:b/>
                <w:sz w:val="22"/>
                <w:szCs w:val="22"/>
                <w:lang w:eastAsia="en-US"/>
              </w:rPr>
              <w:t>;</w:t>
            </w:r>
          </w:p>
          <w:p w14:paraId="1571713A" w14:textId="77777777" w:rsidR="0080666D" w:rsidRPr="00F715C9" w:rsidRDefault="0080666D" w:rsidP="0080666D">
            <w:pPr>
              <w:pStyle w:val="Style18"/>
              <w:widowControl/>
              <w:numPr>
                <w:ilvl w:val="0"/>
                <w:numId w:val="9"/>
              </w:numPr>
              <w:tabs>
                <w:tab w:val="left" w:pos="720"/>
              </w:tabs>
              <w:spacing w:before="19" w:line="274" w:lineRule="exact"/>
              <w:ind w:left="0" w:firstLine="426"/>
              <w:rPr>
                <w:rStyle w:val="FontStyle68"/>
                <w:rFonts w:eastAsia="Times New Roman"/>
                <w:b/>
                <w:sz w:val="22"/>
                <w:szCs w:val="22"/>
                <w:lang w:eastAsia="en-US"/>
              </w:rPr>
            </w:pPr>
            <w:r w:rsidRPr="00F715C9">
              <w:rPr>
                <w:rFonts w:eastAsia="Times New Roman"/>
                <w:b/>
                <w:sz w:val="22"/>
                <w:szCs w:val="22"/>
                <w:lang w:eastAsia="en-US"/>
              </w:rPr>
              <w:t xml:space="preserve">в случае направления посредством информационного сервиса управляющей компании «Личный кабинет» в сети Интернет по адресу </w:t>
            </w:r>
            <w:hyperlink r:id="rId11" w:history="1">
              <w:r w:rsidRPr="00F715C9">
                <w:rPr>
                  <w:rStyle w:val="ae"/>
                  <w:rFonts w:eastAsia="Times New Roman"/>
                  <w:b/>
                  <w:sz w:val="22"/>
                  <w:szCs w:val="22"/>
                  <w:lang w:val="en-US" w:eastAsia="en-US"/>
                </w:rPr>
                <w:t>www</w:t>
              </w:r>
              <w:r w:rsidRPr="00F715C9">
                <w:rPr>
                  <w:rStyle w:val="ae"/>
                  <w:rFonts w:eastAsia="Times New Roman"/>
                  <w:b/>
                  <w:sz w:val="22"/>
                  <w:szCs w:val="22"/>
                  <w:lang w:eastAsia="en-US"/>
                </w:rPr>
                <w:t>.</w:t>
              </w:r>
              <w:r w:rsidRPr="00F715C9">
                <w:rPr>
                  <w:rStyle w:val="ae"/>
                  <w:rFonts w:eastAsia="Times New Roman"/>
                  <w:b/>
                  <w:sz w:val="22"/>
                  <w:szCs w:val="22"/>
                  <w:lang w:val="en-US" w:eastAsia="en-US"/>
                </w:rPr>
                <w:t>acapital</w:t>
              </w:r>
              <w:r w:rsidRPr="00F715C9">
                <w:rPr>
                  <w:rStyle w:val="ae"/>
                  <w:rFonts w:eastAsia="Times New Roman"/>
                  <w:b/>
                  <w:sz w:val="22"/>
                  <w:szCs w:val="22"/>
                  <w:lang w:eastAsia="en-US"/>
                </w:rPr>
                <w:t>-</w:t>
              </w:r>
              <w:r w:rsidRPr="00F715C9">
                <w:rPr>
                  <w:rStyle w:val="ae"/>
                  <w:rFonts w:eastAsia="Times New Roman"/>
                  <w:b/>
                  <w:sz w:val="22"/>
                  <w:szCs w:val="22"/>
                  <w:lang w:val="en-US" w:eastAsia="en-US"/>
                </w:rPr>
                <w:t>am</w:t>
              </w:r>
              <w:r w:rsidRPr="00F715C9">
                <w:rPr>
                  <w:rStyle w:val="ae"/>
                  <w:rFonts w:eastAsia="Times New Roman"/>
                  <w:b/>
                  <w:sz w:val="22"/>
                  <w:szCs w:val="22"/>
                  <w:lang w:eastAsia="en-US"/>
                </w:rPr>
                <w:t>.</w:t>
              </w:r>
              <w:r w:rsidRPr="00F715C9">
                <w:rPr>
                  <w:rStyle w:val="ae"/>
                  <w:rFonts w:eastAsia="Times New Roman"/>
                  <w:b/>
                  <w:sz w:val="22"/>
                  <w:szCs w:val="22"/>
                  <w:lang w:val="en-US" w:eastAsia="en-US"/>
                </w:rPr>
                <w:t>ru</w:t>
              </w:r>
            </w:hyperlink>
            <w:r w:rsidRPr="00F715C9">
              <w:rPr>
                <w:rFonts w:eastAsia="Times New Roman"/>
                <w:b/>
                <w:sz w:val="22"/>
                <w:szCs w:val="22"/>
                <w:lang w:eastAsia="en-US"/>
              </w:rPr>
              <w:t xml:space="preserve"> (далее – личный кабинет) - дата отправки документа. </w:t>
            </w:r>
            <w:r w:rsidRPr="00F715C9">
              <w:rPr>
                <w:b/>
                <w:sz w:val="22"/>
                <w:szCs w:val="22"/>
              </w:rPr>
              <w:t xml:space="preserve">Доступ к личному кабинету является индивидуальным для каждого физического лица и предоставляется управляющей компанией в порядке, установленном управляющей компанией. Основанием для дистанционного взаимодействия с управляющей компанией является присоединение физического лица к типовому соглашению об электронном документообороте, размещенному на сайте управляющей компании </w:t>
            </w:r>
            <w:hyperlink r:id="rId12" w:history="1">
              <w:r w:rsidRPr="00F715C9">
                <w:rPr>
                  <w:rStyle w:val="ae"/>
                  <w:rFonts w:eastAsia="Times New Roman"/>
                  <w:b/>
                  <w:sz w:val="22"/>
                  <w:szCs w:val="22"/>
                  <w:lang w:val="en-US" w:eastAsia="en-US"/>
                </w:rPr>
                <w:t>www</w:t>
              </w:r>
              <w:r w:rsidRPr="00F715C9">
                <w:rPr>
                  <w:rStyle w:val="ae"/>
                  <w:rFonts w:eastAsia="Times New Roman"/>
                  <w:b/>
                  <w:sz w:val="22"/>
                  <w:szCs w:val="22"/>
                  <w:lang w:eastAsia="en-US"/>
                </w:rPr>
                <w:t>.</w:t>
              </w:r>
              <w:proofErr w:type="spellStart"/>
              <w:r w:rsidRPr="00F715C9">
                <w:rPr>
                  <w:rStyle w:val="ae"/>
                  <w:rFonts w:eastAsia="Times New Roman"/>
                  <w:b/>
                  <w:sz w:val="22"/>
                  <w:szCs w:val="22"/>
                  <w:lang w:val="en-US" w:eastAsia="en-US"/>
                </w:rPr>
                <w:t>acapital</w:t>
              </w:r>
              <w:proofErr w:type="spellEnd"/>
              <w:r w:rsidRPr="00F715C9">
                <w:rPr>
                  <w:rStyle w:val="ae"/>
                  <w:rFonts w:eastAsia="Times New Roman"/>
                  <w:b/>
                  <w:sz w:val="22"/>
                  <w:szCs w:val="22"/>
                  <w:lang w:eastAsia="en-US"/>
                </w:rPr>
                <w:t>-</w:t>
              </w:r>
              <w:r w:rsidRPr="00F715C9">
                <w:rPr>
                  <w:rStyle w:val="ae"/>
                  <w:rFonts w:eastAsia="Times New Roman"/>
                  <w:b/>
                  <w:sz w:val="22"/>
                  <w:szCs w:val="22"/>
                  <w:lang w:val="en-US" w:eastAsia="en-US"/>
                </w:rPr>
                <w:t>am</w:t>
              </w:r>
              <w:r w:rsidRPr="00F715C9">
                <w:rPr>
                  <w:rStyle w:val="ae"/>
                  <w:rFonts w:eastAsia="Times New Roman"/>
                  <w:b/>
                  <w:sz w:val="22"/>
                  <w:szCs w:val="22"/>
                  <w:lang w:eastAsia="en-US"/>
                </w:rPr>
                <w:t>.</w:t>
              </w:r>
              <w:proofErr w:type="spellStart"/>
              <w:r w:rsidRPr="00F715C9">
                <w:rPr>
                  <w:rStyle w:val="ae"/>
                  <w:rFonts w:eastAsia="Times New Roman"/>
                  <w:b/>
                  <w:sz w:val="22"/>
                  <w:szCs w:val="22"/>
                  <w:lang w:val="en-US" w:eastAsia="en-US"/>
                </w:rPr>
                <w:t>ru</w:t>
              </w:r>
              <w:proofErr w:type="spellEnd"/>
            </w:hyperlink>
            <w:r w:rsidRPr="00F715C9">
              <w:rPr>
                <w:b/>
                <w:sz w:val="22"/>
                <w:szCs w:val="22"/>
              </w:rPr>
              <w:t>.</w:t>
            </w:r>
          </w:p>
        </w:tc>
      </w:tr>
      <w:tr w:rsidR="0080666D" w:rsidRPr="00F715C9" w14:paraId="3D36A941" w14:textId="77777777" w:rsidTr="00D26111">
        <w:tc>
          <w:tcPr>
            <w:tcW w:w="4959" w:type="dxa"/>
          </w:tcPr>
          <w:p w14:paraId="050150BE" w14:textId="77777777" w:rsidR="0080666D" w:rsidRPr="00F715C9" w:rsidRDefault="00643D8E" w:rsidP="00643D8E">
            <w:pPr>
              <w:pStyle w:val="Style10"/>
              <w:widowControl/>
              <w:tabs>
                <w:tab w:val="left" w:pos="1411"/>
              </w:tabs>
              <w:spacing w:line="274" w:lineRule="exact"/>
              <w:ind w:firstLine="0"/>
              <w:rPr>
                <w:rStyle w:val="FontStyle68"/>
                <w:rFonts w:eastAsia="Times New Roman"/>
                <w:sz w:val="22"/>
                <w:szCs w:val="22"/>
                <w:lang w:eastAsia="en-US"/>
              </w:rPr>
            </w:pPr>
            <w:r w:rsidRPr="00F715C9">
              <w:rPr>
                <w:rFonts w:eastAsia="Times New Roman"/>
                <w:sz w:val="22"/>
                <w:szCs w:val="22"/>
                <w:lang w:eastAsia="en-US"/>
              </w:rPr>
              <w:t>Абзац 1 подпункта 6 пункта 46.18.</w:t>
            </w:r>
            <w:r w:rsidR="00CA388A">
              <w:rPr>
                <w:rFonts w:eastAsia="Times New Roman"/>
                <w:sz w:val="22"/>
                <w:szCs w:val="22"/>
                <w:lang w:eastAsia="en-US"/>
              </w:rPr>
              <w:t xml:space="preserve"> Правил</w:t>
            </w:r>
          </w:p>
          <w:p w14:paraId="1E83305D" w14:textId="77777777" w:rsidR="00643D8E" w:rsidRPr="00F715C9" w:rsidRDefault="00643D8E" w:rsidP="00F7674A">
            <w:pPr>
              <w:pStyle w:val="Default"/>
              <w:jc w:val="both"/>
              <w:rPr>
                <w:rStyle w:val="FontStyle68"/>
                <w:sz w:val="22"/>
                <w:szCs w:val="22"/>
              </w:rPr>
            </w:pPr>
            <w:r w:rsidRPr="00CA388A">
              <w:rPr>
                <w:rStyle w:val="FontStyle57"/>
                <w:b w:val="0"/>
                <w:sz w:val="22"/>
                <w:szCs w:val="22"/>
              </w:rPr>
              <w:t>6)</w:t>
            </w:r>
            <w:r w:rsidRPr="00F715C9">
              <w:rPr>
                <w:rStyle w:val="FontStyle57"/>
                <w:sz w:val="22"/>
                <w:szCs w:val="22"/>
              </w:rPr>
              <w:tab/>
            </w:r>
            <w:r w:rsidRPr="00F715C9">
              <w:rPr>
                <w:rStyle w:val="FontStyle68"/>
                <w:sz w:val="22"/>
                <w:szCs w:val="22"/>
              </w:rPr>
              <w:t xml:space="preserve">Бюллетень для голосования и указанная информация (материалы) направляются заказным </w:t>
            </w:r>
            <w:r w:rsidRPr="00F715C9">
              <w:rPr>
                <w:rStyle w:val="FontStyle68"/>
                <w:sz w:val="22"/>
                <w:szCs w:val="22"/>
              </w:rPr>
              <w:lastRenderedPageBreak/>
              <w:t>письмом или вручаются под роспись.</w:t>
            </w:r>
          </w:p>
        </w:tc>
        <w:tc>
          <w:tcPr>
            <w:tcW w:w="4959" w:type="dxa"/>
          </w:tcPr>
          <w:p w14:paraId="29E32120" w14:textId="77777777" w:rsidR="0080666D" w:rsidRPr="00F715C9" w:rsidRDefault="0080666D" w:rsidP="0080666D">
            <w:pPr>
              <w:pStyle w:val="Style10"/>
              <w:widowControl/>
              <w:tabs>
                <w:tab w:val="left" w:pos="1411"/>
              </w:tabs>
              <w:spacing w:line="274" w:lineRule="exact"/>
              <w:ind w:firstLine="0"/>
              <w:rPr>
                <w:rFonts w:eastAsia="Times New Roman"/>
                <w:lang w:eastAsia="en-US"/>
              </w:rPr>
            </w:pPr>
            <w:r w:rsidRPr="00F715C9">
              <w:rPr>
                <w:rFonts w:eastAsia="Times New Roman"/>
                <w:sz w:val="22"/>
                <w:szCs w:val="22"/>
                <w:lang w:eastAsia="en-US"/>
              </w:rPr>
              <w:lastRenderedPageBreak/>
              <w:t>Абзац 1 подпункта 6 пункта 46.18.</w:t>
            </w:r>
            <w:r w:rsidR="00CA388A">
              <w:rPr>
                <w:rFonts w:eastAsia="Times New Roman"/>
                <w:sz w:val="22"/>
                <w:szCs w:val="22"/>
                <w:lang w:eastAsia="en-US"/>
              </w:rPr>
              <w:t xml:space="preserve"> Правил</w:t>
            </w:r>
          </w:p>
          <w:p w14:paraId="097A8B17" w14:textId="77777777" w:rsidR="0080666D" w:rsidRPr="00F715C9" w:rsidRDefault="0080666D" w:rsidP="0080666D">
            <w:pPr>
              <w:pStyle w:val="Style10"/>
              <w:widowControl/>
              <w:tabs>
                <w:tab w:val="left" w:pos="1411"/>
              </w:tabs>
              <w:spacing w:line="274" w:lineRule="exact"/>
              <w:ind w:firstLine="0"/>
              <w:rPr>
                <w:rFonts w:eastAsia="Times New Roman"/>
                <w:lang w:eastAsia="en-US"/>
              </w:rPr>
            </w:pPr>
            <w:r w:rsidRPr="00F715C9">
              <w:rPr>
                <w:rFonts w:eastAsia="Times New Roman"/>
                <w:bCs/>
                <w:sz w:val="22"/>
                <w:szCs w:val="22"/>
                <w:lang w:eastAsia="en-US"/>
              </w:rPr>
              <w:t>6)</w:t>
            </w:r>
            <w:r w:rsidRPr="00F715C9">
              <w:rPr>
                <w:rFonts w:eastAsia="Times New Roman"/>
                <w:bCs/>
                <w:sz w:val="22"/>
                <w:szCs w:val="22"/>
                <w:lang w:eastAsia="en-US"/>
              </w:rPr>
              <w:tab/>
            </w:r>
            <w:r w:rsidRPr="00F715C9">
              <w:rPr>
                <w:rFonts w:eastAsia="Times New Roman"/>
                <w:sz w:val="22"/>
                <w:szCs w:val="22"/>
                <w:lang w:eastAsia="en-US"/>
              </w:rPr>
              <w:t xml:space="preserve">Бюллетень для голосования и указанная информация (материалы) </w:t>
            </w:r>
            <w:r w:rsidRPr="00F715C9">
              <w:rPr>
                <w:rFonts w:eastAsia="Times New Roman"/>
                <w:sz w:val="22"/>
                <w:szCs w:val="22"/>
                <w:lang w:eastAsia="en-US"/>
              </w:rPr>
              <w:lastRenderedPageBreak/>
              <w:t>направляются заказн</w:t>
            </w:r>
            <w:r w:rsidR="00643D8E" w:rsidRPr="00F715C9">
              <w:rPr>
                <w:rFonts w:eastAsia="Times New Roman"/>
                <w:sz w:val="22"/>
                <w:szCs w:val="22"/>
                <w:lang w:eastAsia="en-US"/>
              </w:rPr>
              <w:t xml:space="preserve">ым письмом или вручаются под </w:t>
            </w:r>
            <w:r w:rsidR="00643D8E" w:rsidRPr="00F715C9">
              <w:rPr>
                <w:rFonts w:eastAsia="Times New Roman"/>
                <w:b/>
                <w:sz w:val="22"/>
                <w:szCs w:val="22"/>
                <w:lang w:eastAsia="en-US"/>
              </w:rPr>
              <w:t>под</w:t>
            </w:r>
            <w:r w:rsidRPr="00F715C9">
              <w:rPr>
                <w:rFonts w:eastAsia="Times New Roman"/>
                <w:b/>
                <w:sz w:val="22"/>
                <w:szCs w:val="22"/>
                <w:lang w:eastAsia="en-US"/>
              </w:rPr>
              <w:t>пись, или путем заполнения электронной формы бюллетеня для голосования посредством личного кабинета</w:t>
            </w:r>
            <w:r w:rsidRPr="00F715C9">
              <w:rPr>
                <w:rFonts w:eastAsia="Times New Roman"/>
                <w:sz w:val="22"/>
                <w:szCs w:val="22"/>
                <w:lang w:eastAsia="en-US"/>
              </w:rPr>
              <w:t>.</w:t>
            </w:r>
          </w:p>
        </w:tc>
      </w:tr>
      <w:tr w:rsidR="0080666D" w:rsidRPr="00F715C9" w14:paraId="3EF21C74" w14:textId="77777777" w:rsidTr="00D26111">
        <w:tc>
          <w:tcPr>
            <w:tcW w:w="4959" w:type="dxa"/>
          </w:tcPr>
          <w:p w14:paraId="7507E96B" w14:textId="77777777" w:rsidR="00643D8E" w:rsidRPr="00F715C9" w:rsidRDefault="00643D8E" w:rsidP="00D14BB7">
            <w:pPr>
              <w:pStyle w:val="Style10"/>
              <w:widowControl/>
              <w:tabs>
                <w:tab w:val="left" w:pos="567"/>
                <w:tab w:val="left" w:pos="1406"/>
              </w:tabs>
              <w:spacing w:line="274" w:lineRule="exact"/>
              <w:ind w:firstLine="567"/>
              <w:rPr>
                <w:rStyle w:val="FontStyle57"/>
                <w:sz w:val="22"/>
                <w:szCs w:val="22"/>
              </w:rPr>
            </w:pPr>
            <w:r w:rsidRPr="00F715C9">
              <w:rPr>
                <w:rStyle w:val="FontStyle68"/>
                <w:sz w:val="22"/>
                <w:szCs w:val="22"/>
              </w:rPr>
              <w:lastRenderedPageBreak/>
              <w:t>46.22. Голосование по вопросам повестки дня общего собрания осуществляется посредством заполнения бюллетеня для голосования.</w:t>
            </w:r>
          </w:p>
          <w:p w14:paraId="4B92A0A9" w14:textId="77777777" w:rsidR="00643D8E" w:rsidRPr="00F715C9" w:rsidRDefault="00643D8E" w:rsidP="00643D8E">
            <w:pPr>
              <w:pStyle w:val="Style24"/>
              <w:widowControl/>
              <w:tabs>
                <w:tab w:val="left" w:pos="567"/>
              </w:tabs>
              <w:spacing w:line="274" w:lineRule="exact"/>
              <w:rPr>
                <w:rStyle w:val="FontStyle68"/>
                <w:sz w:val="22"/>
                <w:szCs w:val="22"/>
              </w:rPr>
            </w:pPr>
            <w:r w:rsidRPr="00F715C9">
              <w:rPr>
                <w:rStyle w:val="FontStyle68"/>
                <w:sz w:val="22"/>
                <w:szCs w:val="22"/>
              </w:rPr>
              <w:t>Голосование по вопросам повестки дня общего собрания может осуществляться посредством заполнения бюллетеня для голосования на бумажном носителе.</w:t>
            </w:r>
          </w:p>
          <w:p w14:paraId="532A57B9" w14:textId="77777777" w:rsidR="0080666D" w:rsidRPr="00F715C9" w:rsidRDefault="00643D8E" w:rsidP="00643D8E">
            <w:pPr>
              <w:pStyle w:val="Default"/>
              <w:ind w:firstLine="567"/>
              <w:jc w:val="both"/>
              <w:rPr>
                <w:rStyle w:val="FontStyle68"/>
                <w:sz w:val="22"/>
                <w:szCs w:val="22"/>
              </w:rPr>
            </w:pPr>
            <w:r w:rsidRPr="00F715C9">
              <w:rPr>
                <w:rStyle w:val="FontStyle68"/>
                <w:sz w:val="22"/>
                <w:szCs w:val="22"/>
              </w:rPr>
              <w:t>К голосованию посредством заполнения бюллетеня для голосования приравнивается получение Регистратором сообщений о волеизъявлении владельца инвестиционных паев, права которого на инвестиционные паи учитываются клиентским номинальным держателем и который дал клиентскому номинальному держателю указание (инструкцию) о голосовании, если это предусмотрено договором с ним.</w:t>
            </w:r>
          </w:p>
        </w:tc>
        <w:tc>
          <w:tcPr>
            <w:tcW w:w="4959" w:type="dxa"/>
          </w:tcPr>
          <w:p w14:paraId="1A74365E" w14:textId="77777777" w:rsidR="0080666D" w:rsidRPr="00F715C9" w:rsidRDefault="00643D8E" w:rsidP="00643D8E">
            <w:pPr>
              <w:pStyle w:val="Style10"/>
              <w:widowControl/>
              <w:numPr>
                <w:ilvl w:val="1"/>
                <w:numId w:val="16"/>
              </w:numPr>
              <w:tabs>
                <w:tab w:val="left" w:pos="1406"/>
              </w:tabs>
              <w:spacing w:line="274" w:lineRule="exact"/>
              <w:ind w:left="4" w:firstLine="425"/>
              <w:rPr>
                <w:rFonts w:eastAsia="Times New Roman"/>
                <w:bCs/>
                <w:lang w:eastAsia="en-US"/>
              </w:rPr>
            </w:pPr>
            <w:r w:rsidRPr="00F715C9">
              <w:rPr>
                <w:rFonts w:eastAsia="Times New Roman"/>
                <w:sz w:val="22"/>
                <w:szCs w:val="22"/>
                <w:lang w:eastAsia="en-US"/>
              </w:rPr>
              <w:t xml:space="preserve"> </w:t>
            </w:r>
            <w:r w:rsidR="0080666D" w:rsidRPr="00F715C9">
              <w:rPr>
                <w:rFonts w:eastAsia="Times New Roman"/>
                <w:sz w:val="22"/>
                <w:szCs w:val="22"/>
                <w:lang w:eastAsia="en-US"/>
              </w:rPr>
              <w:t>Голосование по вопросам повестки дня общего собрания осуществляется посредством заполнения бюллетеня для голосования.</w:t>
            </w:r>
          </w:p>
          <w:p w14:paraId="775665AC" w14:textId="77777777" w:rsidR="0080666D" w:rsidRPr="00F715C9" w:rsidRDefault="0080666D" w:rsidP="0080666D">
            <w:pPr>
              <w:pStyle w:val="Style24"/>
              <w:widowControl/>
              <w:spacing w:line="274" w:lineRule="exact"/>
              <w:ind w:firstLine="426"/>
              <w:rPr>
                <w:rFonts w:eastAsia="Times New Roman"/>
                <w:lang w:eastAsia="en-US"/>
              </w:rPr>
            </w:pPr>
            <w:r w:rsidRPr="00F715C9">
              <w:rPr>
                <w:rFonts w:eastAsia="Times New Roman"/>
                <w:sz w:val="22"/>
                <w:szCs w:val="22"/>
                <w:lang w:eastAsia="en-US"/>
              </w:rPr>
              <w:t>Голосование по вопросам повестки дня общего собрания может осуществляться посредством заполнения бюллетеня для голосования на бумажном носителе.</w:t>
            </w:r>
          </w:p>
          <w:p w14:paraId="48877A29" w14:textId="77777777" w:rsidR="0080666D" w:rsidRPr="00F715C9" w:rsidRDefault="0080666D" w:rsidP="0080666D">
            <w:pPr>
              <w:pStyle w:val="Style24"/>
              <w:widowControl/>
              <w:spacing w:line="274" w:lineRule="exact"/>
              <w:ind w:firstLine="426"/>
              <w:rPr>
                <w:rFonts w:eastAsia="Times New Roman"/>
                <w:b/>
                <w:lang w:eastAsia="en-US"/>
              </w:rPr>
            </w:pPr>
            <w:r w:rsidRPr="00F715C9">
              <w:rPr>
                <w:rFonts w:eastAsia="Times New Roman"/>
                <w:b/>
                <w:sz w:val="22"/>
                <w:szCs w:val="22"/>
                <w:lang w:eastAsia="en-US"/>
              </w:rPr>
              <w:t>В случае если голосование по вопросам повестки дня общего собрания осуществляется посредством заполнения электронной формы бюллетеня для голосования посредством личного кабинета, должны фиксироваться дата и время заполнения электронных форм бюллетеней для голосования лицами, принимающими участие в общем собрании.</w:t>
            </w:r>
          </w:p>
          <w:p w14:paraId="10664858" w14:textId="77777777" w:rsidR="0080666D" w:rsidRPr="00F715C9" w:rsidRDefault="0080666D" w:rsidP="0080666D">
            <w:pPr>
              <w:pStyle w:val="Style10"/>
              <w:widowControl/>
              <w:tabs>
                <w:tab w:val="left" w:pos="1411"/>
              </w:tabs>
              <w:spacing w:line="274" w:lineRule="exact"/>
              <w:ind w:firstLine="429"/>
              <w:rPr>
                <w:rFonts w:eastAsia="Times New Roman"/>
                <w:lang w:eastAsia="en-US"/>
              </w:rPr>
            </w:pPr>
            <w:r w:rsidRPr="00F715C9">
              <w:rPr>
                <w:rFonts w:eastAsia="Times New Roman"/>
                <w:sz w:val="22"/>
                <w:szCs w:val="22"/>
                <w:lang w:eastAsia="en-US"/>
              </w:rPr>
              <w:t xml:space="preserve">К голосованию посредством заполнения бюллетеня для голосования приравнивается получение </w:t>
            </w:r>
            <w:r w:rsidR="00643D8E" w:rsidRPr="00F715C9">
              <w:rPr>
                <w:rFonts w:eastAsia="Times New Roman"/>
                <w:sz w:val="22"/>
                <w:szCs w:val="22"/>
                <w:lang w:eastAsia="en-US"/>
              </w:rPr>
              <w:t>Р</w:t>
            </w:r>
            <w:r w:rsidRPr="00F715C9">
              <w:rPr>
                <w:rFonts w:eastAsia="Times New Roman"/>
                <w:sz w:val="22"/>
                <w:szCs w:val="22"/>
                <w:lang w:eastAsia="en-US"/>
              </w:rPr>
              <w:t>егистратором сообщений о волеизъявлении владельца инвестиционных паев, права которого на инвестиционные паи учитываются клиентским номинальным держателем и который дал клиентскому номинальному держателю указание (инструкцию) о голосовании, если это предусмотрено договором с ним.</w:t>
            </w:r>
          </w:p>
        </w:tc>
      </w:tr>
      <w:tr w:rsidR="0080666D" w:rsidRPr="00F715C9" w14:paraId="401D1BAD" w14:textId="77777777" w:rsidTr="00D26111">
        <w:tc>
          <w:tcPr>
            <w:tcW w:w="4959" w:type="dxa"/>
          </w:tcPr>
          <w:p w14:paraId="693A68BA" w14:textId="77777777" w:rsidR="00643D8E" w:rsidRPr="00F715C9" w:rsidRDefault="00643D8E" w:rsidP="00643D8E">
            <w:pPr>
              <w:pStyle w:val="Style10"/>
              <w:widowControl/>
              <w:tabs>
                <w:tab w:val="left" w:pos="567"/>
                <w:tab w:val="left" w:pos="1406"/>
              </w:tabs>
              <w:spacing w:line="274" w:lineRule="exact"/>
              <w:rPr>
                <w:rStyle w:val="FontStyle68"/>
                <w:sz w:val="22"/>
                <w:szCs w:val="22"/>
              </w:rPr>
            </w:pPr>
            <w:r w:rsidRPr="00F715C9">
              <w:rPr>
                <w:rStyle w:val="FontStyle68"/>
                <w:sz w:val="22"/>
                <w:szCs w:val="22"/>
              </w:rPr>
              <w:t>46.23. Заполненные бюллетени для голосования представляются (направляются) лицу, созывающему общее собрание, одним из следующих способов:</w:t>
            </w:r>
          </w:p>
          <w:p w14:paraId="00D09891" w14:textId="77777777" w:rsidR="00643D8E" w:rsidRPr="00F715C9" w:rsidRDefault="00643D8E" w:rsidP="00643D8E">
            <w:pPr>
              <w:pStyle w:val="Style18"/>
              <w:widowControl/>
              <w:numPr>
                <w:ilvl w:val="0"/>
                <w:numId w:val="13"/>
              </w:numPr>
              <w:tabs>
                <w:tab w:val="left" w:pos="720"/>
              </w:tabs>
              <w:spacing w:before="58" w:line="240" w:lineRule="auto"/>
              <w:ind w:left="0" w:firstLine="0"/>
              <w:rPr>
                <w:rStyle w:val="FontStyle68"/>
                <w:sz w:val="22"/>
                <w:szCs w:val="22"/>
              </w:rPr>
            </w:pPr>
            <w:r w:rsidRPr="00F715C9">
              <w:rPr>
                <w:rStyle w:val="FontStyle68"/>
                <w:sz w:val="22"/>
                <w:szCs w:val="22"/>
              </w:rPr>
              <w:t>посредством вручения бюллетеня для голосования по месту проведения общего собрания;</w:t>
            </w:r>
          </w:p>
          <w:p w14:paraId="5D79A2DA" w14:textId="77777777" w:rsidR="00643D8E" w:rsidRPr="00F715C9" w:rsidRDefault="00643D8E" w:rsidP="00643D8E">
            <w:pPr>
              <w:pStyle w:val="Style18"/>
              <w:widowControl/>
              <w:numPr>
                <w:ilvl w:val="0"/>
                <w:numId w:val="13"/>
              </w:numPr>
              <w:tabs>
                <w:tab w:val="left" w:pos="720"/>
              </w:tabs>
              <w:spacing w:before="58" w:line="240" w:lineRule="auto"/>
              <w:ind w:left="0" w:firstLine="0"/>
              <w:rPr>
                <w:rStyle w:val="FontStyle68"/>
                <w:sz w:val="22"/>
                <w:szCs w:val="22"/>
              </w:rPr>
            </w:pPr>
            <w:r w:rsidRPr="00F715C9">
              <w:rPr>
                <w:rStyle w:val="FontStyle68"/>
                <w:sz w:val="22"/>
                <w:szCs w:val="22"/>
              </w:rPr>
              <w:t>посредством направления бюллетеня для голосования почтовой связью;</w:t>
            </w:r>
          </w:p>
          <w:p w14:paraId="1E697D89" w14:textId="77777777" w:rsidR="0080666D" w:rsidRPr="00F715C9" w:rsidRDefault="00643D8E" w:rsidP="00643D8E">
            <w:pPr>
              <w:pStyle w:val="Style18"/>
              <w:widowControl/>
              <w:numPr>
                <w:ilvl w:val="0"/>
                <w:numId w:val="13"/>
              </w:numPr>
              <w:tabs>
                <w:tab w:val="left" w:pos="720"/>
              </w:tabs>
              <w:spacing w:before="58" w:line="240" w:lineRule="auto"/>
              <w:ind w:left="0" w:firstLine="0"/>
              <w:rPr>
                <w:rStyle w:val="FontStyle68"/>
                <w:sz w:val="22"/>
                <w:szCs w:val="22"/>
              </w:rPr>
            </w:pPr>
            <w:r w:rsidRPr="00F715C9">
              <w:rPr>
                <w:rStyle w:val="FontStyle68"/>
                <w:sz w:val="22"/>
                <w:szCs w:val="22"/>
              </w:rPr>
              <w:t>посредством вручения бюллетеня для голосования под подпись.</w:t>
            </w:r>
          </w:p>
        </w:tc>
        <w:tc>
          <w:tcPr>
            <w:tcW w:w="4959" w:type="dxa"/>
          </w:tcPr>
          <w:p w14:paraId="5001A4C5" w14:textId="77777777" w:rsidR="0080666D" w:rsidRPr="00F715C9" w:rsidRDefault="0080666D" w:rsidP="0080666D">
            <w:pPr>
              <w:pStyle w:val="Style10"/>
              <w:widowControl/>
              <w:tabs>
                <w:tab w:val="left" w:pos="1406"/>
              </w:tabs>
              <w:spacing w:line="274" w:lineRule="exact"/>
              <w:ind w:firstLine="426"/>
              <w:rPr>
                <w:rFonts w:eastAsia="Times New Roman"/>
                <w:lang w:eastAsia="en-US"/>
              </w:rPr>
            </w:pPr>
            <w:r w:rsidRPr="00F715C9">
              <w:rPr>
                <w:rFonts w:eastAsia="Times New Roman"/>
                <w:sz w:val="22"/>
                <w:szCs w:val="22"/>
                <w:lang w:eastAsia="en-US"/>
              </w:rPr>
              <w:t>4</w:t>
            </w:r>
            <w:r w:rsidR="00643D8E" w:rsidRPr="00F715C9">
              <w:rPr>
                <w:rFonts w:eastAsia="Times New Roman"/>
                <w:sz w:val="22"/>
                <w:szCs w:val="22"/>
                <w:lang w:eastAsia="en-US"/>
              </w:rPr>
              <w:t>6</w:t>
            </w:r>
            <w:r w:rsidRPr="00F715C9">
              <w:rPr>
                <w:rFonts w:eastAsia="Times New Roman"/>
                <w:sz w:val="22"/>
                <w:szCs w:val="22"/>
                <w:lang w:eastAsia="en-US"/>
              </w:rPr>
              <w:t>.23. Заполненные бюллетени для голосования представляются (направляются) лицу, созывающему общее собрание, одним из следующих способов:</w:t>
            </w:r>
          </w:p>
          <w:p w14:paraId="6A1AF5A7" w14:textId="77777777" w:rsidR="0080666D" w:rsidRPr="00F715C9" w:rsidRDefault="0080666D" w:rsidP="0080666D">
            <w:pPr>
              <w:pStyle w:val="Style18"/>
              <w:widowControl/>
              <w:numPr>
                <w:ilvl w:val="0"/>
                <w:numId w:val="13"/>
              </w:numPr>
              <w:tabs>
                <w:tab w:val="left" w:pos="720"/>
              </w:tabs>
              <w:spacing w:before="58" w:line="240" w:lineRule="auto"/>
              <w:ind w:left="0" w:firstLine="426"/>
              <w:rPr>
                <w:rFonts w:eastAsia="Times New Roman"/>
                <w:lang w:eastAsia="en-US"/>
              </w:rPr>
            </w:pPr>
            <w:r w:rsidRPr="00F715C9">
              <w:rPr>
                <w:rFonts w:eastAsia="Times New Roman"/>
                <w:sz w:val="22"/>
                <w:szCs w:val="22"/>
                <w:lang w:eastAsia="en-US"/>
              </w:rPr>
              <w:t>посредством вручения бюллетеня для голосования по месту проведения общего собрания;</w:t>
            </w:r>
          </w:p>
          <w:p w14:paraId="274EEA93" w14:textId="77777777" w:rsidR="0080666D" w:rsidRPr="00F715C9" w:rsidRDefault="0080666D" w:rsidP="0080666D">
            <w:pPr>
              <w:pStyle w:val="Style18"/>
              <w:widowControl/>
              <w:numPr>
                <w:ilvl w:val="0"/>
                <w:numId w:val="13"/>
              </w:numPr>
              <w:tabs>
                <w:tab w:val="left" w:pos="720"/>
              </w:tabs>
              <w:spacing w:before="58" w:line="240" w:lineRule="auto"/>
              <w:ind w:left="0" w:firstLine="426"/>
              <w:jc w:val="left"/>
              <w:rPr>
                <w:rFonts w:eastAsia="Times New Roman"/>
                <w:lang w:eastAsia="en-US"/>
              </w:rPr>
            </w:pPr>
            <w:r w:rsidRPr="00F715C9">
              <w:rPr>
                <w:rFonts w:eastAsia="Times New Roman"/>
                <w:sz w:val="22"/>
                <w:szCs w:val="22"/>
                <w:lang w:eastAsia="en-US"/>
              </w:rPr>
              <w:t>посредством направления бюллетеня для голосования почтовой связью;</w:t>
            </w:r>
          </w:p>
          <w:p w14:paraId="1989DA41" w14:textId="77777777" w:rsidR="0080666D" w:rsidRPr="00F715C9" w:rsidRDefault="0080666D" w:rsidP="0080666D">
            <w:pPr>
              <w:pStyle w:val="Style18"/>
              <w:widowControl/>
              <w:numPr>
                <w:ilvl w:val="0"/>
                <w:numId w:val="13"/>
              </w:numPr>
              <w:tabs>
                <w:tab w:val="left" w:pos="720"/>
              </w:tabs>
              <w:spacing w:before="58" w:line="240" w:lineRule="auto"/>
              <w:ind w:left="0" w:firstLine="426"/>
              <w:jc w:val="left"/>
              <w:rPr>
                <w:rFonts w:eastAsia="Times New Roman"/>
                <w:lang w:eastAsia="en-US"/>
              </w:rPr>
            </w:pPr>
            <w:r w:rsidRPr="00F715C9">
              <w:rPr>
                <w:rFonts w:eastAsia="Times New Roman"/>
                <w:sz w:val="22"/>
                <w:szCs w:val="22"/>
                <w:lang w:eastAsia="en-US"/>
              </w:rPr>
              <w:t>посредством вручения бюллетеня для голосования под подпись</w:t>
            </w:r>
            <w:r w:rsidRPr="00F715C9">
              <w:rPr>
                <w:rFonts w:eastAsia="Times New Roman"/>
                <w:b/>
                <w:sz w:val="22"/>
                <w:szCs w:val="22"/>
                <w:lang w:eastAsia="en-US"/>
              </w:rPr>
              <w:t>;</w:t>
            </w:r>
          </w:p>
          <w:p w14:paraId="5886A2B7" w14:textId="77777777" w:rsidR="0080666D" w:rsidRPr="00F715C9" w:rsidRDefault="0080666D" w:rsidP="0080666D">
            <w:pPr>
              <w:pStyle w:val="Style18"/>
              <w:widowControl/>
              <w:numPr>
                <w:ilvl w:val="0"/>
                <w:numId w:val="13"/>
              </w:numPr>
              <w:tabs>
                <w:tab w:val="left" w:pos="720"/>
              </w:tabs>
              <w:spacing w:before="58" w:line="240" w:lineRule="auto"/>
              <w:ind w:left="0" w:firstLine="426"/>
              <w:rPr>
                <w:rFonts w:eastAsia="Times New Roman"/>
                <w:b/>
                <w:lang w:eastAsia="en-US"/>
              </w:rPr>
            </w:pPr>
            <w:r w:rsidRPr="00F715C9">
              <w:rPr>
                <w:rFonts w:eastAsia="Times New Roman"/>
                <w:b/>
                <w:sz w:val="22"/>
                <w:szCs w:val="22"/>
                <w:lang w:eastAsia="en-US"/>
              </w:rPr>
              <w:t xml:space="preserve">посредством направления электронной формы бюллетеня для голосования через личный кабинет. </w:t>
            </w:r>
            <w:r w:rsidRPr="00F715C9">
              <w:rPr>
                <w:b/>
                <w:sz w:val="22"/>
                <w:szCs w:val="22"/>
              </w:rPr>
              <w:t>Бюллетень для голосования, поданный в виде электронного документа, должен содержать электронную подпись физического лица – простую электронную подпись.</w:t>
            </w:r>
          </w:p>
        </w:tc>
      </w:tr>
      <w:tr w:rsidR="0080666D" w:rsidRPr="00F715C9" w14:paraId="229364B9" w14:textId="77777777" w:rsidTr="00D26111">
        <w:tc>
          <w:tcPr>
            <w:tcW w:w="4959" w:type="dxa"/>
          </w:tcPr>
          <w:p w14:paraId="37BB837B" w14:textId="77777777" w:rsidR="00643D8E" w:rsidRPr="00F715C9" w:rsidRDefault="00643D8E" w:rsidP="00643D8E">
            <w:pPr>
              <w:pStyle w:val="ConsPlusNormal"/>
              <w:spacing w:before="220"/>
              <w:ind w:left="142" w:firstLine="0"/>
              <w:jc w:val="both"/>
              <w:rPr>
                <w:rFonts w:ascii="Times New Roman" w:hAnsi="Times New Roman" w:cs="Times New Roman"/>
                <w:sz w:val="22"/>
                <w:szCs w:val="22"/>
              </w:rPr>
            </w:pPr>
            <w:r w:rsidRPr="00F715C9">
              <w:rPr>
                <w:rStyle w:val="FontStyle68"/>
                <w:sz w:val="22"/>
                <w:szCs w:val="22"/>
              </w:rPr>
              <w:t>56. У</w:t>
            </w:r>
            <w:r w:rsidRPr="00F715C9">
              <w:rPr>
                <w:rFonts w:ascii="Times New Roman" w:hAnsi="Times New Roman" w:cs="Times New Roman"/>
                <w:sz w:val="22"/>
                <w:szCs w:val="22"/>
              </w:rPr>
              <w:t>правляющая компания обязана осуществлять ежеквартально, начиная с квартала, следующего за кварталом, в котором завершено (окончено) формирование Фонда, частичное погашение инвестиционных паев в соответствии со следующими условиями:</w:t>
            </w:r>
          </w:p>
          <w:p w14:paraId="2FAFD209" w14:textId="77777777" w:rsidR="00643D8E" w:rsidRPr="00F715C9" w:rsidRDefault="00643D8E" w:rsidP="00643D8E">
            <w:pPr>
              <w:pStyle w:val="ConsPlusNormal"/>
              <w:numPr>
                <w:ilvl w:val="0"/>
                <w:numId w:val="19"/>
              </w:numPr>
              <w:tabs>
                <w:tab w:val="left" w:pos="567"/>
              </w:tabs>
              <w:adjustRightInd/>
              <w:ind w:left="142" w:hanging="5"/>
              <w:jc w:val="both"/>
              <w:rPr>
                <w:rFonts w:ascii="Times New Roman" w:hAnsi="Times New Roman" w:cs="Times New Roman"/>
                <w:sz w:val="22"/>
                <w:szCs w:val="22"/>
              </w:rPr>
            </w:pPr>
            <w:r w:rsidRPr="00F715C9">
              <w:rPr>
                <w:rFonts w:ascii="Times New Roman" w:hAnsi="Times New Roman" w:cs="Times New Roman"/>
                <w:sz w:val="22"/>
                <w:szCs w:val="22"/>
              </w:rPr>
              <w:t xml:space="preserve">осуществляется частичное погашение такого количества инвестиционных паев, при </w:t>
            </w:r>
            <w:r w:rsidRPr="00F715C9">
              <w:rPr>
                <w:rFonts w:ascii="Times New Roman" w:hAnsi="Times New Roman" w:cs="Times New Roman"/>
                <w:sz w:val="22"/>
                <w:szCs w:val="22"/>
              </w:rPr>
              <w:lastRenderedPageBreak/>
              <w:t>котором совокупный размер выплачиваемой всем владельцам погашаемых инвестиционных паев денежной компенсации (далее - совокупный размер выплат) составляет не менее 90 (Девяносто) процентов от суммы денежных средств, поступивших в связи с доверительным управлением имуществом, составляющим Фонд, на банковские счета, открытые для расчетов по операциям, связанным с доверительным управлением Фондом (далее - банковские счета Фонда), за расчетный период;</w:t>
            </w:r>
          </w:p>
          <w:p w14:paraId="071980A2" w14:textId="77777777" w:rsidR="00643D8E" w:rsidRPr="00F715C9" w:rsidRDefault="00643D8E" w:rsidP="00643D8E">
            <w:pPr>
              <w:pStyle w:val="ConsPlusNormal"/>
              <w:numPr>
                <w:ilvl w:val="0"/>
                <w:numId w:val="19"/>
              </w:numPr>
              <w:tabs>
                <w:tab w:val="left" w:pos="567"/>
              </w:tabs>
              <w:adjustRightInd/>
              <w:ind w:left="142" w:hanging="5"/>
              <w:jc w:val="both"/>
              <w:rPr>
                <w:rFonts w:ascii="Times New Roman" w:hAnsi="Times New Roman" w:cs="Times New Roman"/>
                <w:sz w:val="22"/>
                <w:szCs w:val="22"/>
              </w:rPr>
            </w:pPr>
            <w:r w:rsidRPr="00F715C9">
              <w:rPr>
                <w:rFonts w:ascii="Times New Roman" w:hAnsi="Times New Roman" w:cs="Times New Roman"/>
                <w:sz w:val="22"/>
                <w:szCs w:val="22"/>
              </w:rPr>
              <w:t>расчетным периодом для определения совокупного размера выплат является период от даты начала календарного квартала, в котором осуществлялось последнее частичное погашение инвестиционных паев (от даты завершения (окончания) формирования Фонда, если частичное погашение инвестиционных паев дополнительного фонда ранее не осуществлялось), до даты завершения календарного квартала, предшествующего календарному кварталу, в котором осуществляется очередное частичное погашение инвестиционных паев;</w:t>
            </w:r>
          </w:p>
          <w:p w14:paraId="786886C3" w14:textId="77777777" w:rsidR="00643D8E" w:rsidRPr="00F715C9" w:rsidRDefault="00643D8E" w:rsidP="00F715C9">
            <w:pPr>
              <w:pStyle w:val="ConsPlusNormal"/>
              <w:numPr>
                <w:ilvl w:val="0"/>
                <w:numId w:val="19"/>
              </w:numPr>
              <w:tabs>
                <w:tab w:val="left" w:pos="567"/>
              </w:tabs>
              <w:adjustRightInd/>
              <w:ind w:left="142" w:hanging="5"/>
              <w:jc w:val="both"/>
              <w:rPr>
                <w:rStyle w:val="FontStyle68"/>
                <w:sz w:val="22"/>
                <w:szCs w:val="22"/>
              </w:rPr>
            </w:pPr>
            <w:r w:rsidRPr="00F715C9">
              <w:rPr>
                <w:rFonts w:ascii="Times New Roman" w:hAnsi="Times New Roman" w:cs="Times New Roman"/>
                <w:sz w:val="22"/>
                <w:szCs w:val="22"/>
              </w:rPr>
              <w:t>частичное погашение инвестиционных паев не осуществляется в очередном квартале, если совокупный размер выплат не превышает минимальную величину 10 (Десять) процентов от стоимости чистых активов Фонда, определенной на последний день расчетного периода (на последний день определения стоимости чистых активов Фонда, предшествующий последнему дню расчетного периода, если по состоянию на последний день расчетного периода такая стоимость не определялась).</w:t>
            </w:r>
          </w:p>
          <w:p w14:paraId="5D06E4B8" w14:textId="77777777" w:rsidR="00643D8E" w:rsidRPr="00F715C9" w:rsidRDefault="00643D8E" w:rsidP="00F715C9">
            <w:pPr>
              <w:pStyle w:val="Style24"/>
              <w:widowControl/>
              <w:spacing w:before="14" w:line="259" w:lineRule="exact"/>
              <w:ind w:firstLine="0"/>
            </w:pPr>
            <w:r w:rsidRPr="00F715C9">
              <w:rPr>
                <w:sz w:val="22"/>
                <w:szCs w:val="22"/>
              </w:rPr>
              <w:t>Датой, на которую составляется список владельцев инвестиционных паёв для частичного погашения (далее - список владельцев), является последний рабочий день каждого календарного квартала, следующего за кварталом, в котором завершено формирование Фонда.</w:t>
            </w:r>
          </w:p>
          <w:p w14:paraId="6C8146AD" w14:textId="77777777" w:rsidR="00643D8E" w:rsidRPr="00F715C9" w:rsidRDefault="00643D8E" w:rsidP="00F715C9">
            <w:pPr>
              <w:pStyle w:val="Style24"/>
              <w:widowControl/>
              <w:tabs>
                <w:tab w:val="left" w:pos="567"/>
              </w:tabs>
              <w:spacing w:before="14" w:line="264" w:lineRule="exact"/>
              <w:ind w:firstLine="0"/>
            </w:pPr>
            <w:r w:rsidRPr="00F715C9">
              <w:rPr>
                <w:sz w:val="22"/>
                <w:szCs w:val="22"/>
              </w:rPr>
              <w:t>Управляющая компания направляет Регистратору распоряжение о составлении списка владельцев, содержащее количество подлежащих частичному погашению инвестиционных паев, указанное в информации о дате составления списка владельцев.</w:t>
            </w:r>
          </w:p>
          <w:p w14:paraId="368140E7" w14:textId="77777777" w:rsidR="00643D8E" w:rsidRPr="00F715C9" w:rsidRDefault="00643D8E" w:rsidP="00F715C9">
            <w:pPr>
              <w:pStyle w:val="Style24"/>
              <w:widowControl/>
              <w:tabs>
                <w:tab w:val="left" w:pos="567"/>
              </w:tabs>
              <w:spacing w:before="19" w:line="259" w:lineRule="exact"/>
              <w:ind w:firstLine="0"/>
            </w:pPr>
            <w:r w:rsidRPr="00F715C9">
              <w:rPr>
                <w:sz w:val="22"/>
                <w:szCs w:val="22"/>
              </w:rPr>
              <w:t>Количество инвестиционных паев, подлежащих частичному погашению, должно выражаться в процентах от общего количества выданных инвестиционных паев на дату составления списка владельцев, и является одинаковым для каждого владельца инвестиционных паёв.</w:t>
            </w:r>
          </w:p>
          <w:p w14:paraId="17A3A0AF" w14:textId="77777777" w:rsidR="00643D8E" w:rsidRPr="00F715C9" w:rsidRDefault="00643D8E" w:rsidP="00F715C9">
            <w:pPr>
              <w:pStyle w:val="Style24"/>
              <w:widowControl/>
              <w:tabs>
                <w:tab w:val="left" w:pos="567"/>
              </w:tabs>
              <w:spacing w:before="19" w:line="259" w:lineRule="exact"/>
              <w:ind w:firstLine="0"/>
            </w:pPr>
            <w:r w:rsidRPr="00F715C9">
              <w:rPr>
                <w:sz w:val="22"/>
                <w:szCs w:val="22"/>
              </w:rPr>
              <w:t>Количество инвестиционных паёв, подлежащих частичному погашению, указывается в информации о дате составления списка владельцев, раскрываемой Управляющей компанией владельцам инвестиционных паёв.</w:t>
            </w:r>
          </w:p>
          <w:p w14:paraId="7B5806FA" w14:textId="77777777" w:rsidR="00643D8E" w:rsidRPr="00F715C9" w:rsidRDefault="00643D8E" w:rsidP="00F715C9">
            <w:pPr>
              <w:pStyle w:val="Style24"/>
              <w:widowControl/>
              <w:tabs>
                <w:tab w:val="left" w:pos="567"/>
              </w:tabs>
              <w:spacing w:before="19" w:line="259" w:lineRule="exact"/>
              <w:ind w:firstLine="0"/>
            </w:pPr>
            <w:r w:rsidRPr="00F715C9">
              <w:rPr>
                <w:sz w:val="22"/>
                <w:szCs w:val="22"/>
              </w:rPr>
              <w:t xml:space="preserve">Частичное погашение осуществляется в срок, не </w:t>
            </w:r>
            <w:r w:rsidRPr="00F715C9">
              <w:rPr>
                <w:sz w:val="22"/>
                <w:szCs w:val="22"/>
              </w:rPr>
              <w:lastRenderedPageBreak/>
              <w:t>превышающий 10 (Десяти) рабочих дней с даты составления списка владельцев.</w:t>
            </w:r>
          </w:p>
          <w:p w14:paraId="7B10A7DE" w14:textId="77777777" w:rsidR="0080666D" w:rsidRPr="00F715C9" w:rsidRDefault="00643D8E" w:rsidP="00643D8E">
            <w:pPr>
              <w:pStyle w:val="Default"/>
              <w:jc w:val="both"/>
              <w:rPr>
                <w:rStyle w:val="FontStyle68"/>
                <w:sz w:val="22"/>
                <w:szCs w:val="22"/>
              </w:rPr>
            </w:pPr>
            <w:r w:rsidRPr="00F715C9">
              <w:rPr>
                <w:sz w:val="22"/>
                <w:szCs w:val="22"/>
              </w:rPr>
              <w:t>Частичное погашение не осуществляется после возникновения основания для прекращения Фонда.</w:t>
            </w:r>
          </w:p>
        </w:tc>
        <w:tc>
          <w:tcPr>
            <w:tcW w:w="4959" w:type="dxa"/>
          </w:tcPr>
          <w:p w14:paraId="0359766C" w14:textId="77777777" w:rsidR="00995EBF" w:rsidRPr="00995EBF" w:rsidRDefault="00643D8E" w:rsidP="00995EBF">
            <w:pPr>
              <w:pStyle w:val="ConsPlusNormal"/>
              <w:spacing w:before="220"/>
              <w:ind w:left="142" w:firstLine="0"/>
              <w:jc w:val="both"/>
              <w:rPr>
                <w:rFonts w:ascii="Times New Roman" w:hAnsi="Times New Roman" w:cs="Times New Roman"/>
                <w:sz w:val="22"/>
                <w:szCs w:val="22"/>
              </w:rPr>
            </w:pPr>
            <w:r w:rsidRPr="00691341">
              <w:rPr>
                <w:rStyle w:val="FontStyle68"/>
                <w:sz w:val="22"/>
                <w:szCs w:val="22"/>
              </w:rPr>
              <w:lastRenderedPageBreak/>
              <w:t>56</w:t>
            </w:r>
            <w:r w:rsidR="0080666D" w:rsidRPr="00691341">
              <w:rPr>
                <w:rStyle w:val="FontStyle68"/>
                <w:sz w:val="22"/>
                <w:szCs w:val="22"/>
              </w:rPr>
              <w:t>.</w:t>
            </w:r>
            <w:r w:rsidR="0080666D" w:rsidRPr="00995EBF">
              <w:rPr>
                <w:sz w:val="22"/>
                <w:szCs w:val="22"/>
                <w:lang w:eastAsia="en-US"/>
              </w:rPr>
              <w:t xml:space="preserve"> </w:t>
            </w:r>
            <w:r w:rsidR="00995EBF" w:rsidRPr="00995EBF">
              <w:rPr>
                <w:rStyle w:val="FontStyle68"/>
                <w:sz w:val="22"/>
                <w:szCs w:val="22"/>
              </w:rPr>
              <w:t>У</w:t>
            </w:r>
            <w:r w:rsidR="00995EBF" w:rsidRPr="00995EBF">
              <w:rPr>
                <w:rFonts w:ascii="Times New Roman" w:hAnsi="Times New Roman" w:cs="Times New Roman"/>
                <w:sz w:val="22"/>
                <w:szCs w:val="22"/>
              </w:rPr>
              <w:t>правляющая компания обязана осуществлять ежеквартально, начиная с квартала, следующего за кварталом, в котором завершено (окончено) формирование Фонда, частичное погашение инвестиционных паев в соответствии со следующими условиями:</w:t>
            </w:r>
          </w:p>
          <w:p w14:paraId="1A20C270" w14:textId="77777777" w:rsidR="00995EBF" w:rsidRPr="00995EBF" w:rsidRDefault="00995EBF" w:rsidP="00995EBF">
            <w:pPr>
              <w:pStyle w:val="ConsPlusNormal"/>
              <w:numPr>
                <w:ilvl w:val="0"/>
                <w:numId w:val="19"/>
              </w:numPr>
              <w:tabs>
                <w:tab w:val="left" w:pos="567"/>
              </w:tabs>
              <w:adjustRightInd/>
              <w:ind w:left="142" w:hanging="5"/>
              <w:jc w:val="both"/>
              <w:rPr>
                <w:rFonts w:ascii="Times New Roman" w:hAnsi="Times New Roman" w:cs="Times New Roman"/>
                <w:sz w:val="22"/>
                <w:szCs w:val="22"/>
              </w:rPr>
            </w:pPr>
            <w:r w:rsidRPr="00995EBF">
              <w:rPr>
                <w:rFonts w:ascii="Times New Roman" w:hAnsi="Times New Roman" w:cs="Times New Roman"/>
                <w:sz w:val="22"/>
                <w:szCs w:val="22"/>
              </w:rPr>
              <w:t xml:space="preserve">осуществляется частичное погашение такого количества инвестиционных паев, при </w:t>
            </w:r>
            <w:r w:rsidRPr="00995EBF">
              <w:rPr>
                <w:rFonts w:ascii="Times New Roman" w:hAnsi="Times New Roman" w:cs="Times New Roman"/>
                <w:sz w:val="22"/>
                <w:szCs w:val="22"/>
              </w:rPr>
              <w:lastRenderedPageBreak/>
              <w:t>котором совокупный размер выплачиваемой всем владельцам погашаемых инвестиционных паев денежной компенсации (далее - совокупный размер выплат) составляет не менее 90 (Девяносто) процентов от суммы денежных средств, поступивших в связи с доверительным управлением имуществом, составляющим Фонд, на банковские счета, открытые для расчетов по операциям, связанным с доверительным управлением Фондом (далее - банковские счета Фонда), за расчетный период;</w:t>
            </w:r>
          </w:p>
          <w:p w14:paraId="75CFF4D0" w14:textId="77777777" w:rsidR="00995EBF" w:rsidRPr="00995EBF" w:rsidRDefault="00995EBF" w:rsidP="00995EBF">
            <w:pPr>
              <w:pStyle w:val="ConsPlusNormal"/>
              <w:numPr>
                <w:ilvl w:val="0"/>
                <w:numId w:val="19"/>
              </w:numPr>
              <w:tabs>
                <w:tab w:val="left" w:pos="567"/>
              </w:tabs>
              <w:adjustRightInd/>
              <w:ind w:left="142" w:hanging="5"/>
              <w:jc w:val="both"/>
              <w:rPr>
                <w:rFonts w:ascii="Times New Roman" w:hAnsi="Times New Roman" w:cs="Times New Roman"/>
                <w:sz w:val="22"/>
                <w:szCs w:val="22"/>
              </w:rPr>
            </w:pPr>
            <w:r w:rsidRPr="00995EBF">
              <w:rPr>
                <w:rFonts w:ascii="Times New Roman" w:hAnsi="Times New Roman" w:cs="Times New Roman"/>
                <w:sz w:val="22"/>
                <w:szCs w:val="22"/>
              </w:rPr>
              <w:t>расчетным периодом для определения совокупного размера выплат является период от даты начала календарного квартала, в котором осуществлялось последнее частичное погашение инвестиционных паев (от даты завершения (окончания) формирования Фонда, если частичное погашение инвестиционных паев дополнительного фонда ранее не осуществлялось), до даты завершения календарного квартала, предшествующего календарному кварталу, в котором осуществляется очередное частичное погашение инвестиционных паев;</w:t>
            </w:r>
          </w:p>
          <w:p w14:paraId="45EFBD42" w14:textId="3CCE36C5" w:rsidR="00995EBF" w:rsidRPr="00995EBF" w:rsidRDefault="00995EBF" w:rsidP="00995EBF">
            <w:pPr>
              <w:pStyle w:val="ConsPlusNormal"/>
              <w:numPr>
                <w:ilvl w:val="0"/>
                <w:numId w:val="19"/>
              </w:numPr>
              <w:tabs>
                <w:tab w:val="left" w:pos="567"/>
              </w:tabs>
              <w:adjustRightInd/>
              <w:ind w:left="142" w:hanging="5"/>
              <w:jc w:val="both"/>
              <w:rPr>
                <w:rStyle w:val="FontStyle68"/>
                <w:sz w:val="22"/>
                <w:szCs w:val="22"/>
              </w:rPr>
            </w:pPr>
            <w:r w:rsidRPr="00995EBF">
              <w:rPr>
                <w:rFonts w:ascii="Times New Roman" w:hAnsi="Times New Roman" w:cs="Times New Roman"/>
                <w:sz w:val="22"/>
                <w:szCs w:val="22"/>
              </w:rPr>
              <w:t>частичное погашение инвестиционных паев не осуществляется в очередном квартале, если совокупный размер выплат не превышает минимальную величину 10 (Десять) процентов от стоимости чистых активов Фонда, определенной на последний день расчетного периода (на последний день определения стоимости чистых активов Фонда, предшествующий последнему дню расчетного периода, если по состоянию на последний день расчетного периода такая стоимость не определялась);</w:t>
            </w:r>
          </w:p>
          <w:p w14:paraId="7E2439A6" w14:textId="77777777" w:rsidR="0080666D" w:rsidRPr="00995EBF" w:rsidRDefault="0080666D" w:rsidP="00643D8E">
            <w:pPr>
              <w:pStyle w:val="af"/>
              <w:numPr>
                <w:ilvl w:val="0"/>
                <w:numId w:val="20"/>
              </w:numPr>
              <w:tabs>
                <w:tab w:val="left" w:pos="9072"/>
              </w:tabs>
              <w:spacing w:line="240" w:lineRule="atLeast"/>
              <w:ind w:left="145" w:hanging="150"/>
              <w:jc w:val="both"/>
              <w:rPr>
                <w:b/>
              </w:rPr>
            </w:pPr>
            <w:r w:rsidRPr="00995EBF">
              <w:rPr>
                <w:b/>
                <w:sz w:val="22"/>
                <w:szCs w:val="22"/>
              </w:rPr>
              <w:t xml:space="preserve">частичное погашение инвестиционных паев не осуществляется в течение периода от даты начала приема организатором торгов предложений о заключении сделок (операций) в соответствии с условиями проведения торгов и совершения сделок (операций), установленными Правительственной комиссией по контролю за осуществлением иностранных инвестиций в Российской Федерации на основании пункта 4 Указа Президента Российской Федерации от 08.11.2023 № 844 «О дополнительных временных мерах экономического характера, связанных с обращением иностранных ценных бумаг», до даты погашения всех инвестиционных паев владельцев инвестиционных паев дополнительного фонда в соответствии с подпунктом 1.12 пункта 1 решения Совета директоров Банка России от 26 декабря 2023 года «Об установлении порядка и сроков взаимодействия управляющих компаний паевых инвестиционных фондов с организатором торгов в целях совершения сделок (операций) с иностранными ценными </w:t>
            </w:r>
            <w:r w:rsidRPr="00995EBF">
              <w:rPr>
                <w:b/>
                <w:sz w:val="22"/>
                <w:szCs w:val="22"/>
              </w:rPr>
              <w:lastRenderedPageBreak/>
              <w:t>бумагами и сделок (операций), необходимых для их совершения, а также требований к деятельности управляющих компаний паевых инвестиционных фондов, специализированных депозитариев паевых инвестиционных фондов, профессиональных участников рынка ценных бумаг, осуществляющих деятельность по управлению ценными бумагами, деятельность по ведению реестра и депозитарную деятельность в части совершения таких сделок (операций)».</w:t>
            </w:r>
          </w:p>
          <w:p w14:paraId="4EC485EC" w14:textId="77777777" w:rsidR="00F715C9" w:rsidRPr="00995EBF" w:rsidRDefault="00F715C9" w:rsidP="00F715C9">
            <w:pPr>
              <w:pStyle w:val="Style24"/>
              <w:widowControl/>
              <w:spacing w:before="14" w:line="259" w:lineRule="exact"/>
              <w:ind w:firstLine="429"/>
            </w:pPr>
            <w:r w:rsidRPr="00995EBF">
              <w:rPr>
                <w:sz w:val="22"/>
                <w:szCs w:val="22"/>
              </w:rPr>
              <w:t>Датой, на которую составляется список владельцев инвестиционных паёв для частичного погашения (далее - список владельцев), является последний рабочий день каждого календарного квартала, следующего за кварталом, в котором завершено формирование Фонда.</w:t>
            </w:r>
          </w:p>
          <w:p w14:paraId="645288DF" w14:textId="77777777" w:rsidR="00F715C9" w:rsidRPr="00995EBF" w:rsidRDefault="00F715C9" w:rsidP="00F715C9">
            <w:pPr>
              <w:pStyle w:val="Style24"/>
              <w:widowControl/>
              <w:tabs>
                <w:tab w:val="left" w:pos="567"/>
              </w:tabs>
              <w:spacing w:before="14" w:line="264" w:lineRule="exact"/>
              <w:ind w:firstLine="429"/>
            </w:pPr>
            <w:r w:rsidRPr="00995EBF">
              <w:rPr>
                <w:sz w:val="22"/>
                <w:szCs w:val="22"/>
              </w:rPr>
              <w:t>Управляющая компания направляет Регистратору распоряжение о составлении списка владельцев, содержащее количество подлежащих частичному погашению инвестиционных паев, указанное в информации о дате составления списка владельцев.</w:t>
            </w:r>
          </w:p>
          <w:p w14:paraId="4D59C08E" w14:textId="77777777" w:rsidR="00F715C9" w:rsidRPr="00995EBF" w:rsidRDefault="00F715C9" w:rsidP="00F715C9">
            <w:pPr>
              <w:pStyle w:val="Style24"/>
              <w:widowControl/>
              <w:tabs>
                <w:tab w:val="left" w:pos="567"/>
              </w:tabs>
              <w:spacing w:before="19" w:line="259" w:lineRule="exact"/>
              <w:ind w:firstLine="429"/>
            </w:pPr>
            <w:r w:rsidRPr="00995EBF">
              <w:rPr>
                <w:sz w:val="22"/>
                <w:szCs w:val="22"/>
              </w:rPr>
              <w:t>Количество инвестиционных паев, подлежащих частичному погашению, должно выражаться в процентах от общего количества выданных инвестиционных паев на дату составления списка владельцев, и является одинаковым для каждого владельца инвестиционных паёв.</w:t>
            </w:r>
          </w:p>
          <w:p w14:paraId="073CF6DC" w14:textId="77777777" w:rsidR="00F715C9" w:rsidRPr="00995EBF" w:rsidRDefault="00F715C9" w:rsidP="00F715C9">
            <w:pPr>
              <w:pStyle w:val="Style24"/>
              <w:widowControl/>
              <w:tabs>
                <w:tab w:val="left" w:pos="567"/>
              </w:tabs>
              <w:spacing w:before="19" w:line="259" w:lineRule="exact"/>
              <w:ind w:firstLine="429"/>
            </w:pPr>
            <w:r w:rsidRPr="00995EBF">
              <w:rPr>
                <w:sz w:val="22"/>
                <w:szCs w:val="22"/>
              </w:rPr>
              <w:t>Количество инвестиционных паёв, подлежащих частичному погашению, указывается в информации о дате составления списка владельцев, раскрываемой Управляющей компанией владельцам инвестиционных паёв.</w:t>
            </w:r>
          </w:p>
          <w:p w14:paraId="48D6FF48" w14:textId="77777777" w:rsidR="00F715C9" w:rsidRPr="00995EBF" w:rsidRDefault="00F715C9" w:rsidP="00F715C9">
            <w:pPr>
              <w:pStyle w:val="Style24"/>
              <w:widowControl/>
              <w:tabs>
                <w:tab w:val="left" w:pos="567"/>
              </w:tabs>
              <w:spacing w:before="19" w:line="259" w:lineRule="exact"/>
              <w:ind w:firstLine="429"/>
            </w:pPr>
            <w:r w:rsidRPr="00995EBF">
              <w:rPr>
                <w:sz w:val="22"/>
                <w:szCs w:val="22"/>
              </w:rPr>
              <w:t>Частичное погашение осуществляется в срок, не превышающий 10 (Десяти) рабочих дней с даты составления списка владельцев.</w:t>
            </w:r>
          </w:p>
          <w:p w14:paraId="7B0C512F" w14:textId="77777777" w:rsidR="0080666D" w:rsidRPr="00995EBF" w:rsidRDefault="00F715C9" w:rsidP="00F715C9">
            <w:pPr>
              <w:pStyle w:val="Style10"/>
              <w:widowControl/>
              <w:tabs>
                <w:tab w:val="left" w:pos="1411"/>
              </w:tabs>
              <w:spacing w:line="274" w:lineRule="exact"/>
              <w:ind w:firstLine="429"/>
              <w:rPr>
                <w:rFonts w:eastAsia="Times New Roman"/>
                <w:lang w:eastAsia="en-US"/>
              </w:rPr>
            </w:pPr>
            <w:r w:rsidRPr="00995EBF">
              <w:rPr>
                <w:sz w:val="22"/>
                <w:szCs w:val="22"/>
              </w:rPr>
              <w:t>Частичное погашение не осуществляется после возникновения основания для прекращения Фонда.</w:t>
            </w:r>
          </w:p>
        </w:tc>
      </w:tr>
      <w:tr w:rsidR="0080666D" w:rsidRPr="00F715C9" w14:paraId="3077EAE5" w14:textId="77777777" w:rsidTr="00D26111">
        <w:tc>
          <w:tcPr>
            <w:tcW w:w="4959" w:type="dxa"/>
          </w:tcPr>
          <w:p w14:paraId="0B8BCF5F" w14:textId="77777777" w:rsidR="0080666D" w:rsidRPr="00F715C9" w:rsidRDefault="00F715C9" w:rsidP="00F7674A">
            <w:pPr>
              <w:pStyle w:val="Default"/>
              <w:jc w:val="both"/>
              <w:rPr>
                <w:rStyle w:val="FontStyle68"/>
                <w:sz w:val="22"/>
                <w:szCs w:val="22"/>
              </w:rPr>
            </w:pPr>
            <w:r w:rsidRPr="00F715C9">
              <w:rPr>
                <w:rStyle w:val="FontStyle68"/>
                <w:sz w:val="22"/>
                <w:szCs w:val="22"/>
              </w:rPr>
              <w:lastRenderedPageBreak/>
              <w:t>Абзац 1 пункта 57.1</w:t>
            </w:r>
            <w:r w:rsidR="00094666">
              <w:rPr>
                <w:rStyle w:val="FontStyle68"/>
                <w:sz w:val="22"/>
                <w:szCs w:val="22"/>
              </w:rPr>
              <w:t xml:space="preserve"> Правил</w:t>
            </w:r>
          </w:p>
          <w:p w14:paraId="0D9F31E7" w14:textId="77777777" w:rsidR="00F715C9" w:rsidRPr="00F715C9" w:rsidRDefault="00F715C9" w:rsidP="00F7674A">
            <w:pPr>
              <w:pStyle w:val="Default"/>
              <w:jc w:val="both"/>
              <w:rPr>
                <w:rStyle w:val="FontStyle68"/>
                <w:sz w:val="22"/>
                <w:szCs w:val="22"/>
              </w:rPr>
            </w:pPr>
            <w:r w:rsidRPr="00F715C9">
              <w:rPr>
                <w:rStyle w:val="FontStyle68"/>
                <w:sz w:val="22"/>
                <w:szCs w:val="22"/>
              </w:rPr>
              <w:t xml:space="preserve">57.1. Заявки на погашение инвестиционных паев физическими лицами могут направляться в Управляющую компанию в виде электронного документа посредством </w:t>
            </w:r>
            <w:r w:rsidRPr="00F715C9">
              <w:rPr>
                <w:rStyle w:val="FontStyle68"/>
                <w:b/>
                <w:sz w:val="22"/>
                <w:szCs w:val="22"/>
              </w:rPr>
              <w:t xml:space="preserve">информационного сервиса управляющей компании «Личный кабинет» в сети Интернет по адресу </w:t>
            </w:r>
            <w:hyperlink r:id="rId13" w:history="1">
              <w:r w:rsidRPr="00F715C9">
                <w:rPr>
                  <w:rStyle w:val="FontStyle68"/>
                  <w:b/>
                  <w:sz w:val="22"/>
                  <w:szCs w:val="22"/>
                </w:rPr>
                <w:t>www.acapital-am.ru</w:t>
              </w:r>
            </w:hyperlink>
            <w:r w:rsidRPr="00F715C9">
              <w:rPr>
                <w:rStyle w:val="FontStyle68"/>
                <w:b/>
                <w:sz w:val="22"/>
                <w:szCs w:val="22"/>
              </w:rPr>
              <w:t xml:space="preserve"> (далее - личный кабинет)</w:t>
            </w:r>
            <w:r w:rsidRPr="00F715C9">
              <w:rPr>
                <w:rStyle w:val="FontStyle68"/>
                <w:sz w:val="22"/>
                <w:szCs w:val="22"/>
              </w:rPr>
              <w:t xml:space="preserve">. </w:t>
            </w:r>
            <w:r w:rsidRPr="00F715C9">
              <w:rPr>
                <w:rStyle w:val="FontStyle68"/>
                <w:b/>
                <w:sz w:val="22"/>
                <w:szCs w:val="22"/>
              </w:rPr>
              <w:t>Доступ к личному кабинету является индивидуальным для каждого физического лица и предоставляется Управляющей компанией в порядке, установленном Управляющей компанией.</w:t>
            </w:r>
            <w:r w:rsidRPr="00F715C9">
              <w:rPr>
                <w:rStyle w:val="FontStyle68"/>
                <w:sz w:val="22"/>
                <w:szCs w:val="22"/>
              </w:rPr>
              <w:t xml:space="preserve"> Заявка на погашение, поданная в виде электронного документа, должна содержать электронную подпись физического лица – простую электронную подпись. </w:t>
            </w:r>
            <w:r w:rsidRPr="00F715C9">
              <w:rPr>
                <w:rStyle w:val="FontStyle68"/>
                <w:b/>
                <w:sz w:val="22"/>
                <w:szCs w:val="22"/>
              </w:rPr>
              <w:t xml:space="preserve">Основанием для дистанционного взаимодействия с Управляющей компанией </w:t>
            </w:r>
            <w:r w:rsidRPr="00F715C9">
              <w:rPr>
                <w:rStyle w:val="FontStyle68"/>
                <w:b/>
                <w:sz w:val="22"/>
                <w:szCs w:val="22"/>
              </w:rPr>
              <w:lastRenderedPageBreak/>
              <w:t xml:space="preserve">является присоединение физического лица к типовому соглашению об электронном документообороте, размещенному на сайте управляющей компании </w:t>
            </w:r>
            <w:hyperlink r:id="rId14" w:history="1">
              <w:r w:rsidRPr="00F715C9">
                <w:rPr>
                  <w:rStyle w:val="FontStyle68"/>
                  <w:b/>
                  <w:sz w:val="22"/>
                  <w:szCs w:val="22"/>
                </w:rPr>
                <w:t>www.acapital-am.ru</w:t>
              </w:r>
            </w:hyperlink>
            <w:r w:rsidRPr="00F715C9">
              <w:rPr>
                <w:rStyle w:val="FontStyle68"/>
                <w:b/>
                <w:sz w:val="22"/>
                <w:szCs w:val="22"/>
              </w:rPr>
              <w:t>.</w:t>
            </w:r>
            <w:r w:rsidRPr="00F715C9">
              <w:rPr>
                <w:rStyle w:val="FontStyle68"/>
                <w:sz w:val="22"/>
                <w:szCs w:val="22"/>
              </w:rPr>
              <w:t xml:space="preserve"> Датой и временем приема заявки на погашение инвестиционных паев, полученной с использованием личного кабинета, считается дата и время получения электронного документа Управляющей компанией.</w:t>
            </w:r>
          </w:p>
        </w:tc>
        <w:tc>
          <w:tcPr>
            <w:tcW w:w="4959" w:type="dxa"/>
          </w:tcPr>
          <w:p w14:paraId="2F4A1BD9" w14:textId="77777777" w:rsidR="0080666D" w:rsidRPr="00F715C9" w:rsidRDefault="0080666D" w:rsidP="0080666D">
            <w:pPr>
              <w:pStyle w:val="Style10"/>
              <w:widowControl/>
              <w:tabs>
                <w:tab w:val="left" w:pos="1411"/>
              </w:tabs>
              <w:spacing w:line="274" w:lineRule="exact"/>
              <w:ind w:firstLine="0"/>
              <w:rPr>
                <w:rFonts w:eastAsia="Times New Roman"/>
                <w:lang w:eastAsia="en-US"/>
              </w:rPr>
            </w:pPr>
            <w:r w:rsidRPr="00F715C9">
              <w:rPr>
                <w:rFonts w:eastAsia="Times New Roman"/>
                <w:sz w:val="22"/>
                <w:szCs w:val="22"/>
                <w:lang w:eastAsia="en-US"/>
              </w:rPr>
              <w:lastRenderedPageBreak/>
              <w:t xml:space="preserve">Абзац </w:t>
            </w:r>
            <w:r w:rsidR="00F715C9" w:rsidRPr="00F715C9">
              <w:rPr>
                <w:rFonts w:eastAsia="Times New Roman"/>
                <w:sz w:val="22"/>
                <w:szCs w:val="22"/>
                <w:lang w:eastAsia="en-US"/>
              </w:rPr>
              <w:t>1 пункта 5</w:t>
            </w:r>
            <w:r w:rsidRPr="00F715C9">
              <w:rPr>
                <w:rFonts w:eastAsia="Times New Roman"/>
                <w:sz w:val="22"/>
                <w:szCs w:val="22"/>
                <w:lang w:eastAsia="en-US"/>
              </w:rPr>
              <w:t>7</w:t>
            </w:r>
            <w:r w:rsidR="00F715C9" w:rsidRPr="00F715C9">
              <w:rPr>
                <w:rFonts w:eastAsia="Times New Roman"/>
                <w:sz w:val="22"/>
                <w:szCs w:val="22"/>
                <w:lang w:eastAsia="en-US"/>
              </w:rPr>
              <w:t>.1</w:t>
            </w:r>
            <w:r w:rsidR="00094666">
              <w:rPr>
                <w:rFonts w:eastAsia="Times New Roman"/>
                <w:sz w:val="22"/>
                <w:szCs w:val="22"/>
                <w:lang w:eastAsia="en-US"/>
              </w:rPr>
              <w:t xml:space="preserve"> Правил</w:t>
            </w:r>
          </w:p>
          <w:p w14:paraId="491B1EC3" w14:textId="77777777" w:rsidR="0080666D" w:rsidRPr="00F715C9" w:rsidRDefault="00F715C9" w:rsidP="00F715C9">
            <w:pPr>
              <w:pStyle w:val="Style10"/>
              <w:widowControl/>
              <w:tabs>
                <w:tab w:val="left" w:pos="1411"/>
              </w:tabs>
              <w:spacing w:line="274" w:lineRule="exact"/>
              <w:ind w:firstLine="0"/>
              <w:rPr>
                <w:rFonts w:eastAsia="Times New Roman"/>
                <w:lang w:eastAsia="en-US"/>
              </w:rPr>
            </w:pPr>
            <w:r w:rsidRPr="00F715C9">
              <w:rPr>
                <w:rStyle w:val="FontStyle68"/>
                <w:sz w:val="22"/>
                <w:szCs w:val="22"/>
              </w:rPr>
              <w:t xml:space="preserve">57.1. Заявки на погашение инвестиционных паев физическими лицами могут направляться в Управляющую компанию в виде электронного документа посредством </w:t>
            </w:r>
            <w:r w:rsidRPr="00F715C9">
              <w:rPr>
                <w:rStyle w:val="FontStyle68"/>
                <w:b/>
                <w:sz w:val="22"/>
                <w:szCs w:val="22"/>
              </w:rPr>
              <w:t>личного кабинета</w:t>
            </w:r>
            <w:r w:rsidRPr="00F715C9">
              <w:rPr>
                <w:rStyle w:val="FontStyle68"/>
                <w:sz w:val="22"/>
                <w:szCs w:val="22"/>
              </w:rPr>
              <w:t>. Заявка на погашение, поданная в виде электронного документа, должна содержать электронную подпись физического лица – простую электронную подпись. Датой и временем приема заявки на погашение инвестиционных паев, полученной с использованием личного кабинета, считается дата и время получения электронного документа Управляющей компанией.</w:t>
            </w:r>
          </w:p>
        </w:tc>
      </w:tr>
      <w:tr w:rsidR="00D14BB7" w:rsidRPr="00F715C9" w14:paraId="3217156E" w14:textId="77777777" w:rsidTr="00D26111">
        <w:tc>
          <w:tcPr>
            <w:tcW w:w="4959" w:type="dxa"/>
          </w:tcPr>
          <w:p w14:paraId="18B4AFC9" w14:textId="77777777" w:rsidR="00D14BB7" w:rsidRPr="00074CF0" w:rsidRDefault="00D14BB7" w:rsidP="00D14BB7">
            <w:pPr>
              <w:pStyle w:val="Style10"/>
              <w:widowControl/>
              <w:tabs>
                <w:tab w:val="left" w:pos="567"/>
                <w:tab w:val="left" w:pos="1042"/>
              </w:tabs>
              <w:spacing w:before="14" w:line="269" w:lineRule="exact"/>
              <w:rPr>
                <w:rStyle w:val="FontStyle68"/>
                <w:sz w:val="22"/>
                <w:szCs w:val="22"/>
              </w:rPr>
            </w:pPr>
            <w:r w:rsidRPr="00074CF0">
              <w:rPr>
                <w:rStyle w:val="FontStyle68"/>
                <w:sz w:val="22"/>
                <w:szCs w:val="22"/>
              </w:rPr>
              <w:t>67. Денежная компенсация при погашении инвестиционных паев перечисляется на один из следующих счетов:</w:t>
            </w:r>
          </w:p>
          <w:p w14:paraId="66C86E2F" w14:textId="77777777" w:rsidR="00D14BB7" w:rsidRPr="00074CF0" w:rsidRDefault="00D14BB7" w:rsidP="00D14BB7">
            <w:pPr>
              <w:pStyle w:val="Style10"/>
              <w:widowControl/>
              <w:tabs>
                <w:tab w:val="left" w:pos="567"/>
                <w:tab w:val="left" w:pos="1042"/>
              </w:tabs>
              <w:spacing w:before="14" w:line="269" w:lineRule="exact"/>
              <w:rPr>
                <w:rStyle w:val="FontStyle68"/>
                <w:sz w:val="22"/>
                <w:szCs w:val="22"/>
              </w:rPr>
            </w:pPr>
            <w:r w:rsidRPr="00074CF0">
              <w:rPr>
                <w:rStyle w:val="FontStyle68"/>
                <w:sz w:val="22"/>
                <w:szCs w:val="22"/>
              </w:rPr>
              <w:t>- банковский счет лица, которому были погашены инвестиционные паи;</w:t>
            </w:r>
          </w:p>
          <w:p w14:paraId="28C3FBE8" w14:textId="769D2C55" w:rsidR="00D14BB7" w:rsidRPr="00074CF0" w:rsidRDefault="00D14BB7" w:rsidP="00D14BB7">
            <w:pPr>
              <w:pStyle w:val="Style10"/>
              <w:widowControl/>
              <w:tabs>
                <w:tab w:val="left" w:pos="567"/>
                <w:tab w:val="left" w:pos="1042"/>
              </w:tabs>
              <w:spacing w:before="14" w:line="269" w:lineRule="exact"/>
              <w:rPr>
                <w:rStyle w:val="FontStyle68"/>
                <w:sz w:val="22"/>
                <w:szCs w:val="22"/>
              </w:rPr>
            </w:pPr>
            <w:r w:rsidRPr="00074CF0">
              <w:rPr>
                <w:rStyle w:val="FontStyle68"/>
                <w:sz w:val="22"/>
                <w:szCs w:val="22"/>
              </w:rPr>
              <w:t>- на специальный депозитарный счет номинального держателя или на банковский счет лица, которому были погашены инвестиционные паи (в случае если учет прав на погашенные инвестиционные паи осуществлялся в реестре владельцев инвестиционных паев на лицевом счете номинального держателя)</w:t>
            </w:r>
            <w:r>
              <w:rPr>
                <w:rStyle w:val="FontStyle68"/>
                <w:sz w:val="22"/>
                <w:szCs w:val="22"/>
              </w:rPr>
              <w:t>.</w:t>
            </w:r>
          </w:p>
          <w:p w14:paraId="3EB2F1FE" w14:textId="01A3C69B" w:rsidR="00D14BB7" w:rsidRPr="00F715C9" w:rsidRDefault="00D14BB7" w:rsidP="00D14BB7">
            <w:pPr>
              <w:pStyle w:val="Default"/>
              <w:ind w:firstLine="567"/>
              <w:jc w:val="both"/>
              <w:rPr>
                <w:rStyle w:val="FontStyle68"/>
                <w:sz w:val="22"/>
                <w:szCs w:val="22"/>
              </w:rPr>
            </w:pPr>
            <w:r w:rsidRPr="00074CF0">
              <w:rPr>
                <w:rStyle w:val="FontStyle68"/>
                <w:sz w:val="22"/>
                <w:szCs w:val="22"/>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(Пять) рабочих дней со дня получения Управляющей компанией сведений об указанных реквизитах банковского счета.</w:t>
            </w:r>
          </w:p>
        </w:tc>
        <w:tc>
          <w:tcPr>
            <w:tcW w:w="4959" w:type="dxa"/>
          </w:tcPr>
          <w:p w14:paraId="40E2B851" w14:textId="77777777" w:rsidR="00D14BB7" w:rsidRPr="00074CF0" w:rsidRDefault="00D14BB7" w:rsidP="00D14BB7">
            <w:pPr>
              <w:pStyle w:val="Style10"/>
              <w:widowControl/>
              <w:tabs>
                <w:tab w:val="left" w:pos="567"/>
                <w:tab w:val="left" w:pos="1042"/>
              </w:tabs>
              <w:spacing w:before="14" w:line="269" w:lineRule="exact"/>
              <w:rPr>
                <w:rStyle w:val="FontStyle68"/>
                <w:sz w:val="22"/>
                <w:szCs w:val="22"/>
              </w:rPr>
            </w:pPr>
            <w:r w:rsidRPr="00074CF0">
              <w:rPr>
                <w:rStyle w:val="FontStyle68"/>
                <w:sz w:val="22"/>
                <w:szCs w:val="22"/>
              </w:rPr>
              <w:t>67. Денежная компенсация при погашении инвестиционных паев перечисляется на один из следующих счетов:</w:t>
            </w:r>
          </w:p>
          <w:p w14:paraId="54C5D723" w14:textId="77777777" w:rsidR="00D14BB7" w:rsidRPr="00074CF0" w:rsidRDefault="00D14BB7" w:rsidP="00D14BB7">
            <w:pPr>
              <w:pStyle w:val="Style10"/>
              <w:widowControl/>
              <w:tabs>
                <w:tab w:val="left" w:pos="567"/>
                <w:tab w:val="left" w:pos="1042"/>
              </w:tabs>
              <w:spacing w:before="14" w:line="269" w:lineRule="exact"/>
              <w:rPr>
                <w:rStyle w:val="FontStyle68"/>
                <w:sz w:val="22"/>
                <w:szCs w:val="22"/>
              </w:rPr>
            </w:pPr>
            <w:r w:rsidRPr="00074CF0">
              <w:rPr>
                <w:rStyle w:val="FontStyle68"/>
                <w:sz w:val="22"/>
                <w:szCs w:val="22"/>
              </w:rPr>
              <w:t>- банковский счет лица, которому были погашены инвестиционные паи;</w:t>
            </w:r>
          </w:p>
          <w:p w14:paraId="44DB4024" w14:textId="77777777" w:rsidR="00D14BB7" w:rsidRDefault="00D14BB7" w:rsidP="00D14BB7">
            <w:pPr>
              <w:pStyle w:val="Style10"/>
              <w:widowControl/>
              <w:tabs>
                <w:tab w:val="left" w:pos="567"/>
                <w:tab w:val="left" w:pos="1042"/>
              </w:tabs>
              <w:spacing w:before="14" w:line="269" w:lineRule="exact"/>
              <w:rPr>
                <w:rStyle w:val="FontStyle68"/>
                <w:sz w:val="22"/>
                <w:szCs w:val="22"/>
              </w:rPr>
            </w:pPr>
            <w:r w:rsidRPr="00074CF0">
              <w:rPr>
                <w:rStyle w:val="FontStyle68"/>
                <w:sz w:val="22"/>
                <w:szCs w:val="22"/>
              </w:rPr>
              <w:t>- на специальный депозитарный счет номинального держателя или на банковский счет лица, которому были погашены инвестиционные паи (в случае если учет прав на погашенные инвестиционные паи осуществлялся в реестре владельцев инвестиционных паев на лицевом счете номинального держателя)</w:t>
            </w:r>
            <w:r>
              <w:rPr>
                <w:rStyle w:val="FontStyle68"/>
                <w:sz w:val="22"/>
                <w:szCs w:val="22"/>
              </w:rPr>
              <w:t>;</w:t>
            </w:r>
          </w:p>
          <w:p w14:paraId="2A388A88" w14:textId="77777777" w:rsidR="00D14BB7" w:rsidRPr="00074CF0" w:rsidRDefault="00D14BB7" w:rsidP="00D14BB7">
            <w:pPr>
              <w:tabs>
                <w:tab w:val="left" w:pos="567"/>
              </w:tabs>
              <w:ind w:firstLine="571"/>
              <w:jc w:val="both"/>
              <w:rPr>
                <w:rStyle w:val="FontStyle68"/>
                <w:sz w:val="22"/>
                <w:szCs w:val="22"/>
              </w:rPr>
            </w:pPr>
            <w:r w:rsidRPr="00D14BB7">
              <w:rPr>
                <w:rStyle w:val="FontStyle68"/>
                <w:b/>
                <w:sz w:val="22"/>
                <w:szCs w:val="22"/>
              </w:rPr>
              <w:t xml:space="preserve">- </w:t>
            </w:r>
            <w:r w:rsidRPr="00D14BB7">
              <w:rPr>
                <w:b/>
                <w:sz w:val="22"/>
                <w:szCs w:val="22"/>
              </w:rPr>
              <w:t>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r w:rsidRPr="00074CF0">
              <w:rPr>
                <w:rStyle w:val="FontStyle68"/>
                <w:sz w:val="22"/>
                <w:szCs w:val="22"/>
              </w:rPr>
              <w:t xml:space="preserve">. </w:t>
            </w:r>
          </w:p>
          <w:p w14:paraId="71FA8040" w14:textId="56275AFF" w:rsidR="00D14BB7" w:rsidRPr="00F715C9" w:rsidRDefault="00D14BB7" w:rsidP="00D14BB7">
            <w:pPr>
              <w:pStyle w:val="Style10"/>
              <w:widowControl/>
              <w:tabs>
                <w:tab w:val="left" w:pos="1411"/>
              </w:tabs>
              <w:spacing w:line="274" w:lineRule="exact"/>
              <w:ind w:firstLine="571"/>
              <w:rPr>
                <w:rFonts w:eastAsia="Times New Roman"/>
                <w:sz w:val="22"/>
                <w:szCs w:val="22"/>
                <w:lang w:eastAsia="en-US"/>
              </w:rPr>
            </w:pPr>
            <w:r w:rsidRPr="00074CF0">
              <w:rPr>
                <w:rStyle w:val="FontStyle68"/>
                <w:sz w:val="22"/>
                <w:szCs w:val="22"/>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(Пять) рабочих дней со дня получения Управляющей компанией сведений об указанных реквизитах банковского счета.</w:t>
            </w:r>
          </w:p>
        </w:tc>
      </w:tr>
      <w:tr w:rsidR="00D14BB7" w:rsidRPr="00F715C9" w14:paraId="5939DBF2" w14:textId="77777777" w:rsidTr="00D26111">
        <w:tc>
          <w:tcPr>
            <w:tcW w:w="4959" w:type="dxa"/>
          </w:tcPr>
          <w:p w14:paraId="05BFB67D" w14:textId="77777777" w:rsidR="00D14BB7" w:rsidRPr="00074CF0" w:rsidRDefault="00D14BB7" w:rsidP="00D14BB7">
            <w:pPr>
              <w:pStyle w:val="Style10"/>
              <w:widowControl/>
              <w:tabs>
                <w:tab w:val="left" w:pos="567"/>
                <w:tab w:val="left" w:pos="1147"/>
              </w:tabs>
              <w:spacing w:line="274" w:lineRule="exact"/>
              <w:rPr>
                <w:rStyle w:val="FontStyle68"/>
                <w:sz w:val="22"/>
                <w:szCs w:val="22"/>
              </w:rPr>
            </w:pPr>
            <w:r w:rsidRPr="00074CF0">
              <w:rPr>
                <w:rStyle w:val="FontStyle68"/>
                <w:sz w:val="22"/>
                <w:szCs w:val="22"/>
              </w:rPr>
              <w:t>92.</w:t>
            </w:r>
            <w:r w:rsidRPr="00074CF0">
              <w:rPr>
                <w:rStyle w:val="FontStyle68"/>
                <w:sz w:val="22"/>
                <w:szCs w:val="22"/>
              </w:rPr>
              <w:tab/>
              <w:t>Выплата денежной компенсации в связи с погашением инвестиционных паев при прекращении Фонда осуществляется на один из следующих счетов:</w:t>
            </w:r>
          </w:p>
          <w:p w14:paraId="26C89BF3" w14:textId="77777777" w:rsidR="00D14BB7" w:rsidRPr="00074CF0" w:rsidRDefault="00D14BB7" w:rsidP="00D14BB7">
            <w:pPr>
              <w:pStyle w:val="Style10"/>
              <w:widowControl/>
              <w:tabs>
                <w:tab w:val="left" w:pos="567"/>
                <w:tab w:val="left" w:pos="638"/>
              </w:tabs>
              <w:spacing w:line="274" w:lineRule="exact"/>
              <w:jc w:val="left"/>
              <w:rPr>
                <w:rStyle w:val="FontStyle68"/>
                <w:sz w:val="22"/>
                <w:szCs w:val="22"/>
              </w:rPr>
            </w:pPr>
            <w:r w:rsidRPr="00074CF0">
              <w:rPr>
                <w:rStyle w:val="FontStyle68"/>
                <w:sz w:val="22"/>
                <w:szCs w:val="22"/>
              </w:rPr>
              <w:t>-</w:t>
            </w:r>
            <w:r w:rsidRPr="00074CF0">
              <w:rPr>
                <w:rStyle w:val="FontStyle68"/>
                <w:sz w:val="22"/>
                <w:szCs w:val="22"/>
              </w:rPr>
              <w:tab/>
              <w:t>на банковский счет лица, которому были погашены инвестиционные паи;</w:t>
            </w:r>
          </w:p>
          <w:p w14:paraId="56D31CF9" w14:textId="133FA2FE" w:rsidR="00D14BB7" w:rsidRPr="00F715C9" w:rsidRDefault="00D14BB7" w:rsidP="00D14BB7">
            <w:pPr>
              <w:pStyle w:val="Style17"/>
              <w:widowControl/>
              <w:tabs>
                <w:tab w:val="left" w:pos="567"/>
                <w:tab w:val="left" w:pos="629"/>
              </w:tabs>
              <w:spacing w:line="274" w:lineRule="exact"/>
              <w:rPr>
                <w:rStyle w:val="FontStyle68"/>
                <w:sz w:val="22"/>
                <w:szCs w:val="22"/>
              </w:rPr>
            </w:pPr>
            <w:r w:rsidRPr="00074CF0">
              <w:rPr>
                <w:rStyle w:val="FontStyle68"/>
                <w:sz w:val="22"/>
                <w:szCs w:val="22"/>
              </w:rPr>
              <w:t>-</w:t>
            </w:r>
            <w:r w:rsidRPr="00074CF0">
              <w:rPr>
                <w:rStyle w:val="FontStyle68"/>
                <w:sz w:val="22"/>
                <w:szCs w:val="22"/>
              </w:rPr>
              <w:tab/>
              <w:t>на специальный депозитарный счет номинального держателя или на банковский счет лица, которому были погашены инвестиционные паи</w:t>
            </w:r>
            <w:r>
              <w:rPr>
                <w:rStyle w:val="FontStyle68"/>
                <w:sz w:val="22"/>
                <w:szCs w:val="22"/>
              </w:rPr>
              <w:t>.</w:t>
            </w:r>
          </w:p>
        </w:tc>
        <w:tc>
          <w:tcPr>
            <w:tcW w:w="4959" w:type="dxa"/>
          </w:tcPr>
          <w:p w14:paraId="11B840E2" w14:textId="77777777" w:rsidR="00D14BB7" w:rsidRPr="00074CF0" w:rsidRDefault="00D14BB7" w:rsidP="00D14BB7">
            <w:pPr>
              <w:pStyle w:val="Style10"/>
              <w:widowControl/>
              <w:tabs>
                <w:tab w:val="left" w:pos="567"/>
                <w:tab w:val="left" w:pos="1147"/>
              </w:tabs>
              <w:spacing w:line="274" w:lineRule="exact"/>
              <w:rPr>
                <w:rStyle w:val="FontStyle68"/>
                <w:sz w:val="22"/>
                <w:szCs w:val="22"/>
              </w:rPr>
            </w:pPr>
            <w:r w:rsidRPr="00074CF0">
              <w:rPr>
                <w:rStyle w:val="FontStyle68"/>
                <w:sz w:val="22"/>
                <w:szCs w:val="22"/>
              </w:rPr>
              <w:t>92.</w:t>
            </w:r>
            <w:r w:rsidRPr="00074CF0">
              <w:rPr>
                <w:rStyle w:val="FontStyle68"/>
                <w:sz w:val="22"/>
                <w:szCs w:val="22"/>
              </w:rPr>
              <w:tab/>
              <w:t>Выплата денежной компенсации в связи с погашением инвестиционных паев при прекращении Фонда осуществляется на один из следующих счетов:</w:t>
            </w:r>
          </w:p>
          <w:p w14:paraId="649DD865" w14:textId="77777777" w:rsidR="00D14BB7" w:rsidRPr="00074CF0" w:rsidRDefault="00D14BB7" w:rsidP="00D14BB7">
            <w:pPr>
              <w:pStyle w:val="Style10"/>
              <w:widowControl/>
              <w:tabs>
                <w:tab w:val="left" w:pos="567"/>
                <w:tab w:val="left" w:pos="638"/>
              </w:tabs>
              <w:spacing w:line="274" w:lineRule="exact"/>
              <w:jc w:val="left"/>
              <w:rPr>
                <w:rStyle w:val="FontStyle68"/>
                <w:sz w:val="22"/>
                <w:szCs w:val="22"/>
              </w:rPr>
            </w:pPr>
            <w:r w:rsidRPr="00074CF0">
              <w:rPr>
                <w:rStyle w:val="FontStyle68"/>
                <w:sz w:val="22"/>
                <w:szCs w:val="22"/>
              </w:rPr>
              <w:t>-</w:t>
            </w:r>
            <w:r w:rsidRPr="00074CF0">
              <w:rPr>
                <w:rStyle w:val="FontStyle68"/>
                <w:sz w:val="22"/>
                <w:szCs w:val="22"/>
              </w:rPr>
              <w:tab/>
              <w:t>на банковский счет лица, которому были погашены инвестиционные паи;</w:t>
            </w:r>
          </w:p>
          <w:p w14:paraId="168380AC" w14:textId="32203928" w:rsidR="00D14BB7" w:rsidRDefault="00D14BB7" w:rsidP="00D14BB7">
            <w:pPr>
              <w:pStyle w:val="Style17"/>
              <w:widowControl/>
              <w:tabs>
                <w:tab w:val="left" w:pos="567"/>
                <w:tab w:val="left" w:pos="629"/>
              </w:tabs>
              <w:spacing w:line="274" w:lineRule="exact"/>
              <w:rPr>
                <w:rStyle w:val="FontStyle68"/>
                <w:sz w:val="22"/>
                <w:szCs w:val="22"/>
              </w:rPr>
            </w:pPr>
            <w:r w:rsidRPr="00074CF0">
              <w:rPr>
                <w:rStyle w:val="FontStyle68"/>
                <w:sz w:val="22"/>
                <w:szCs w:val="22"/>
              </w:rPr>
              <w:t>-</w:t>
            </w:r>
            <w:r w:rsidRPr="00074CF0">
              <w:rPr>
                <w:rStyle w:val="FontStyle68"/>
                <w:sz w:val="22"/>
                <w:szCs w:val="22"/>
              </w:rPr>
              <w:tab/>
            </w:r>
            <w:r>
              <w:rPr>
                <w:rStyle w:val="FontStyle68"/>
                <w:sz w:val="22"/>
                <w:szCs w:val="22"/>
              </w:rPr>
              <w:t xml:space="preserve"> </w:t>
            </w:r>
            <w:r w:rsidRPr="00074CF0">
              <w:rPr>
                <w:rStyle w:val="FontStyle68"/>
                <w:sz w:val="22"/>
                <w:szCs w:val="22"/>
              </w:rPr>
              <w:t>на специальный депозитарный счет номинального держателя или на банковский счет лица, которому были погашены инвестиционные паи</w:t>
            </w:r>
            <w:r>
              <w:rPr>
                <w:rStyle w:val="FontStyle68"/>
                <w:sz w:val="22"/>
                <w:szCs w:val="22"/>
              </w:rPr>
              <w:t>;</w:t>
            </w:r>
          </w:p>
          <w:p w14:paraId="7C0B5146" w14:textId="4DEC0220" w:rsidR="00D14BB7" w:rsidRPr="00F715C9" w:rsidRDefault="00D14BB7" w:rsidP="00D14BB7">
            <w:pPr>
              <w:pStyle w:val="Style10"/>
              <w:widowControl/>
              <w:tabs>
                <w:tab w:val="left" w:pos="1411"/>
              </w:tabs>
              <w:spacing w:line="274" w:lineRule="exact"/>
              <w:ind w:firstLine="571"/>
              <w:rPr>
                <w:rFonts w:eastAsia="Times New Roman"/>
                <w:sz w:val="22"/>
                <w:szCs w:val="22"/>
                <w:lang w:eastAsia="en-US"/>
              </w:rPr>
            </w:pPr>
            <w:r w:rsidRPr="00D14BB7">
              <w:rPr>
                <w:rStyle w:val="FontStyle68"/>
                <w:b/>
                <w:sz w:val="22"/>
                <w:szCs w:val="22"/>
              </w:rPr>
              <w:t xml:space="preserve">- </w:t>
            </w:r>
            <w:r w:rsidRPr="00D14BB7">
              <w:rPr>
                <w:b/>
                <w:sz w:val="22"/>
                <w:szCs w:val="22"/>
              </w:rPr>
              <w:t>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r w:rsidRPr="00074CF0">
              <w:rPr>
                <w:rStyle w:val="FontStyle68"/>
                <w:sz w:val="22"/>
                <w:szCs w:val="22"/>
              </w:rPr>
              <w:t>.</w:t>
            </w:r>
          </w:p>
        </w:tc>
      </w:tr>
    </w:tbl>
    <w:p w14:paraId="037B14AF" w14:textId="77777777" w:rsidR="007D6897" w:rsidRPr="00674E7F" w:rsidRDefault="007D6897" w:rsidP="00E8472A"/>
    <w:p w14:paraId="23D5279C" w14:textId="77777777" w:rsidR="003E7EF8" w:rsidRDefault="003E7EF8" w:rsidP="003E7EF8">
      <w:r>
        <w:t xml:space="preserve">Генеральный директор  </w:t>
      </w:r>
    </w:p>
    <w:p w14:paraId="435D61B1" w14:textId="77777777" w:rsidR="003E7EF8" w:rsidRDefault="003E7EF8" w:rsidP="003E7EF8">
      <w:r>
        <w:t>ООО «</w:t>
      </w:r>
      <w:r w:rsidR="00F7674A">
        <w:t>УК «А-</w:t>
      </w:r>
      <w:proofErr w:type="gramStart"/>
      <w:r>
        <w:t xml:space="preserve">Капитал»   </w:t>
      </w:r>
      <w:proofErr w:type="gramEnd"/>
      <w:r>
        <w:t xml:space="preserve">                                                </w:t>
      </w:r>
      <w:r>
        <w:rPr>
          <w:u w:val="single"/>
        </w:rPr>
        <w:t xml:space="preserve">                                         </w:t>
      </w:r>
      <w:r>
        <w:t xml:space="preserve">   Д.В. Шагардин                                                                                              </w:t>
      </w:r>
    </w:p>
    <w:p w14:paraId="70798ADB" w14:textId="77777777" w:rsidR="00E31508" w:rsidRPr="00E31508" w:rsidRDefault="003E7EF8" w:rsidP="003E7EF8">
      <w:pPr>
        <w:rPr>
          <w:sz w:val="22"/>
          <w:szCs w:val="22"/>
        </w:rPr>
      </w:pPr>
      <w:r>
        <w:rPr>
          <w:sz w:val="22"/>
          <w:szCs w:val="22"/>
        </w:rPr>
        <w:t xml:space="preserve">                                                                                                   </w:t>
      </w:r>
      <w:r>
        <w:rPr>
          <w:sz w:val="18"/>
          <w:szCs w:val="18"/>
        </w:rPr>
        <w:t>М.П.</w:t>
      </w:r>
    </w:p>
    <w:sectPr w:rsidR="00E31508" w:rsidRPr="00E31508" w:rsidSect="00C160DB">
      <w:headerReference w:type="default" r:id="rId15"/>
      <w:footerReference w:type="default" r:id="rId16"/>
      <w:pgSz w:w="11906" w:h="16838"/>
      <w:pgMar w:top="568" w:right="707" w:bottom="567" w:left="1418" w:header="285"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432DD" w14:textId="77777777" w:rsidR="00E5367C" w:rsidRDefault="00E5367C" w:rsidP="002524B9">
      <w:r>
        <w:separator/>
      </w:r>
    </w:p>
  </w:endnote>
  <w:endnote w:type="continuationSeparator" w:id="0">
    <w:p w14:paraId="6BC8102E" w14:textId="77777777" w:rsidR="00E5367C" w:rsidRDefault="00E5367C" w:rsidP="00252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64C5C" w14:textId="77777777" w:rsidR="002524B9" w:rsidRDefault="002524B9">
    <w:pPr>
      <w:pStyle w:val="aa"/>
      <w:jc w:val="right"/>
    </w:pPr>
  </w:p>
  <w:p w14:paraId="50EC0FC1" w14:textId="77777777" w:rsidR="002524B9" w:rsidRDefault="002524B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0DF4F" w14:textId="77777777" w:rsidR="00E5367C" w:rsidRDefault="00E5367C" w:rsidP="002524B9">
      <w:r>
        <w:separator/>
      </w:r>
    </w:p>
  </w:footnote>
  <w:footnote w:type="continuationSeparator" w:id="0">
    <w:p w14:paraId="1B46BB93" w14:textId="77777777" w:rsidR="00E5367C" w:rsidRDefault="00E5367C" w:rsidP="00252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C2161" w14:textId="18269AFA" w:rsidR="000D4A90" w:rsidRDefault="00E82C58" w:rsidP="000D4A90">
    <w:pPr>
      <w:pStyle w:val="a8"/>
      <w:jc w:val="center"/>
    </w:pPr>
    <w:r>
      <w:fldChar w:fldCharType="begin"/>
    </w:r>
    <w:r w:rsidR="0019598D">
      <w:instrText>PAGE   \* MERGEFORMAT</w:instrText>
    </w:r>
    <w:r>
      <w:fldChar w:fldCharType="separate"/>
    </w:r>
    <w:r w:rsidR="00D14BB7">
      <w:rPr>
        <w:noProof/>
      </w:rPr>
      <w:t>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F2EEE16"/>
    <w:multiLevelType w:val="hybridMultilevel"/>
    <w:tmpl w:val="924C85D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15464DFA"/>
    <w:multiLevelType w:val="hybridMultilevel"/>
    <w:tmpl w:val="5D120E88"/>
    <w:lvl w:ilvl="0" w:tplc="04190001">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2" w15:restartNumberingAfterBreak="0">
    <w:nsid w:val="214B660D"/>
    <w:multiLevelType w:val="multilevel"/>
    <w:tmpl w:val="7C461796"/>
    <w:lvl w:ilvl="0">
      <w:start w:val="41"/>
      <w:numFmt w:val="decimal"/>
      <w:lvlText w:val="%1."/>
      <w:lvlJc w:val="left"/>
      <w:pPr>
        <w:ind w:left="600" w:hanging="600"/>
      </w:pPr>
      <w:rPr>
        <w:rFonts w:hint="default"/>
      </w:rPr>
    </w:lvl>
    <w:lvl w:ilvl="1">
      <w:start w:val="19"/>
      <w:numFmt w:val="decimal"/>
      <w:lvlText w:val="%1.%2."/>
      <w:lvlJc w:val="left"/>
      <w:pPr>
        <w:ind w:left="1626" w:hanging="600"/>
      </w:pPr>
      <w:rPr>
        <w:rFonts w:hint="default"/>
      </w:rPr>
    </w:lvl>
    <w:lvl w:ilvl="2">
      <w:start w:val="1"/>
      <w:numFmt w:val="decimal"/>
      <w:lvlText w:val="%1.%2.%3."/>
      <w:lvlJc w:val="left"/>
      <w:pPr>
        <w:ind w:left="2772" w:hanging="720"/>
      </w:pPr>
      <w:rPr>
        <w:rFonts w:hint="default"/>
      </w:rPr>
    </w:lvl>
    <w:lvl w:ilvl="3">
      <w:start w:val="1"/>
      <w:numFmt w:val="decimal"/>
      <w:lvlText w:val="%1.%2.%3.%4."/>
      <w:lvlJc w:val="left"/>
      <w:pPr>
        <w:ind w:left="3798" w:hanging="720"/>
      </w:pPr>
      <w:rPr>
        <w:rFonts w:hint="default"/>
      </w:rPr>
    </w:lvl>
    <w:lvl w:ilvl="4">
      <w:start w:val="1"/>
      <w:numFmt w:val="decimal"/>
      <w:lvlText w:val="%1.%2.%3.%4.%5."/>
      <w:lvlJc w:val="left"/>
      <w:pPr>
        <w:ind w:left="5184" w:hanging="1080"/>
      </w:pPr>
      <w:rPr>
        <w:rFonts w:hint="default"/>
      </w:rPr>
    </w:lvl>
    <w:lvl w:ilvl="5">
      <w:start w:val="1"/>
      <w:numFmt w:val="decimal"/>
      <w:lvlText w:val="%1.%2.%3.%4.%5.%6."/>
      <w:lvlJc w:val="left"/>
      <w:pPr>
        <w:ind w:left="6210" w:hanging="1080"/>
      </w:pPr>
      <w:rPr>
        <w:rFonts w:hint="default"/>
      </w:rPr>
    </w:lvl>
    <w:lvl w:ilvl="6">
      <w:start w:val="1"/>
      <w:numFmt w:val="decimal"/>
      <w:lvlText w:val="%1.%2.%3.%4.%5.%6.%7."/>
      <w:lvlJc w:val="left"/>
      <w:pPr>
        <w:ind w:left="7596" w:hanging="1440"/>
      </w:pPr>
      <w:rPr>
        <w:rFonts w:hint="default"/>
      </w:rPr>
    </w:lvl>
    <w:lvl w:ilvl="7">
      <w:start w:val="1"/>
      <w:numFmt w:val="decimal"/>
      <w:lvlText w:val="%1.%2.%3.%4.%5.%6.%7.%8."/>
      <w:lvlJc w:val="left"/>
      <w:pPr>
        <w:ind w:left="8622" w:hanging="1440"/>
      </w:pPr>
      <w:rPr>
        <w:rFonts w:hint="default"/>
      </w:rPr>
    </w:lvl>
    <w:lvl w:ilvl="8">
      <w:start w:val="1"/>
      <w:numFmt w:val="decimal"/>
      <w:lvlText w:val="%1.%2.%3.%4.%5.%6.%7.%8.%9."/>
      <w:lvlJc w:val="left"/>
      <w:pPr>
        <w:ind w:left="10008" w:hanging="1800"/>
      </w:pPr>
      <w:rPr>
        <w:rFonts w:hint="default"/>
      </w:rPr>
    </w:lvl>
  </w:abstractNum>
  <w:abstractNum w:abstractNumId="3" w15:restartNumberingAfterBreak="0">
    <w:nsid w:val="283C4E12"/>
    <w:multiLevelType w:val="hybridMultilevel"/>
    <w:tmpl w:val="AE66F09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29F97139"/>
    <w:multiLevelType w:val="multilevel"/>
    <w:tmpl w:val="C8CE202A"/>
    <w:lvl w:ilvl="0">
      <w:start w:val="41"/>
      <w:numFmt w:val="decimal"/>
      <w:lvlText w:val="%1."/>
      <w:lvlJc w:val="left"/>
      <w:pPr>
        <w:ind w:left="600" w:hanging="600"/>
      </w:pPr>
      <w:rPr>
        <w:rFonts w:hint="default"/>
      </w:rPr>
    </w:lvl>
    <w:lvl w:ilvl="1">
      <w:start w:val="16"/>
      <w:numFmt w:val="decimal"/>
      <w:lvlText w:val="%1.%2."/>
      <w:lvlJc w:val="left"/>
      <w:pPr>
        <w:ind w:left="1626" w:hanging="600"/>
      </w:pPr>
      <w:rPr>
        <w:rFonts w:hint="default"/>
      </w:rPr>
    </w:lvl>
    <w:lvl w:ilvl="2">
      <w:start w:val="1"/>
      <w:numFmt w:val="decimal"/>
      <w:lvlText w:val="%1.%2.%3."/>
      <w:lvlJc w:val="left"/>
      <w:pPr>
        <w:ind w:left="2772" w:hanging="720"/>
      </w:pPr>
      <w:rPr>
        <w:rFonts w:hint="default"/>
      </w:rPr>
    </w:lvl>
    <w:lvl w:ilvl="3">
      <w:start w:val="1"/>
      <w:numFmt w:val="decimal"/>
      <w:lvlText w:val="%1.%2.%3.%4."/>
      <w:lvlJc w:val="left"/>
      <w:pPr>
        <w:ind w:left="3798" w:hanging="720"/>
      </w:pPr>
      <w:rPr>
        <w:rFonts w:hint="default"/>
      </w:rPr>
    </w:lvl>
    <w:lvl w:ilvl="4">
      <w:start w:val="1"/>
      <w:numFmt w:val="decimal"/>
      <w:lvlText w:val="%1.%2.%3.%4.%5."/>
      <w:lvlJc w:val="left"/>
      <w:pPr>
        <w:ind w:left="5184" w:hanging="1080"/>
      </w:pPr>
      <w:rPr>
        <w:rFonts w:hint="default"/>
      </w:rPr>
    </w:lvl>
    <w:lvl w:ilvl="5">
      <w:start w:val="1"/>
      <w:numFmt w:val="decimal"/>
      <w:lvlText w:val="%1.%2.%3.%4.%5.%6."/>
      <w:lvlJc w:val="left"/>
      <w:pPr>
        <w:ind w:left="6210" w:hanging="1080"/>
      </w:pPr>
      <w:rPr>
        <w:rFonts w:hint="default"/>
      </w:rPr>
    </w:lvl>
    <w:lvl w:ilvl="6">
      <w:start w:val="1"/>
      <w:numFmt w:val="decimal"/>
      <w:lvlText w:val="%1.%2.%3.%4.%5.%6.%7."/>
      <w:lvlJc w:val="left"/>
      <w:pPr>
        <w:ind w:left="7596" w:hanging="1440"/>
      </w:pPr>
      <w:rPr>
        <w:rFonts w:hint="default"/>
      </w:rPr>
    </w:lvl>
    <w:lvl w:ilvl="7">
      <w:start w:val="1"/>
      <w:numFmt w:val="decimal"/>
      <w:lvlText w:val="%1.%2.%3.%4.%5.%6.%7.%8."/>
      <w:lvlJc w:val="left"/>
      <w:pPr>
        <w:ind w:left="8622" w:hanging="1440"/>
      </w:pPr>
      <w:rPr>
        <w:rFonts w:hint="default"/>
      </w:rPr>
    </w:lvl>
    <w:lvl w:ilvl="8">
      <w:start w:val="1"/>
      <w:numFmt w:val="decimal"/>
      <w:lvlText w:val="%1.%2.%3.%4.%5.%6.%7.%8.%9."/>
      <w:lvlJc w:val="left"/>
      <w:pPr>
        <w:ind w:left="10008" w:hanging="1800"/>
      </w:pPr>
      <w:rPr>
        <w:rFonts w:hint="default"/>
      </w:rPr>
    </w:lvl>
  </w:abstractNum>
  <w:abstractNum w:abstractNumId="5" w15:restartNumberingAfterBreak="0">
    <w:nsid w:val="2A18213E"/>
    <w:multiLevelType w:val="hybridMultilevel"/>
    <w:tmpl w:val="99DE6D5C"/>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 w15:restartNumberingAfterBreak="0">
    <w:nsid w:val="2BCF525E"/>
    <w:multiLevelType w:val="multilevel"/>
    <w:tmpl w:val="5560B9AA"/>
    <w:lvl w:ilvl="0">
      <w:start w:val="46"/>
      <w:numFmt w:val="decimal"/>
      <w:lvlText w:val="%1."/>
      <w:lvlJc w:val="left"/>
      <w:pPr>
        <w:ind w:left="600" w:hanging="600"/>
      </w:pPr>
      <w:rPr>
        <w:rFonts w:hint="default"/>
      </w:rPr>
    </w:lvl>
    <w:lvl w:ilvl="1">
      <w:start w:val="2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8EC79A4"/>
    <w:multiLevelType w:val="singleLevel"/>
    <w:tmpl w:val="351CD192"/>
    <w:lvl w:ilvl="0">
      <w:start w:val="16"/>
      <w:numFmt w:val="decimal"/>
      <w:lvlText w:val="46.%1."/>
      <w:legacy w:legacy="1" w:legacySpace="0" w:legacyIndent="840"/>
      <w:lvlJc w:val="left"/>
      <w:rPr>
        <w:rFonts w:ascii="Times New Roman" w:hAnsi="Times New Roman" w:cs="Times New Roman" w:hint="default"/>
        <w:b w:val="0"/>
      </w:rPr>
    </w:lvl>
  </w:abstractNum>
  <w:abstractNum w:abstractNumId="8" w15:restartNumberingAfterBreak="0">
    <w:nsid w:val="397D2838"/>
    <w:multiLevelType w:val="hybridMultilevel"/>
    <w:tmpl w:val="6DDC2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A36566B"/>
    <w:multiLevelType w:val="multilevel"/>
    <w:tmpl w:val="024A09B4"/>
    <w:lvl w:ilvl="0">
      <w:start w:val="46"/>
      <w:numFmt w:val="decimal"/>
      <w:lvlText w:val="%1."/>
      <w:lvlJc w:val="left"/>
      <w:pPr>
        <w:ind w:left="600" w:hanging="600"/>
      </w:pPr>
      <w:rPr>
        <w:rFonts w:hint="default"/>
        <w:b w:val="0"/>
      </w:rPr>
    </w:lvl>
    <w:lvl w:ilvl="1">
      <w:start w:val="17"/>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3BED45CE"/>
    <w:multiLevelType w:val="hybridMultilevel"/>
    <w:tmpl w:val="470A9F4A"/>
    <w:lvl w:ilvl="0" w:tplc="04190001">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11" w15:restartNumberingAfterBreak="0">
    <w:nsid w:val="3C346183"/>
    <w:multiLevelType w:val="hybridMultilevel"/>
    <w:tmpl w:val="CC2AEEAA"/>
    <w:lvl w:ilvl="0" w:tplc="7764AE4A">
      <w:start w:val="1"/>
      <w:numFmt w:val="bullet"/>
      <w:lvlText w:val=""/>
      <w:lvlJc w:val="left"/>
      <w:pPr>
        <w:ind w:left="1001" w:hanging="360"/>
      </w:pPr>
      <w:rPr>
        <w:rFonts w:ascii="Symbol" w:hAnsi="Symbol" w:hint="default"/>
        <w:sz w:val="16"/>
      </w:rPr>
    </w:lvl>
    <w:lvl w:ilvl="1" w:tplc="04190003" w:tentative="1">
      <w:start w:val="1"/>
      <w:numFmt w:val="bullet"/>
      <w:lvlText w:val="o"/>
      <w:lvlJc w:val="left"/>
      <w:pPr>
        <w:ind w:left="1721" w:hanging="360"/>
      </w:pPr>
      <w:rPr>
        <w:rFonts w:ascii="Courier New" w:hAnsi="Courier New" w:hint="default"/>
      </w:rPr>
    </w:lvl>
    <w:lvl w:ilvl="2" w:tplc="04190005" w:tentative="1">
      <w:start w:val="1"/>
      <w:numFmt w:val="bullet"/>
      <w:lvlText w:val=""/>
      <w:lvlJc w:val="left"/>
      <w:pPr>
        <w:ind w:left="2441" w:hanging="360"/>
      </w:pPr>
      <w:rPr>
        <w:rFonts w:ascii="Wingdings" w:hAnsi="Wingdings" w:hint="default"/>
      </w:rPr>
    </w:lvl>
    <w:lvl w:ilvl="3" w:tplc="04190001" w:tentative="1">
      <w:start w:val="1"/>
      <w:numFmt w:val="bullet"/>
      <w:lvlText w:val=""/>
      <w:lvlJc w:val="left"/>
      <w:pPr>
        <w:ind w:left="3161" w:hanging="360"/>
      </w:pPr>
      <w:rPr>
        <w:rFonts w:ascii="Symbol" w:hAnsi="Symbol" w:hint="default"/>
      </w:rPr>
    </w:lvl>
    <w:lvl w:ilvl="4" w:tplc="04190003" w:tentative="1">
      <w:start w:val="1"/>
      <w:numFmt w:val="bullet"/>
      <w:lvlText w:val="o"/>
      <w:lvlJc w:val="left"/>
      <w:pPr>
        <w:ind w:left="3881" w:hanging="360"/>
      </w:pPr>
      <w:rPr>
        <w:rFonts w:ascii="Courier New" w:hAnsi="Courier New" w:hint="default"/>
      </w:rPr>
    </w:lvl>
    <w:lvl w:ilvl="5" w:tplc="04190005" w:tentative="1">
      <w:start w:val="1"/>
      <w:numFmt w:val="bullet"/>
      <w:lvlText w:val=""/>
      <w:lvlJc w:val="left"/>
      <w:pPr>
        <w:ind w:left="4601" w:hanging="360"/>
      </w:pPr>
      <w:rPr>
        <w:rFonts w:ascii="Wingdings" w:hAnsi="Wingdings" w:hint="default"/>
      </w:rPr>
    </w:lvl>
    <w:lvl w:ilvl="6" w:tplc="04190001" w:tentative="1">
      <w:start w:val="1"/>
      <w:numFmt w:val="bullet"/>
      <w:lvlText w:val=""/>
      <w:lvlJc w:val="left"/>
      <w:pPr>
        <w:ind w:left="5321" w:hanging="360"/>
      </w:pPr>
      <w:rPr>
        <w:rFonts w:ascii="Symbol" w:hAnsi="Symbol" w:hint="default"/>
      </w:rPr>
    </w:lvl>
    <w:lvl w:ilvl="7" w:tplc="04190003" w:tentative="1">
      <w:start w:val="1"/>
      <w:numFmt w:val="bullet"/>
      <w:lvlText w:val="o"/>
      <w:lvlJc w:val="left"/>
      <w:pPr>
        <w:ind w:left="6041" w:hanging="360"/>
      </w:pPr>
      <w:rPr>
        <w:rFonts w:ascii="Courier New" w:hAnsi="Courier New" w:hint="default"/>
      </w:rPr>
    </w:lvl>
    <w:lvl w:ilvl="8" w:tplc="04190005" w:tentative="1">
      <w:start w:val="1"/>
      <w:numFmt w:val="bullet"/>
      <w:lvlText w:val=""/>
      <w:lvlJc w:val="left"/>
      <w:pPr>
        <w:ind w:left="6761" w:hanging="360"/>
      </w:pPr>
      <w:rPr>
        <w:rFonts w:ascii="Wingdings" w:hAnsi="Wingdings" w:hint="default"/>
      </w:rPr>
    </w:lvl>
  </w:abstractNum>
  <w:abstractNum w:abstractNumId="12" w15:restartNumberingAfterBreak="0">
    <w:nsid w:val="41D666E6"/>
    <w:multiLevelType w:val="multilevel"/>
    <w:tmpl w:val="C7D24B5E"/>
    <w:lvl w:ilvl="0">
      <w:start w:val="41"/>
      <w:numFmt w:val="decimal"/>
      <w:lvlText w:val="%1."/>
      <w:lvlJc w:val="left"/>
      <w:pPr>
        <w:ind w:left="600" w:hanging="600"/>
      </w:pPr>
      <w:rPr>
        <w:rFonts w:hint="default"/>
      </w:rPr>
    </w:lvl>
    <w:lvl w:ilvl="1">
      <w:start w:val="1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7D2F4D9"/>
    <w:multiLevelType w:val="hybridMultilevel"/>
    <w:tmpl w:val="08FBA79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576E6160"/>
    <w:multiLevelType w:val="singleLevel"/>
    <w:tmpl w:val="0D607EE2"/>
    <w:lvl w:ilvl="0">
      <w:start w:val="19"/>
      <w:numFmt w:val="decimal"/>
      <w:lvlText w:val="46.%1."/>
      <w:legacy w:legacy="1" w:legacySpace="0" w:legacyIndent="840"/>
      <w:lvlJc w:val="left"/>
      <w:rPr>
        <w:rFonts w:ascii="Times New Roman" w:hAnsi="Times New Roman" w:cs="Times New Roman" w:hint="default"/>
        <w:b w:val="0"/>
      </w:rPr>
    </w:lvl>
  </w:abstractNum>
  <w:abstractNum w:abstractNumId="15" w15:restartNumberingAfterBreak="0">
    <w:nsid w:val="69F946D0"/>
    <w:multiLevelType w:val="singleLevel"/>
    <w:tmpl w:val="4C746CF2"/>
    <w:lvl w:ilvl="0">
      <w:start w:val="1"/>
      <w:numFmt w:val="decimal"/>
      <w:lvlText w:val="46.%1."/>
      <w:legacy w:legacy="1" w:legacySpace="0" w:legacyIndent="840"/>
      <w:lvlJc w:val="left"/>
      <w:rPr>
        <w:rFonts w:ascii="Times New Roman" w:hAnsi="Times New Roman" w:cs="Times New Roman" w:hint="default"/>
        <w:b w:val="0"/>
      </w:rPr>
    </w:lvl>
  </w:abstractNum>
  <w:abstractNum w:abstractNumId="16" w15:restartNumberingAfterBreak="0">
    <w:nsid w:val="6B707A30"/>
    <w:multiLevelType w:val="hybridMultilevel"/>
    <w:tmpl w:val="9962B98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15:restartNumberingAfterBreak="0">
    <w:nsid w:val="6FA68E75"/>
    <w:multiLevelType w:val="hybridMultilevel"/>
    <w:tmpl w:val="383DFB4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789F2E57"/>
    <w:multiLevelType w:val="hybridMultilevel"/>
    <w:tmpl w:val="DF96FB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7D0EABB5"/>
    <w:multiLevelType w:val="hybridMultilevel"/>
    <w:tmpl w:val="2209196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
  </w:num>
  <w:num w:numId="2">
    <w:abstractNumId w:val="18"/>
  </w:num>
  <w:num w:numId="3">
    <w:abstractNumId w:val="8"/>
  </w:num>
  <w:num w:numId="4">
    <w:abstractNumId w:val="0"/>
  </w:num>
  <w:num w:numId="5">
    <w:abstractNumId w:val="19"/>
  </w:num>
  <w:num w:numId="6">
    <w:abstractNumId w:val="13"/>
  </w:num>
  <w:num w:numId="7">
    <w:abstractNumId w:val="17"/>
  </w:num>
  <w:num w:numId="8">
    <w:abstractNumId w:val="11"/>
  </w:num>
  <w:num w:numId="9">
    <w:abstractNumId w:val="10"/>
  </w:num>
  <w:num w:numId="10">
    <w:abstractNumId w:val="4"/>
  </w:num>
  <w:num w:numId="11">
    <w:abstractNumId w:val="12"/>
  </w:num>
  <w:num w:numId="12">
    <w:abstractNumId w:val="2"/>
  </w:num>
  <w:num w:numId="13">
    <w:abstractNumId w:val="1"/>
  </w:num>
  <w:num w:numId="14">
    <w:abstractNumId w:val="7"/>
  </w:num>
  <w:num w:numId="15">
    <w:abstractNumId w:val="9"/>
  </w:num>
  <w:num w:numId="16">
    <w:abstractNumId w:val="6"/>
  </w:num>
  <w:num w:numId="17">
    <w:abstractNumId w:val="15"/>
  </w:num>
  <w:num w:numId="18">
    <w:abstractNumId w:val="14"/>
  </w:num>
  <w:num w:numId="19">
    <w:abstractNumId w:val="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0BEB"/>
    <w:rsid w:val="000005AB"/>
    <w:rsid w:val="00004D8D"/>
    <w:rsid w:val="00022D60"/>
    <w:rsid w:val="00037BAA"/>
    <w:rsid w:val="000452EF"/>
    <w:rsid w:val="000463B3"/>
    <w:rsid w:val="0005428D"/>
    <w:rsid w:val="00056B90"/>
    <w:rsid w:val="00067AF9"/>
    <w:rsid w:val="000720F3"/>
    <w:rsid w:val="00077D56"/>
    <w:rsid w:val="00081AED"/>
    <w:rsid w:val="000926D9"/>
    <w:rsid w:val="00094666"/>
    <w:rsid w:val="000A4E50"/>
    <w:rsid w:val="000B34E5"/>
    <w:rsid w:val="000B3C6E"/>
    <w:rsid w:val="000B7D62"/>
    <w:rsid w:val="000C2362"/>
    <w:rsid w:val="000C29D3"/>
    <w:rsid w:val="000C5F00"/>
    <w:rsid w:val="000D4A90"/>
    <w:rsid w:val="000F273D"/>
    <w:rsid w:val="00107C5C"/>
    <w:rsid w:val="001106FD"/>
    <w:rsid w:val="00114DE1"/>
    <w:rsid w:val="001268DF"/>
    <w:rsid w:val="00165A90"/>
    <w:rsid w:val="0016751C"/>
    <w:rsid w:val="00171F21"/>
    <w:rsid w:val="00174AB7"/>
    <w:rsid w:val="001943EC"/>
    <w:rsid w:val="0019598D"/>
    <w:rsid w:val="001A73C8"/>
    <w:rsid w:val="001C4AAE"/>
    <w:rsid w:val="001C4B16"/>
    <w:rsid w:val="001C63E5"/>
    <w:rsid w:val="001D5126"/>
    <w:rsid w:val="001D5223"/>
    <w:rsid w:val="001E37A5"/>
    <w:rsid w:val="001E68CD"/>
    <w:rsid w:val="001F332C"/>
    <w:rsid w:val="001F396B"/>
    <w:rsid w:val="001F5908"/>
    <w:rsid w:val="0020223D"/>
    <w:rsid w:val="00206A55"/>
    <w:rsid w:val="00214F65"/>
    <w:rsid w:val="002245CD"/>
    <w:rsid w:val="00224FE2"/>
    <w:rsid w:val="00241647"/>
    <w:rsid w:val="00246016"/>
    <w:rsid w:val="00247B32"/>
    <w:rsid w:val="002524B9"/>
    <w:rsid w:val="0025258A"/>
    <w:rsid w:val="00252D45"/>
    <w:rsid w:val="00254E26"/>
    <w:rsid w:val="00266BF9"/>
    <w:rsid w:val="002763C1"/>
    <w:rsid w:val="00277B1D"/>
    <w:rsid w:val="00277D12"/>
    <w:rsid w:val="00282722"/>
    <w:rsid w:val="00292A3A"/>
    <w:rsid w:val="002A0F13"/>
    <w:rsid w:val="002A2FD4"/>
    <w:rsid w:val="002A76C9"/>
    <w:rsid w:val="002B08CD"/>
    <w:rsid w:val="002B5195"/>
    <w:rsid w:val="002B6C5A"/>
    <w:rsid w:val="002C2479"/>
    <w:rsid w:val="002C266D"/>
    <w:rsid w:val="002C2AE6"/>
    <w:rsid w:val="002D1717"/>
    <w:rsid w:val="002D2941"/>
    <w:rsid w:val="002E2543"/>
    <w:rsid w:val="002F505E"/>
    <w:rsid w:val="00302CC5"/>
    <w:rsid w:val="00310107"/>
    <w:rsid w:val="00321BFA"/>
    <w:rsid w:val="00325948"/>
    <w:rsid w:val="003416CE"/>
    <w:rsid w:val="003457F7"/>
    <w:rsid w:val="003570EB"/>
    <w:rsid w:val="0037106A"/>
    <w:rsid w:val="003761A6"/>
    <w:rsid w:val="003A7665"/>
    <w:rsid w:val="003A7AE6"/>
    <w:rsid w:val="003C2F4D"/>
    <w:rsid w:val="003D0FD6"/>
    <w:rsid w:val="003E67CB"/>
    <w:rsid w:val="003E7EF8"/>
    <w:rsid w:val="003F5521"/>
    <w:rsid w:val="00434318"/>
    <w:rsid w:val="004364A7"/>
    <w:rsid w:val="00454A36"/>
    <w:rsid w:val="00465939"/>
    <w:rsid w:val="00471075"/>
    <w:rsid w:val="0048290E"/>
    <w:rsid w:val="004A4CD6"/>
    <w:rsid w:val="004B291C"/>
    <w:rsid w:val="004C1DBD"/>
    <w:rsid w:val="004E5390"/>
    <w:rsid w:val="004F2520"/>
    <w:rsid w:val="00507A6F"/>
    <w:rsid w:val="00527C1D"/>
    <w:rsid w:val="00534E98"/>
    <w:rsid w:val="00536031"/>
    <w:rsid w:val="00553F1A"/>
    <w:rsid w:val="00573B01"/>
    <w:rsid w:val="0058075A"/>
    <w:rsid w:val="005938DA"/>
    <w:rsid w:val="0059435E"/>
    <w:rsid w:val="00597762"/>
    <w:rsid w:val="00597C0C"/>
    <w:rsid w:val="005A0481"/>
    <w:rsid w:val="005A3726"/>
    <w:rsid w:val="005C062C"/>
    <w:rsid w:val="005C3AD8"/>
    <w:rsid w:val="005D5CA2"/>
    <w:rsid w:val="005E43F9"/>
    <w:rsid w:val="005F6DD5"/>
    <w:rsid w:val="00616F8B"/>
    <w:rsid w:val="006402D9"/>
    <w:rsid w:val="00642913"/>
    <w:rsid w:val="00643D8E"/>
    <w:rsid w:val="006453BD"/>
    <w:rsid w:val="0065640B"/>
    <w:rsid w:val="00664A66"/>
    <w:rsid w:val="0067487B"/>
    <w:rsid w:val="00674E7F"/>
    <w:rsid w:val="0068037A"/>
    <w:rsid w:val="00681DBD"/>
    <w:rsid w:val="00691341"/>
    <w:rsid w:val="00692029"/>
    <w:rsid w:val="006A0A6E"/>
    <w:rsid w:val="006B64F2"/>
    <w:rsid w:val="006B7876"/>
    <w:rsid w:val="006B7998"/>
    <w:rsid w:val="006C4005"/>
    <w:rsid w:val="006C4F3B"/>
    <w:rsid w:val="006D62D7"/>
    <w:rsid w:val="006D6C19"/>
    <w:rsid w:val="006E73B1"/>
    <w:rsid w:val="006F12CD"/>
    <w:rsid w:val="006F4E0C"/>
    <w:rsid w:val="006F569A"/>
    <w:rsid w:val="00703C16"/>
    <w:rsid w:val="007065B5"/>
    <w:rsid w:val="00716A24"/>
    <w:rsid w:val="0072462A"/>
    <w:rsid w:val="00726950"/>
    <w:rsid w:val="00751358"/>
    <w:rsid w:val="00756F45"/>
    <w:rsid w:val="00765366"/>
    <w:rsid w:val="00776191"/>
    <w:rsid w:val="0078315C"/>
    <w:rsid w:val="00792378"/>
    <w:rsid w:val="00793CB5"/>
    <w:rsid w:val="007946BF"/>
    <w:rsid w:val="007C2092"/>
    <w:rsid w:val="007D2714"/>
    <w:rsid w:val="007D6897"/>
    <w:rsid w:val="007E5B31"/>
    <w:rsid w:val="007F0B49"/>
    <w:rsid w:val="007F7AD9"/>
    <w:rsid w:val="0080467F"/>
    <w:rsid w:val="0080666D"/>
    <w:rsid w:val="00815CBA"/>
    <w:rsid w:val="00823856"/>
    <w:rsid w:val="00825F25"/>
    <w:rsid w:val="00826BF7"/>
    <w:rsid w:val="0083215C"/>
    <w:rsid w:val="00833E7C"/>
    <w:rsid w:val="0084217A"/>
    <w:rsid w:val="00844168"/>
    <w:rsid w:val="00846C97"/>
    <w:rsid w:val="008516CB"/>
    <w:rsid w:val="00853245"/>
    <w:rsid w:val="00881E87"/>
    <w:rsid w:val="00886A64"/>
    <w:rsid w:val="00893C30"/>
    <w:rsid w:val="008978E6"/>
    <w:rsid w:val="00897A2F"/>
    <w:rsid w:val="008B35D9"/>
    <w:rsid w:val="008B706A"/>
    <w:rsid w:val="008C6D0A"/>
    <w:rsid w:val="008D5A18"/>
    <w:rsid w:val="008E27E5"/>
    <w:rsid w:val="008F061F"/>
    <w:rsid w:val="008F06A2"/>
    <w:rsid w:val="008F2F3B"/>
    <w:rsid w:val="009039AA"/>
    <w:rsid w:val="00913299"/>
    <w:rsid w:val="009350CC"/>
    <w:rsid w:val="009667FA"/>
    <w:rsid w:val="00967089"/>
    <w:rsid w:val="00970052"/>
    <w:rsid w:val="00995EBF"/>
    <w:rsid w:val="009A0DCC"/>
    <w:rsid w:val="009B17EA"/>
    <w:rsid w:val="009B6E7A"/>
    <w:rsid w:val="009B77D2"/>
    <w:rsid w:val="009C1C8B"/>
    <w:rsid w:val="009C4F43"/>
    <w:rsid w:val="009C776B"/>
    <w:rsid w:val="009D55D3"/>
    <w:rsid w:val="009D5739"/>
    <w:rsid w:val="009F1D8E"/>
    <w:rsid w:val="009F42F6"/>
    <w:rsid w:val="00A02210"/>
    <w:rsid w:val="00A0578D"/>
    <w:rsid w:val="00A06199"/>
    <w:rsid w:val="00A07717"/>
    <w:rsid w:val="00A1089A"/>
    <w:rsid w:val="00A12780"/>
    <w:rsid w:val="00A230D8"/>
    <w:rsid w:val="00A444C9"/>
    <w:rsid w:val="00A5120A"/>
    <w:rsid w:val="00A5480F"/>
    <w:rsid w:val="00A63022"/>
    <w:rsid w:val="00A638FE"/>
    <w:rsid w:val="00A644C9"/>
    <w:rsid w:val="00A71F47"/>
    <w:rsid w:val="00A736DB"/>
    <w:rsid w:val="00A74687"/>
    <w:rsid w:val="00A76D3F"/>
    <w:rsid w:val="00A81C12"/>
    <w:rsid w:val="00A83112"/>
    <w:rsid w:val="00A92F71"/>
    <w:rsid w:val="00A96243"/>
    <w:rsid w:val="00AA3C96"/>
    <w:rsid w:val="00AA7598"/>
    <w:rsid w:val="00AB750F"/>
    <w:rsid w:val="00AC5D2A"/>
    <w:rsid w:val="00AF0244"/>
    <w:rsid w:val="00AF1A61"/>
    <w:rsid w:val="00B00D04"/>
    <w:rsid w:val="00B156A3"/>
    <w:rsid w:val="00B20392"/>
    <w:rsid w:val="00B35AB9"/>
    <w:rsid w:val="00B55307"/>
    <w:rsid w:val="00B63F9A"/>
    <w:rsid w:val="00B71831"/>
    <w:rsid w:val="00B86202"/>
    <w:rsid w:val="00B91618"/>
    <w:rsid w:val="00B95F74"/>
    <w:rsid w:val="00B96E43"/>
    <w:rsid w:val="00BB0D76"/>
    <w:rsid w:val="00BB52F8"/>
    <w:rsid w:val="00BC278E"/>
    <w:rsid w:val="00BD3D2E"/>
    <w:rsid w:val="00BD59A3"/>
    <w:rsid w:val="00BE2ACA"/>
    <w:rsid w:val="00C06BE7"/>
    <w:rsid w:val="00C14511"/>
    <w:rsid w:val="00C160DB"/>
    <w:rsid w:val="00C33848"/>
    <w:rsid w:val="00C4086A"/>
    <w:rsid w:val="00C41C62"/>
    <w:rsid w:val="00C56C8B"/>
    <w:rsid w:val="00C574E6"/>
    <w:rsid w:val="00C86A22"/>
    <w:rsid w:val="00C95DB5"/>
    <w:rsid w:val="00C97A56"/>
    <w:rsid w:val="00CA2694"/>
    <w:rsid w:val="00CA388A"/>
    <w:rsid w:val="00CA668F"/>
    <w:rsid w:val="00CB24AB"/>
    <w:rsid w:val="00CB6D74"/>
    <w:rsid w:val="00CC3B10"/>
    <w:rsid w:val="00CE0F06"/>
    <w:rsid w:val="00CE5ED0"/>
    <w:rsid w:val="00CF3408"/>
    <w:rsid w:val="00CF56E7"/>
    <w:rsid w:val="00CF78D9"/>
    <w:rsid w:val="00D01C8A"/>
    <w:rsid w:val="00D14BB7"/>
    <w:rsid w:val="00D17E5C"/>
    <w:rsid w:val="00D201F0"/>
    <w:rsid w:val="00D2480A"/>
    <w:rsid w:val="00D26111"/>
    <w:rsid w:val="00D26D08"/>
    <w:rsid w:val="00D31A1A"/>
    <w:rsid w:val="00D35A2C"/>
    <w:rsid w:val="00D405DD"/>
    <w:rsid w:val="00D46C4C"/>
    <w:rsid w:val="00D50806"/>
    <w:rsid w:val="00D640C4"/>
    <w:rsid w:val="00D7516D"/>
    <w:rsid w:val="00D768C1"/>
    <w:rsid w:val="00D81DAA"/>
    <w:rsid w:val="00D85FB0"/>
    <w:rsid w:val="00D87524"/>
    <w:rsid w:val="00D87D8F"/>
    <w:rsid w:val="00D91595"/>
    <w:rsid w:val="00D95AA0"/>
    <w:rsid w:val="00D97383"/>
    <w:rsid w:val="00DA37CB"/>
    <w:rsid w:val="00DA4DD8"/>
    <w:rsid w:val="00DA7EA2"/>
    <w:rsid w:val="00DC07FA"/>
    <w:rsid w:val="00DD4617"/>
    <w:rsid w:val="00DD6801"/>
    <w:rsid w:val="00E05C78"/>
    <w:rsid w:val="00E13C07"/>
    <w:rsid w:val="00E17D64"/>
    <w:rsid w:val="00E2271F"/>
    <w:rsid w:val="00E2459F"/>
    <w:rsid w:val="00E266E9"/>
    <w:rsid w:val="00E2674D"/>
    <w:rsid w:val="00E306D4"/>
    <w:rsid w:val="00E31508"/>
    <w:rsid w:val="00E436D6"/>
    <w:rsid w:val="00E50E98"/>
    <w:rsid w:val="00E5367C"/>
    <w:rsid w:val="00E54E00"/>
    <w:rsid w:val="00E62567"/>
    <w:rsid w:val="00E742C2"/>
    <w:rsid w:val="00E75755"/>
    <w:rsid w:val="00E82C58"/>
    <w:rsid w:val="00E8472A"/>
    <w:rsid w:val="00E93822"/>
    <w:rsid w:val="00EA5F10"/>
    <w:rsid w:val="00EA631D"/>
    <w:rsid w:val="00EB1AB1"/>
    <w:rsid w:val="00EB3DD5"/>
    <w:rsid w:val="00ED5DE4"/>
    <w:rsid w:val="00EE0BEB"/>
    <w:rsid w:val="00EE20BB"/>
    <w:rsid w:val="00EE2997"/>
    <w:rsid w:val="00EE29D0"/>
    <w:rsid w:val="00EE3489"/>
    <w:rsid w:val="00EF08F7"/>
    <w:rsid w:val="00EF7364"/>
    <w:rsid w:val="00F06060"/>
    <w:rsid w:val="00F07A4C"/>
    <w:rsid w:val="00F2416F"/>
    <w:rsid w:val="00F34DFB"/>
    <w:rsid w:val="00F46716"/>
    <w:rsid w:val="00F62718"/>
    <w:rsid w:val="00F70011"/>
    <w:rsid w:val="00F715C9"/>
    <w:rsid w:val="00F7674A"/>
    <w:rsid w:val="00F81EFD"/>
    <w:rsid w:val="00F82DD6"/>
    <w:rsid w:val="00F86CE5"/>
    <w:rsid w:val="00FA65AB"/>
    <w:rsid w:val="00FB503B"/>
    <w:rsid w:val="00FC3FE6"/>
    <w:rsid w:val="00FC71FC"/>
    <w:rsid w:val="00FD3D94"/>
    <w:rsid w:val="00FE556A"/>
    <w:rsid w:val="00FE7773"/>
    <w:rsid w:val="00FF73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328975"/>
  <w15:docId w15:val="{BC5714AE-7652-4AF0-9492-0A4B3A5EC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575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5640B"/>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65640B"/>
    <w:pPr>
      <w:widowControl w:val="0"/>
      <w:spacing w:after="0" w:line="240" w:lineRule="auto"/>
      <w:ind w:firstLine="720"/>
    </w:pPr>
    <w:rPr>
      <w:rFonts w:ascii="Arial" w:hAnsi="Arial" w:cs="Arial"/>
      <w:sz w:val="20"/>
      <w:szCs w:val="20"/>
    </w:rPr>
  </w:style>
  <w:style w:type="paragraph" w:customStyle="1" w:styleId="CharChar">
    <w:name w:val="Char Char"/>
    <w:basedOn w:val="a"/>
    <w:uiPriority w:val="99"/>
    <w:rsid w:val="00D2480A"/>
    <w:pPr>
      <w:spacing w:after="160" w:line="240" w:lineRule="exact"/>
    </w:pPr>
    <w:rPr>
      <w:rFonts w:ascii="Verdana" w:hAnsi="Verdana" w:cs="Verdana"/>
      <w:sz w:val="20"/>
      <w:szCs w:val="20"/>
      <w:lang w:val="en-US" w:eastAsia="en-US"/>
    </w:rPr>
  </w:style>
  <w:style w:type="paragraph" w:styleId="a4">
    <w:name w:val="Title"/>
    <w:basedOn w:val="a"/>
    <w:link w:val="a5"/>
    <w:uiPriority w:val="99"/>
    <w:qFormat/>
    <w:locked/>
    <w:rsid w:val="006B64F2"/>
    <w:pPr>
      <w:autoSpaceDE w:val="0"/>
      <w:autoSpaceDN w:val="0"/>
      <w:spacing w:line="280" w:lineRule="exact"/>
      <w:ind w:firstLine="288"/>
      <w:jc w:val="center"/>
    </w:pPr>
    <w:rPr>
      <w:rFonts w:ascii="Arial" w:hAnsi="Arial" w:cs="Arial"/>
    </w:rPr>
  </w:style>
  <w:style w:type="character" w:customStyle="1" w:styleId="a5">
    <w:name w:val="Заголовок Знак"/>
    <w:basedOn w:val="a0"/>
    <w:link w:val="a4"/>
    <w:uiPriority w:val="99"/>
    <w:locked/>
    <w:rsid w:val="006B64F2"/>
    <w:rPr>
      <w:rFonts w:ascii="Arial" w:hAnsi="Arial" w:cs="Arial"/>
      <w:sz w:val="24"/>
      <w:szCs w:val="24"/>
    </w:rPr>
  </w:style>
  <w:style w:type="paragraph" w:styleId="a6">
    <w:name w:val="Balloon Text"/>
    <w:basedOn w:val="a"/>
    <w:link w:val="a7"/>
    <w:uiPriority w:val="99"/>
    <w:rsid w:val="00A96243"/>
    <w:rPr>
      <w:rFonts w:ascii="Segoe UI" w:hAnsi="Segoe UI" w:cs="Segoe UI"/>
      <w:sz w:val="18"/>
      <w:szCs w:val="18"/>
    </w:rPr>
  </w:style>
  <w:style w:type="character" w:customStyle="1" w:styleId="a7">
    <w:name w:val="Текст выноски Знак"/>
    <w:basedOn w:val="a0"/>
    <w:link w:val="a6"/>
    <w:uiPriority w:val="99"/>
    <w:locked/>
    <w:rsid w:val="00A96243"/>
    <w:rPr>
      <w:rFonts w:ascii="Segoe UI" w:hAnsi="Segoe UI" w:cs="Segoe UI"/>
      <w:sz w:val="18"/>
      <w:szCs w:val="18"/>
    </w:rPr>
  </w:style>
  <w:style w:type="paragraph" w:customStyle="1" w:styleId="Default">
    <w:name w:val="Default"/>
    <w:rsid w:val="00D85FB0"/>
    <w:pPr>
      <w:autoSpaceDE w:val="0"/>
      <w:autoSpaceDN w:val="0"/>
      <w:adjustRightInd w:val="0"/>
      <w:spacing w:after="0" w:line="240" w:lineRule="auto"/>
    </w:pPr>
    <w:rPr>
      <w:color w:val="000000"/>
      <w:sz w:val="24"/>
      <w:szCs w:val="24"/>
      <w:lang w:eastAsia="en-US"/>
    </w:rPr>
  </w:style>
  <w:style w:type="paragraph" w:customStyle="1" w:styleId="BodyNum">
    <w:name w:val="Body Num"/>
    <w:basedOn w:val="a"/>
    <w:uiPriority w:val="99"/>
    <w:rsid w:val="00434318"/>
    <w:pPr>
      <w:autoSpaceDE w:val="0"/>
      <w:autoSpaceDN w:val="0"/>
      <w:spacing w:after="120"/>
    </w:pPr>
    <w:rPr>
      <w:lang w:eastAsia="en-US"/>
    </w:rPr>
  </w:style>
  <w:style w:type="paragraph" w:styleId="a8">
    <w:name w:val="header"/>
    <w:basedOn w:val="a"/>
    <w:link w:val="a9"/>
    <w:uiPriority w:val="99"/>
    <w:unhideWhenUsed/>
    <w:rsid w:val="002524B9"/>
    <w:pPr>
      <w:tabs>
        <w:tab w:val="center" w:pos="4677"/>
        <w:tab w:val="right" w:pos="9355"/>
      </w:tabs>
    </w:pPr>
  </w:style>
  <w:style w:type="character" w:customStyle="1" w:styleId="a9">
    <w:name w:val="Верхний колонтитул Знак"/>
    <w:basedOn w:val="a0"/>
    <w:link w:val="a8"/>
    <w:uiPriority w:val="99"/>
    <w:locked/>
    <w:rsid w:val="002524B9"/>
    <w:rPr>
      <w:rFonts w:cs="Times New Roman"/>
      <w:sz w:val="24"/>
      <w:szCs w:val="24"/>
    </w:rPr>
  </w:style>
  <w:style w:type="paragraph" w:styleId="aa">
    <w:name w:val="footer"/>
    <w:basedOn w:val="a"/>
    <w:link w:val="ab"/>
    <w:uiPriority w:val="99"/>
    <w:unhideWhenUsed/>
    <w:rsid w:val="002524B9"/>
    <w:pPr>
      <w:tabs>
        <w:tab w:val="center" w:pos="4677"/>
        <w:tab w:val="right" w:pos="9355"/>
      </w:tabs>
    </w:pPr>
  </w:style>
  <w:style w:type="character" w:customStyle="1" w:styleId="ab">
    <w:name w:val="Нижний колонтитул Знак"/>
    <w:basedOn w:val="a0"/>
    <w:link w:val="aa"/>
    <w:uiPriority w:val="99"/>
    <w:locked/>
    <w:rsid w:val="002524B9"/>
    <w:rPr>
      <w:rFonts w:cs="Times New Roman"/>
      <w:sz w:val="24"/>
      <w:szCs w:val="24"/>
    </w:rPr>
  </w:style>
  <w:style w:type="paragraph" w:customStyle="1" w:styleId="ConsPlusNormal">
    <w:name w:val="ConsPlusNormal"/>
    <w:rsid w:val="00D81DAA"/>
    <w:pPr>
      <w:widowControl w:val="0"/>
      <w:autoSpaceDE w:val="0"/>
      <w:autoSpaceDN w:val="0"/>
      <w:adjustRightInd w:val="0"/>
      <w:spacing w:after="0" w:line="240" w:lineRule="auto"/>
      <w:ind w:firstLine="720"/>
    </w:pPr>
    <w:rPr>
      <w:rFonts w:ascii="Arial" w:hAnsi="Arial" w:cs="Arial"/>
      <w:sz w:val="20"/>
      <w:szCs w:val="20"/>
    </w:rPr>
  </w:style>
  <w:style w:type="paragraph" w:customStyle="1" w:styleId="Iauiue">
    <w:name w:val="Iau?iue"/>
    <w:uiPriority w:val="99"/>
    <w:rsid w:val="00D81DAA"/>
    <w:pPr>
      <w:autoSpaceDE w:val="0"/>
      <w:autoSpaceDN w:val="0"/>
      <w:spacing w:after="0" w:line="240" w:lineRule="auto"/>
    </w:pPr>
    <w:rPr>
      <w:sz w:val="20"/>
      <w:szCs w:val="20"/>
    </w:rPr>
  </w:style>
  <w:style w:type="paragraph" w:styleId="ac">
    <w:name w:val="footnote text"/>
    <w:basedOn w:val="a"/>
    <w:link w:val="ad"/>
    <w:uiPriority w:val="99"/>
    <w:semiHidden/>
    <w:rsid w:val="00D81DAA"/>
    <w:rPr>
      <w:sz w:val="20"/>
      <w:lang w:eastAsia="en-US"/>
    </w:rPr>
  </w:style>
  <w:style w:type="character" w:customStyle="1" w:styleId="ad">
    <w:name w:val="Текст сноски Знак"/>
    <w:basedOn w:val="a0"/>
    <w:link w:val="ac"/>
    <w:uiPriority w:val="99"/>
    <w:semiHidden/>
    <w:locked/>
    <w:rsid w:val="00D81DAA"/>
    <w:rPr>
      <w:rFonts w:cs="Times New Roman"/>
      <w:sz w:val="24"/>
      <w:szCs w:val="24"/>
      <w:lang w:eastAsia="en-US"/>
    </w:rPr>
  </w:style>
  <w:style w:type="paragraph" w:styleId="2">
    <w:name w:val="Body Text 2"/>
    <w:basedOn w:val="a"/>
    <w:link w:val="20"/>
    <w:uiPriority w:val="99"/>
    <w:rsid w:val="00D81DAA"/>
    <w:pPr>
      <w:autoSpaceDE w:val="0"/>
      <w:autoSpaceDN w:val="0"/>
      <w:ind w:firstLine="709"/>
    </w:pPr>
    <w:rPr>
      <w:lang w:eastAsia="en-US"/>
    </w:rPr>
  </w:style>
  <w:style w:type="character" w:customStyle="1" w:styleId="20">
    <w:name w:val="Основной текст 2 Знак"/>
    <w:basedOn w:val="a0"/>
    <w:link w:val="2"/>
    <w:uiPriority w:val="99"/>
    <w:locked/>
    <w:rsid w:val="00D81DAA"/>
    <w:rPr>
      <w:rFonts w:cs="Times New Roman"/>
      <w:sz w:val="24"/>
      <w:szCs w:val="24"/>
      <w:lang w:eastAsia="en-US"/>
    </w:rPr>
  </w:style>
  <w:style w:type="character" w:styleId="ae">
    <w:name w:val="Hyperlink"/>
    <w:basedOn w:val="a0"/>
    <w:uiPriority w:val="99"/>
    <w:unhideWhenUsed/>
    <w:rsid w:val="003C2F4D"/>
    <w:rPr>
      <w:rFonts w:cs="Times New Roman"/>
      <w:color w:val="0000FF" w:themeColor="hyperlink"/>
      <w:u w:val="single"/>
    </w:rPr>
  </w:style>
  <w:style w:type="paragraph" w:customStyle="1" w:styleId="FR4">
    <w:name w:val="FR4"/>
    <w:uiPriority w:val="99"/>
    <w:rsid w:val="00CA2694"/>
    <w:pPr>
      <w:widowControl w:val="0"/>
      <w:spacing w:after="0" w:line="240" w:lineRule="auto"/>
    </w:pPr>
    <w:rPr>
      <w:rFonts w:ascii="Arial" w:hAnsi="Arial"/>
      <w:b/>
      <w:sz w:val="12"/>
      <w:szCs w:val="20"/>
      <w:lang w:val="en-US"/>
    </w:rPr>
  </w:style>
  <w:style w:type="paragraph" w:styleId="af">
    <w:name w:val="List Paragraph"/>
    <w:basedOn w:val="a"/>
    <w:uiPriority w:val="34"/>
    <w:qFormat/>
    <w:rsid w:val="00507A6F"/>
    <w:pPr>
      <w:ind w:left="720"/>
      <w:contextualSpacing/>
    </w:pPr>
  </w:style>
  <w:style w:type="character" w:customStyle="1" w:styleId="FontStyle68">
    <w:name w:val="Font Style68"/>
    <w:basedOn w:val="a0"/>
    <w:uiPriority w:val="99"/>
    <w:rsid w:val="00AA7598"/>
    <w:rPr>
      <w:rFonts w:ascii="Times New Roman" w:hAnsi="Times New Roman" w:cs="Times New Roman"/>
      <w:sz w:val="20"/>
      <w:szCs w:val="20"/>
    </w:rPr>
  </w:style>
  <w:style w:type="paragraph" w:customStyle="1" w:styleId="Style10">
    <w:name w:val="Style10"/>
    <w:basedOn w:val="a"/>
    <w:uiPriority w:val="99"/>
    <w:rsid w:val="0080666D"/>
    <w:pPr>
      <w:widowControl w:val="0"/>
      <w:autoSpaceDE w:val="0"/>
      <w:autoSpaceDN w:val="0"/>
      <w:adjustRightInd w:val="0"/>
      <w:spacing w:line="259" w:lineRule="exact"/>
      <w:ind w:firstLine="566"/>
      <w:jc w:val="both"/>
    </w:pPr>
    <w:rPr>
      <w:rFonts w:eastAsiaTheme="minorEastAsia"/>
    </w:rPr>
  </w:style>
  <w:style w:type="paragraph" w:customStyle="1" w:styleId="Style18">
    <w:name w:val="Style18"/>
    <w:basedOn w:val="a"/>
    <w:uiPriority w:val="99"/>
    <w:rsid w:val="0080666D"/>
    <w:pPr>
      <w:widowControl w:val="0"/>
      <w:autoSpaceDE w:val="0"/>
      <w:autoSpaceDN w:val="0"/>
      <w:adjustRightInd w:val="0"/>
      <w:spacing w:line="264" w:lineRule="exact"/>
      <w:ind w:firstLine="571"/>
      <w:jc w:val="both"/>
    </w:pPr>
    <w:rPr>
      <w:rFonts w:eastAsiaTheme="minorEastAsia"/>
    </w:rPr>
  </w:style>
  <w:style w:type="paragraph" w:customStyle="1" w:styleId="ConsNonformat">
    <w:name w:val="ConsNonformat"/>
    <w:uiPriority w:val="99"/>
    <w:rsid w:val="0080666D"/>
    <w:pPr>
      <w:widowControl w:val="0"/>
      <w:spacing w:after="0" w:line="240" w:lineRule="auto"/>
    </w:pPr>
    <w:rPr>
      <w:rFonts w:ascii="Courier New" w:hAnsi="Courier New" w:cs="Courier New"/>
      <w:sz w:val="20"/>
      <w:szCs w:val="20"/>
      <w:lang w:eastAsia="en-US"/>
    </w:rPr>
  </w:style>
  <w:style w:type="paragraph" w:customStyle="1" w:styleId="Style24">
    <w:name w:val="Style24"/>
    <w:basedOn w:val="a"/>
    <w:uiPriority w:val="99"/>
    <w:rsid w:val="0080666D"/>
    <w:pPr>
      <w:widowControl w:val="0"/>
      <w:autoSpaceDE w:val="0"/>
      <w:autoSpaceDN w:val="0"/>
      <w:adjustRightInd w:val="0"/>
      <w:spacing w:line="262" w:lineRule="exact"/>
      <w:ind w:firstLine="562"/>
      <w:jc w:val="both"/>
    </w:pPr>
    <w:rPr>
      <w:rFonts w:eastAsiaTheme="minorEastAsia"/>
    </w:rPr>
  </w:style>
  <w:style w:type="paragraph" w:customStyle="1" w:styleId="Style8">
    <w:name w:val="Style8"/>
    <w:basedOn w:val="a"/>
    <w:uiPriority w:val="99"/>
    <w:rsid w:val="0080666D"/>
    <w:pPr>
      <w:widowControl w:val="0"/>
      <w:autoSpaceDE w:val="0"/>
      <w:autoSpaceDN w:val="0"/>
      <w:adjustRightInd w:val="0"/>
    </w:pPr>
    <w:rPr>
      <w:rFonts w:eastAsiaTheme="minorEastAsia"/>
    </w:rPr>
  </w:style>
  <w:style w:type="character" w:customStyle="1" w:styleId="FontStyle57">
    <w:name w:val="Font Style57"/>
    <w:basedOn w:val="a0"/>
    <w:uiPriority w:val="99"/>
    <w:rsid w:val="0080666D"/>
    <w:rPr>
      <w:rFonts w:ascii="Times New Roman" w:hAnsi="Times New Roman" w:cs="Times New Roman"/>
      <w:b/>
      <w:bCs/>
      <w:sz w:val="20"/>
      <w:szCs w:val="20"/>
    </w:rPr>
  </w:style>
  <w:style w:type="paragraph" w:customStyle="1" w:styleId="Style17">
    <w:name w:val="Style17"/>
    <w:basedOn w:val="a"/>
    <w:uiPriority w:val="99"/>
    <w:rsid w:val="00D14BB7"/>
    <w:pPr>
      <w:widowControl w:val="0"/>
      <w:autoSpaceDE w:val="0"/>
      <w:autoSpaceDN w:val="0"/>
      <w:adjustRightInd w:val="0"/>
      <w:spacing w:line="276" w:lineRule="exact"/>
      <w:ind w:firstLine="490"/>
      <w:jc w:val="both"/>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61109">
      <w:marLeft w:val="0"/>
      <w:marRight w:val="0"/>
      <w:marTop w:val="0"/>
      <w:marBottom w:val="0"/>
      <w:divBdr>
        <w:top w:val="none" w:sz="0" w:space="0" w:color="auto"/>
        <w:left w:val="none" w:sz="0" w:space="0" w:color="auto"/>
        <w:bottom w:val="none" w:sz="0" w:space="0" w:color="auto"/>
        <w:right w:val="none" w:sz="0" w:space="0" w:color="auto"/>
      </w:divBdr>
    </w:div>
    <w:div w:id="183061110">
      <w:marLeft w:val="0"/>
      <w:marRight w:val="0"/>
      <w:marTop w:val="0"/>
      <w:marBottom w:val="0"/>
      <w:divBdr>
        <w:top w:val="none" w:sz="0" w:space="0" w:color="auto"/>
        <w:left w:val="none" w:sz="0" w:space="0" w:color="auto"/>
        <w:bottom w:val="none" w:sz="0" w:space="0" w:color="auto"/>
        <w:right w:val="none" w:sz="0" w:space="0" w:color="auto"/>
      </w:divBdr>
    </w:div>
    <w:div w:id="183061111">
      <w:marLeft w:val="0"/>
      <w:marRight w:val="0"/>
      <w:marTop w:val="0"/>
      <w:marBottom w:val="0"/>
      <w:divBdr>
        <w:top w:val="none" w:sz="0" w:space="0" w:color="auto"/>
        <w:left w:val="none" w:sz="0" w:space="0" w:color="auto"/>
        <w:bottom w:val="none" w:sz="0" w:space="0" w:color="auto"/>
        <w:right w:val="none" w:sz="0" w:space="0" w:color="auto"/>
      </w:divBdr>
    </w:div>
    <w:div w:id="1830611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capital-am.r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capital-am.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capital-am.ru"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acapital-am.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capital-a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Статус_x0020_документа xmlns="a1d7872c-6126-4a32-b4d6-b4aed00f16be">Без статуса</Статус_x0020_документа>
    <_EndDate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BC8B747-9885-49BC-A571-7DCDA2DD9E16}">
  <ds:schemaRefs>
    <ds:schemaRef ds:uri="http://schemas.microsoft.com/sharepoint/v3/fields"/>
    <ds:schemaRef ds:uri="http://schemas.openxmlformats.org/package/2006/metadata/core-properties"/>
    <ds:schemaRef ds:uri="http://www.w3.org/XML/1998/namespace"/>
    <ds:schemaRef ds:uri="http://purl.org/dc/elements/1.1/"/>
    <ds:schemaRef ds:uri="a1d7872c-6126-4a32-b4d6-b4aed00f16be"/>
    <ds:schemaRef ds:uri="http://schemas.microsoft.com/office/2006/documentManagement/types"/>
    <ds:schemaRef ds:uri="http://schemas.microsoft.com/office/2006/metadata/properties"/>
    <ds:schemaRef ds:uri="http://purl.org/dc/dcmitype/"/>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3845D39D-5A1A-4DCA-8354-8445E643C795}">
  <ds:schemaRefs>
    <ds:schemaRef ds:uri="http://schemas.microsoft.com/sharepoint/v3/contenttype/forms"/>
  </ds:schemaRefs>
</ds:datastoreItem>
</file>

<file path=customXml/itemProps3.xml><?xml version="1.0" encoding="utf-8"?>
<ds:datastoreItem xmlns:ds="http://schemas.openxmlformats.org/officeDocument/2006/customXml" ds:itemID="{F80CE60F-9544-4E0A-A258-84EB76D87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3069</Words>
  <Characters>17495</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ИЗМЕНЕНИЯ И ДОПОЛНЕНИЯ</vt:lpstr>
    </vt:vector>
  </TitlesOfParts>
  <Company>ЗАО "УК "Рацио-капитал"</Company>
  <LinksUpToDate>false</LinksUpToDate>
  <CharactersWithSpaces>20523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ИЗМЕНЕНИЯ И ДОПОЛНЕНИЯ</dc:title>
  <dc:creator>Пользователь</dc:creator>
  <cp:lastModifiedBy>Савина Елена Михайловна</cp:lastModifiedBy>
  <cp:revision>8</cp:revision>
  <cp:lastPrinted>2017-06-20T07:17:00Z</cp:lastPrinted>
  <dcterms:created xsi:type="dcterms:W3CDTF">2024-09-04T13:07:00Z</dcterms:created>
  <dcterms:modified xsi:type="dcterms:W3CDTF">2024-10-08T12:06:00Z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y fmtid="{D5CDD505-2E9C-101B-9397-08002B2CF9AE}" pid="3" name="_dlc_DocIdItemGuid">
    <vt:lpwstr>ac1d740b-ce7e-41ae-8760-1bd84ede3624</vt:lpwstr>
  </property>
</Properties>
</file>