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23" w:rsidRDefault="00DA2A23" w:rsidP="00DA2A23">
      <w:pPr>
        <w:ind w:right="-142"/>
        <w:jc w:val="center"/>
        <w:rPr>
          <w:b/>
          <w:bCs/>
          <w:sz w:val="22"/>
          <w:szCs w:val="22"/>
        </w:rPr>
      </w:pPr>
      <w:r>
        <w:rPr>
          <w:b/>
          <w:bCs/>
          <w:sz w:val="22"/>
          <w:szCs w:val="22"/>
        </w:rPr>
        <w:t>Обязательная информация</w:t>
      </w:r>
    </w:p>
    <w:p w:rsidR="00DA2A23" w:rsidRDefault="00DA2A23" w:rsidP="00DA2A23">
      <w:pPr>
        <w:pStyle w:val="a3"/>
        <w:jc w:val="both"/>
        <w:rPr>
          <w:rFonts w:ascii="Calibri" w:hAnsi="Calibri"/>
          <w:sz w:val="18"/>
          <w:szCs w:val="18"/>
          <w:lang w:bidi="ru-RU"/>
        </w:rPr>
      </w:pPr>
    </w:p>
    <w:p w:rsidR="00DA2A23" w:rsidRPr="00F75D18" w:rsidRDefault="00DA2A23" w:rsidP="00DA2A23">
      <w:pPr>
        <w:pStyle w:val="a3"/>
        <w:spacing w:line="276" w:lineRule="auto"/>
        <w:ind w:firstLine="567"/>
        <w:jc w:val="both"/>
        <w:rPr>
          <w:sz w:val="22"/>
          <w:szCs w:val="22"/>
          <w:lang w:bidi="ru-RU"/>
        </w:rPr>
      </w:pPr>
      <w:r w:rsidRPr="00F75D18">
        <w:rPr>
          <w:sz w:val="22"/>
          <w:szCs w:val="22"/>
          <w:lang w:bidi="ru-RU"/>
        </w:rPr>
        <w:t>Общество с ограниченной ответственностью «УК «А-Капитал».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21-000-1-00824 от 09.08.2011, без ограничения срока действия.</w:t>
      </w:r>
    </w:p>
    <w:p w:rsidR="00DA2A23" w:rsidRPr="00F75D18" w:rsidRDefault="00DA2A23" w:rsidP="00DA2A23">
      <w:pPr>
        <w:pStyle w:val="a3"/>
        <w:spacing w:before="120" w:line="276" w:lineRule="auto"/>
        <w:ind w:firstLine="567"/>
        <w:jc w:val="both"/>
        <w:rPr>
          <w:sz w:val="22"/>
          <w:szCs w:val="22"/>
          <w:lang w:bidi="ru-RU"/>
        </w:rPr>
      </w:pPr>
      <w:r w:rsidRPr="00F75D18">
        <w:rPr>
          <w:sz w:val="22"/>
          <w:szCs w:val="22"/>
          <w:lang w:bidi="ru-RU"/>
        </w:rPr>
        <w:t xml:space="preserve">Биржевой паевой инвестиционный фонд рыночных финансовых инструментов «БСПБ - </w:t>
      </w:r>
      <w:r>
        <w:rPr>
          <w:sz w:val="22"/>
          <w:szCs w:val="22"/>
          <w:lang w:bidi="ru-RU"/>
        </w:rPr>
        <w:t>ОФЗ</w:t>
      </w:r>
      <w:r w:rsidRPr="00F75D18">
        <w:rPr>
          <w:sz w:val="22"/>
          <w:szCs w:val="22"/>
          <w:lang w:bidi="ru-RU"/>
        </w:rPr>
        <w:t xml:space="preserve"> 1000» (Правила доверительного управления зарегистрированы Банком России 07.06.2021 за № 444</w:t>
      </w:r>
      <w:r>
        <w:rPr>
          <w:sz w:val="22"/>
          <w:szCs w:val="22"/>
          <w:lang w:bidi="ru-RU"/>
        </w:rPr>
        <w:t>8</w:t>
      </w:r>
      <w:r w:rsidRPr="00F75D18">
        <w:rPr>
          <w:sz w:val="22"/>
          <w:szCs w:val="22"/>
          <w:lang w:bidi="ru-RU"/>
        </w:rPr>
        <w:t>).</w:t>
      </w:r>
    </w:p>
    <w:p w:rsidR="00DA2A23" w:rsidRPr="00F75D18" w:rsidRDefault="00DA2A23" w:rsidP="00DA2A23">
      <w:pPr>
        <w:pStyle w:val="a3"/>
        <w:spacing w:before="120" w:line="276" w:lineRule="auto"/>
        <w:ind w:firstLine="567"/>
        <w:jc w:val="both"/>
        <w:rPr>
          <w:sz w:val="22"/>
          <w:szCs w:val="22"/>
        </w:rPr>
      </w:pPr>
      <w:r w:rsidRPr="00F75D18">
        <w:rPr>
          <w:sz w:val="22"/>
          <w:szCs w:val="22"/>
          <w:lang w:bidi="ru-RU"/>
        </w:rPr>
        <w:t xml:space="preserve">Вся необходимая информация раскрывается на сайте управляющей компании. Получить подробную информацию о паевом инвестиционном фонде под управлением ООО «УК «А-Капитал» и ознакомиться с Правилами доверительного управления паевым инвестиционным фондом, а также с иными документами, подлежащими раскрытию и предоставлению в соответствии с Федеральным законом «Об инвестиционных фондах» и нормативными актами Банка России, можно по адресу: 191119, г. Санкт-Петербург, </w:t>
      </w:r>
      <w:proofErr w:type="spellStart"/>
      <w:r w:rsidRPr="00F75D18">
        <w:rPr>
          <w:sz w:val="22"/>
          <w:szCs w:val="22"/>
          <w:lang w:bidi="ru-RU"/>
        </w:rPr>
        <w:t>вн.тер.г</w:t>
      </w:r>
      <w:proofErr w:type="spellEnd"/>
      <w:r w:rsidRPr="00F75D18">
        <w:rPr>
          <w:sz w:val="22"/>
          <w:szCs w:val="22"/>
          <w:lang w:bidi="ru-RU"/>
        </w:rPr>
        <w:t xml:space="preserve">. Муниципальный округ Семеновский, </w:t>
      </w:r>
      <w:proofErr w:type="spellStart"/>
      <w:r w:rsidRPr="00F75D18">
        <w:rPr>
          <w:sz w:val="22"/>
          <w:szCs w:val="22"/>
          <w:lang w:bidi="ru-RU"/>
        </w:rPr>
        <w:t>пр-кт</w:t>
      </w:r>
      <w:proofErr w:type="spellEnd"/>
      <w:r w:rsidRPr="00F75D18">
        <w:rPr>
          <w:sz w:val="22"/>
          <w:szCs w:val="22"/>
          <w:lang w:bidi="ru-RU"/>
        </w:rPr>
        <w:t xml:space="preserve"> Загородный, д. 46, к. 2, литера Б, кабинет № 125; по телефонам: +7 (812) 677-77-20 / 320-53-70 / 320-53-72; или в сети Интернет по адресу: </w:t>
      </w:r>
      <w:hyperlink r:id="rId11" w:history="1">
        <w:r w:rsidRPr="00F75D18">
          <w:rPr>
            <w:rStyle w:val="af3"/>
            <w:sz w:val="22"/>
            <w:szCs w:val="22"/>
          </w:rPr>
          <w:t>www.acapital-am.ru</w:t>
        </w:r>
      </w:hyperlink>
      <w:r w:rsidRPr="00F75D18">
        <w:rPr>
          <w:sz w:val="22"/>
          <w:szCs w:val="22"/>
          <w:lang w:bidi="ru-RU"/>
        </w:rPr>
        <w:t>.</w:t>
      </w:r>
    </w:p>
    <w:p w:rsidR="00DA2A23" w:rsidRPr="00F75D18" w:rsidRDefault="00DA2A23" w:rsidP="00DA2A23">
      <w:pPr>
        <w:pStyle w:val="a3"/>
        <w:spacing w:before="60" w:line="276" w:lineRule="auto"/>
        <w:ind w:firstLine="567"/>
        <w:jc w:val="both"/>
      </w:pPr>
      <w:r w:rsidRPr="00F75D18">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фондом.</w:t>
      </w:r>
    </w:p>
    <w:p w:rsidR="00127E62" w:rsidRDefault="00127E62"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DA2A23" w:rsidRDefault="00DA2A23" w:rsidP="00D76BED">
      <w:pPr>
        <w:spacing w:line="240" w:lineRule="atLeast"/>
        <w:rPr>
          <w:rFonts w:cs="Times New Roman CYR"/>
          <w:b/>
          <w:bCs/>
        </w:rPr>
      </w:pPr>
    </w:p>
    <w:p w:rsidR="00307FDF" w:rsidRPr="00D201F0" w:rsidRDefault="00025C49" w:rsidP="00D76BED">
      <w:pPr>
        <w:jc w:val="center"/>
        <w:rPr>
          <w:b/>
          <w:bCs/>
          <w:sz w:val="28"/>
          <w:szCs w:val="28"/>
        </w:rPr>
      </w:pPr>
      <w:r w:rsidRPr="00D201F0">
        <w:rPr>
          <w:b/>
          <w:bCs/>
          <w:sz w:val="28"/>
          <w:szCs w:val="28"/>
        </w:rPr>
        <w:lastRenderedPageBreak/>
        <w:t>Правила доверительного управления</w:t>
      </w:r>
    </w:p>
    <w:p w:rsidR="00076849" w:rsidRPr="00D201F0" w:rsidRDefault="00FB553C" w:rsidP="00D76BED">
      <w:pPr>
        <w:pStyle w:val="afc"/>
        <w:rPr>
          <w:b/>
          <w:bCs/>
          <w:lang w:val="ru-RU" w:eastAsia="en-US"/>
        </w:rPr>
      </w:pPr>
      <w:r>
        <w:rPr>
          <w:b/>
          <w:bCs/>
          <w:lang w:val="ru-RU" w:eastAsia="en-US"/>
        </w:rPr>
        <w:t>Биржевым</w:t>
      </w:r>
      <w:r w:rsidR="009A4FB6" w:rsidRPr="00D201F0">
        <w:rPr>
          <w:b/>
          <w:bCs/>
          <w:lang w:val="ru-RU" w:eastAsia="en-US"/>
        </w:rPr>
        <w:t xml:space="preserve"> паевым инвестиционным фондом </w:t>
      </w:r>
    </w:p>
    <w:p w:rsidR="009A4FB6" w:rsidRPr="00D201F0" w:rsidRDefault="00076849" w:rsidP="00D76BED">
      <w:pPr>
        <w:pStyle w:val="afc"/>
        <w:rPr>
          <w:b/>
          <w:bCs/>
          <w:lang w:val="ru-RU" w:eastAsia="en-US"/>
        </w:rPr>
      </w:pPr>
      <w:r w:rsidRPr="00D201F0">
        <w:rPr>
          <w:b/>
          <w:bCs/>
          <w:lang w:val="ru-RU" w:eastAsia="en-US"/>
        </w:rPr>
        <w:t xml:space="preserve">рыночных финансовых инструментов </w:t>
      </w:r>
      <w:r w:rsidR="009A4FB6" w:rsidRPr="00D201F0">
        <w:rPr>
          <w:b/>
          <w:bCs/>
          <w:lang w:val="ru-RU" w:eastAsia="en-US"/>
        </w:rPr>
        <w:t xml:space="preserve"> </w:t>
      </w:r>
    </w:p>
    <w:p w:rsidR="00307FDF" w:rsidRPr="00D201F0" w:rsidRDefault="009A4FB6" w:rsidP="00D76BED">
      <w:pPr>
        <w:pStyle w:val="afc"/>
        <w:rPr>
          <w:b/>
          <w:bCs/>
          <w:lang w:val="ru-RU" w:eastAsia="en-US"/>
        </w:rPr>
      </w:pPr>
      <w:r w:rsidRPr="00D201F0">
        <w:rPr>
          <w:b/>
          <w:bCs/>
          <w:lang w:val="ru-RU" w:eastAsia="en-US"/>
        </w:rPr>
        <w:t>«</w:t>
      </w:r>
      <w:r w:rsidR="0001514E" w:rsidRPr="00D201F0">
        <w:rPr>
          <w:b/>
          <w:lang w:val="ru-RU"/>
        </w:rPr>
        <w:t xml:space="preserve">БСПБ </w:t>
      </w:r>
      <w:r w:rsidR="00702013">
        <w:rPr>
          <w:b/>
          <w:lang w:val="ru-RU"/>
        </w:rPr>
        <w:t>–</w:t>
      </w:r>
      <w:r w:rsidR="0001514E" w:rsidRPr="00D201F0">
        <w:rPr>
          <w:lang w:val="ru-RU"/>
        </w:rPr>
        <w:t xml:space="preserve"> </w:t>
      </w:r>
      <w:r w:rsidR="00702013">
        <w:rPr>
          <w:b/>
          <w:bCs/>
          <w:lang w:val="ru-RU" w:eastAsia="en-US"/>
        </w:rPr>
        <w:t>ОФЗ 1000</w:t>
      </w:r>
      <w:r w:rsidRPr="00D201F0">
        <w:rPr>
          <w:b/>
          <w:bCs/>
          <w:lang w:val="ru-RU" w:eastAsia="en-US"/>
        </w:rPr>
        <w:t>»</w:t>
      </w:r>
    </w:p>
    <w:p w:rsidR="00D670B6" w:rsidRPr="00D201F0" w:rsidRDefault="00D670B6" w:rsidP="00D76BED">
      <w:pPr>
        <w:jc w:val="center"/>
        <w:rPr>
          <w:b/>
          <w:bCs/>
          <w:sz w:val="16"/>
          <w:szCs w:val="16"/>
        </w:rPr>
      </w:pPr>
    </w:p>
    <w:p w:rsidR="00EA4A75" w:rsidRDefault="00EA4A75" w:rsidP="00D76BED">
      <w:pPr>
        <w:spacing w:line="240" w:lineRule="atLeast"/>
        <w:jc w:val="center"/>
      </w:pPr>
    </w:p>
    <w:p w:rsidR="001E78BF" w:rsidRPr="00CC67D9" w:rsidRDefault="00D800A3" w:rsidP="00D76BED">
      <w:pPr>
        <w:pStyle w:val="1"/>
        <w:tabs>
          <w:tab w:val="left" w:pos="709"/>
        </w:tabs>
        <w:spacing w:before="0" w:after="240" w:line="240" w:lineRule="atLeast"/>
        <w:rPr>
          <w:rFonts w:ascii="Times New Roman" w:hAnsi="Times New Roman"/>
          <w:lang w:val="ru-RU"/>
        </w:rPr>
      </w:pPr>
      <w:bookmarkStart w:id="0" w:name="p_100"/>
      <w:bookmarkEnd w:id="0"/>
      <w:r w:rsidRPr="00CC67D9">
        <w:rPr>
          <w:rFonts w:ascii="Times New Roman" w:hAnsi="Times New Roman"/>
          <w:bCs w:val="0"/>
        </w:rPr>
        <w:t>I</w:t>
      </w:r>
      <w:r w:rsidRPr="00CC67D9">
        <w:rPr>
          <w:rFonts w:ascii="Times New Roman" w:hAnsi="Times New Roman"/>
          <w:bCs w:val="0"/>
          <w:lang w:val="ru-RU"/>
        </w:rPr>
        <w:t>.</w:t>
      </w:r>
      <w:r w:rsidRPr="00CC67D9">
        <w:rPr>
          <w:rFonts w:ascii="Times New Roman" w:hAnsi="Times New Roman"/>
          <w:lang w:val="ru-RU"/>
        </w:rPr>
        <w:t xml:space="preserve"> </w:t>
      </w:r>
      <w:r w:rsidR="001E78BF" w:rsidRPr="00CC67D9">
        <w:rPr>
          <w:rFonts w:ascii="Times New Roman" w:hAnsi="Times New Roman"/>
          <w:lang w:val="ru-RU"/>
        </w:rPr>
        <w:t>Общие положения</w:t>
      </w:r>
    </w:p>
    <w:p w:rsidR="001F386A" w:rsidRPr="001F386A" w:rsidRDefault="00E9618E" w:rsidP="00D76BED">
      <w:pPr>
        <w:pStyle w:val="af1"/>
        <w:numPr>
          <w:ilvl w:val="0"/>
          <w:numId w:val="6"/>
        </w:numPr>
        <w:tabs>
          <w:tab w:val="left" w:pos="426"/>
        </w:tabs>
        <w:spacing w:before="120" w:after="120" w:line="240" w:lineRule="atLeast"/>
        <w:ind w:left="0" w:firstLine="425"/>
        <w:contextualSpacing w:val="0"/>
        <w:jc w:val="both"/>
      </w:pPr>
      <w:bookmarkStart w:id="1" w:name="p_1"/>
      <w:bookmarkEnd w:id="1"/>
      <w:r w:rsidRPr="00D201F0">
        <w:rPr>
          <w:lang w:eastAsia="zh-CN"/>
        </w:rPr>
        <w:t xml:space="preserve">Полное название паевого инвестиционного фонда: </w:t>
      </w:r>
      <w:r w:rsidR="00FB553C">
        <w:rPr>
          <w:lang w:eastAsia="zh-CN"/>
        </w:rPr>
        <w:t>Биржевой</w:t>
      </w:r>
      <w:r w:rsidR="004D0EE5" w:rsidRPr="001F386A">
        <w:rPr>
          <w:color w:val="000000"/>
        </w:rPr>
        <w:t xml:space="preserve"> паевой инвестиционный фонд </w:t>
      </w:r>
      <w:r w:rsidR="00076849" w:rsidRPr="001F386A">
        <w:rPr>
          <w:color w:val="000000"/>
        </w:rPr>
        <w:t xml:space="preserve">рыночных финансовых инструментов </w:t>
      </w:r>
      <w:r w:rsidR="004D0EE5" w:rsidRPr="00D201F0">
        <w:t>«</w:t>
      </w:r>
      <w:r w:rsidR="006C011C" w:rsidRPr="00D201F0">
        <w:t xml:space="preserve">БСПБ </w:t>
      </w:r>
      <w:r w:rsidR="00702013">
        <w:t>–</w:t>
      </w:r>
      <w:r w:rsidR="006C011C" w:rsidRPr="00D201F0">
        <w:t xml:space="preserve"> </w:t>
      </w:r>
      <w:r w:rsidR="00702013">
        <w:t>ОФЗ 1000</w:t>
      </w:r>
      <w:r w:rsidR="004D0EE5" w:rsidRPr="00D201F0">
        <w:t>»</w:t>
      </w:r>
      <w:r w:rsidR="008311F5" w:rsidRPr="00D201F0">
        <w:rPr>
          <w:lang w:eastAsia="zh-CN"/>
        </w:rPr>
        <w:t xml:space="preserve"> (далее - фонд)</w:t>
      </w:r>
      <w:r w:rsidR="004D0EE5" w:rsidRPr="001F386A">
        <w:rPr>
          <w:color w:val="000000"/>
        </w:rPr>
        <w:t>.</w:t>
      </w:r>
      <w:bookmarkStart w:id="2" w:name="p_2"/>
      <w:bookmarkEnd w:id="2"/>
    </w:p>
    <w:p w:rsidR="001F386A" w:rsidRPr="001F386A" w:rsidRDefault="00E9618E" w:rsidP="00D76BED">
      <w:pPr>
        <w:pStyle w:val="af1"/>
        <w:numPr>
          <w:ilvl w:val="0"/>
          <w:numId w:val="6"/>
        </w:numPr>
        <w:tabs>
          <w:tab w:val="left" w:pos="426"/>
        </w:tabs>
        <w:spacing w:before="120" w:after="120" w:line="240" w:lineRule="atLeast"/>
        <w:ind w:left="0" w:firstLine="426"/>
        <w:contextualSpacing w:val="0"/>
        <w:jc w:val="both"/>
        <w:rPr>
          <w:rFonts w:cs="Times New Roman CYR"/>
        </w:rPr>
      </w:pPr>
      <w:r w:rsidRPr="001F386A">
        <w:rPr>
          <w:color w:val="000000"/>
        </w:rPr>
        <w:t>Краткое</w:t>
      </w:r>
      <w:r w:rsidR="004D0EE5" w:rsidRPr="001F386A">
        <w:rPr>
          <w:color w:val="000000"/>
        </w:rPr>
        <w:t xml:space="preserve"> </w:t>
      </w:r>
      <w:r w:rsidRPr="001F386A">
        <w:rPr>
          <w:color w:val="000000"/>
        </w:rPr>
        <w:t>название</w:t>
      </w:r>
      <w:r w:rsidR="004D0EE5" w:rsidRPr="001F386A">
        <w:rPr>
          <w:color w:val="000000"/>
        </w:rPr>
        <w:t xml:space="preserve"> фонда</w:t>
      </w:r>
      <w:r w:rsidRPr="001F386A">
        <w:rPr>
          <w:color w:val="000000"/>
        </w:rPr>
        <w:t xml:space="preserve">: </w:t>
      </w:r>
      <w:r w:rsidR="00FB553C" w:rsidRPr="001F386A">
        <w:rPr>
          <w:color w:val="000000"/>
        </w:rPr>
        <w:t>Б</w:t>
      </w:r>
      <w:r w:rsidR="004D0EE5" w:rsidRPr="001F386A">
        <w:rPr>
          <w:color w:val="000000"/>
        </w:rPr>
        <w:t>ПИФ</w:t>
      </w:r>
      <w:r w:rsidR="00AF19B2" w:rsidRPr="001F386A">
        <w:rPr>
          <w:color w:val="000000"/>
        </w:rPr>
        <w:t xml:space="preserve"> </w:t>
      </w:r>
      <w:r w:rsidR="00076849" w:rsidRPr="001F386A">
        <w:rPr>
          <w:color w:val="000000"/>
        </w:rPr>
        <w:t xml:space="preserve">рыночных финансовых инструментов </w:t>
      </w:r>
      <w:r w:rsidR="004D0EE5" w:rsidRPr="001F386A">
        <w:rPr>
          <w:color w:val="000000"/>
        </w:rPr>
        <w:t>«</w:t>
      </w:r>
      <w:r w:rsidR="006C011C" w:rsidRPr="00D201F0">
        <w:t xml:space="preserve">БСПБ </w:t>
      </w:r>
      <w:r w:rsidR="00702013">
        <w:t>–</w:t>
      </w:r>
      <w:r w:rsidR="006C011C" w:rsidRPr="00D201F0">
        <w:t xml:space="preserve"> </w:t>
      </w:r>
      <w:r w:rsidR="00702013">
        <w:t>ОФЗ 1000</w:t>
      </w:r>
      <w:r w:rsidR="004D0EE5" w:rsidRPr="001F386A">
        <w:rPr>
          <w:color w:val="000000"/>
        </w:rPr>
        <w:t>».</w:t>
      </w:r>
      <w:bookmarkStart w:id="3" w:name="p_3"/>
      <w:bookmarkEnd w:id="3"/>
    </w:p>
    <w:p w:rsidR="001F386A" w:rsidRDefault="004D0EE5" w:rsidP="00D76BED">
      <w:pPr>
        <w:pStyle w:val="af1"/>
        <w:numPr>
          <w:ilvl w:val="0"/>
          <w:numId w:val="6"/>
        </w:numPr>
        <w:tabs>
          <w:tab w:val="left" w:pos="426"/>
        </w:tabs>
        <w:spacing w:before="120" w:after="120" w:line="240" w:lineRule="atLeast"/>
        <w:ind w:left="0" w:firstLine="426"/>
        <w:contextualSpacing w:val="0"/>
        <w:jc w:val="both"/>
        <w:rPr>
          <w:rFonts w:cs="Times New Roman CYR"/>
        </w:rPr>
      </w:pPr>
      <w:r w:rsidRPr="001F386A">
        <w:rPr>
          <w:rFonts w:cs="Times New Roman CYR"/>
        </w:rPr>
        <w:t>Тип фонда</w:t>
      </w:r>
      <w:r w:rsidRPr="00D201F0">
        <w:t xml:space="preserve"> -</w:t>
      </w:r>
      <w:r w:rsidRPr="001F386A">
        <w:rPr>
          <w:rFonts w:cs="Times New Roman CYR"/>
        </w:rPr>
        <w:t xml:space="preserve"> </w:t>
      </w:r>
      <w:r w:rsidR="00FB553C" w:rsidRPr="001F386A">
        <w:rPr>
          <w:rFonts w:cs="Times New Roman CYR"/>
        </w:rPr>
        <w:t>биржевой</w:t>
      </w:r>
      <w:r w:rsidRPr="001F386A">
        <w:rPr>
          <w:rFonts w:cs="Times New Roman CYR"/>
        </w:rPr>
        <w:t>.</w:t>
      </w:r>
      <w:bookmarkStart w:id="4" w:name="p_4"/>
      <w:bookmarkStart w:id="5" w:name="OLE_LINK3"/>
      <w:bookmarkEnd w:id="4"/>
    </w:p>
    <w:p w:rsidR="001F386A" w:rsidRPr="001F386A" w:rsidRDefault="004D0EE5" w:rsidP="00D76BED">
      <w:pPr>
        <w:pStyle w:val="af1"/>
        <w:numPr>
          <w:ilvl w:val="0"/>
          <w:numId w:val="6"/>
        </w:numPr>
        <w:tabs>
          <w:tab w:val="left" w:pos="426"/>
        </w:tabs>
        <w:spacing w:before="120" w:after="120" w:line="240" w:lineRule="atLeast"/>
        <w:ind w:left="0" w:firstLine="426"/>
        <w:contextualSpacing w:val="0"/>
        <w:jc w:val="both"/>
      </w:pPr>
      <w:r w:rsidRPr="001F386A">
        <w:rPr>
          <w:rFonts w:cs="Times New Roman CYR"/>
        </w:rPr>
        <w:t xml:space="preserve">Полное фирменное наименование управляющей компании фонда: </w:t>
      </w:r>
      <w:r w:rsidR="0065071C" w:rsidRPr="001F386A">
        <w:rPr>
          <w:rFonts w:cs="Times New Roman CYR"/>
        </w:rPr>
        <w:t>Общество с             ограниченной ответственностью «</w:t>
      </w:r>
      <w:r w:rsidR="00D6169B">
        <w:rPr>
          <w:rFonts w:cs="Times New Roman CYR"/>
        </w:rPr>
        <w:t>УК «А-</w:t>
      </w:r>
      <w:r w:rsidR="0065071C" w:rsidRPr="001F386A">
        <w:rPr>
          <w:rFonts w:cs="Times New Roman CYR"/>
        </w:rPr>
        <w:t xml:space="preserve">Капитал» </w:t>
      </w:r>
      <w:r w:rsidR="008311F5" w:rsidRPr="001F386A">
        <w:rPr>
          <w:rFonts w:cs="Times New Roman CYR"/>
        </w:rPr>
        <w:t>(далее - управляющая компания)</w:t>
      </w:r>
      <w:r w:rsidRPr="001F386A">
        <w:rPr>
          <w:rFonts w:cs="Times New Roman CYR"/>
        </w:rPr>
        <w:t>.</w:t>
      </w:r>
    </w:p>
    <w:p w:rsidR="001F386A" w:rsidRPr="00852B40" w:rsidRDefault="00852B40" w:rsidP="00D76BED">
      <w:pPr>
        <w:pStyle w:val="af1"/>
        <w:numPr>
          <w:ilvl w:val="0"/>
          <w:numId w:val="6"/>
        </w:numPr>
        <w:tabs>
          <w:tab w:val="left" w:pos="426"/>
        </w:tabs>
        <w:spacing w:before="120" w:after="120" w:line="240" w:lineRule="atLeast"/>
        <w:ind w:left="0" w:firstLine="426"/>
        <w:contextualSpacing w:val="0"/>
        <w:jc w:val="both"/>
        <w:rPr>
          <w:rFonts w:cs="Times New Roman CYR"/>
        </w:rPr>
      </w:pPr>
      <w:r w:rsidRPr="00852B40">
        <w:rPr>
          <w:rFonts w:cs="Times New Roman CYR"/>
        </w:rPr>
        <w:t>Основной государственный регистрационный номер (далее – ОГРН)</w:t>
      </w:r>
      <w:r w:rsidRPr="001F386A">
        <w:rPr>
          <w:rFonts w:cs="Times New Roman CYR"/>
        </w:rPr>
        <w:t xml:space="preserve"> управляющей компании:</w:t>
      </w:r>
      <w:r w:rsidRPr="00852B40">
        <w:rPr>
          <w:rFonts w:cs="Times New Roman CYR"/>
        </w:rPr>
        <w:t xml:space="preserve"> 1067746469757</w:t>
      </w:r>
      <w:r w:rsidR="00031F8A" w:rsidRPr="00852B40">
        <w:rPr>
          <w:rFonts w:cs="Times New Roman CYR"/>
        </w:rPr>
        <w:t>.</w:t>
      </w:r>
      <w:bookmarkStart w:id="6" w:name="p_5"/>
      <w:bookmarkStart w:id="7" w:name="p_6"/>
      <w:bookmarkEnd w:id="6"/>
      <w:bookmarkEnd w:id="7"/>
    </w:p>
    <w:p w:rsidR="001F386A" w:rsidRDefault="00812166" w:rsidP="00D76BED">
      <w:pPr>
        <w:pStyle w:val="af1"/>
        <w:numPr>
          <w:ilvl w:val="0"/>
          <w:numId w:val="6"/>
        </w:numPr>
        <w:tabs>
          <w:tab w:val="left" w:pos="426"/>
        </w:tabs>
        <w:spacing w:before="120" w:after="120" w:line="240" w:lineRule="atLeast"/>
        <w:ind w:left="0" w:firstLine="426"/>
        <w:contextualSpacing w:val="0"/>
        <w:jc w:val="both"/>
      </w:pPr>
      <w:r w:rsidRPr="00D201F0">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w:t>
      </w:r>
      <w:r w:rsidR="004D0EE5" w:rsidRPr="001F386A">
        <w:rPr>
          <w:rFonts w:cs="Times New Roman CYR"/>
        </w:rPr>
        <w:t xml:space="preserve"> </w:t>
      </w:r>
      <w:r w:rsidR="006143F8" w:rsidRPr="001F386A">
        <w:rPr>
          <w:rFonts w:cs="Times New Roman CYR"/>
        </w:rPr>
        <w:t>«</w:t>
      </w:r>
      <w:r w:rsidR="0065071C" w:rsidRPr="001F386A">
        <w:rPr>
          <w:rFonts w:cs="Times New Roman CYR"/>
        </w:rPr>
        <w:t>09</w:t>
      </w:r>
      <w:r w:rsidR="006143F8" w:rsidRPr="001F386A">
        <w:rPr>
          <w:rFonts w:cs="Times New Roman CYR"/>
        </w:rPr>
        <w:t>»</w:t>
      </w:r>
      <w:r w:rsidR="0065071C" w:rsidRPr="001F386A">
        <w:rPr>
          <w:rFonts w:cs="Times New Roman CYR"/>
        </w:rPr>
        <w:t xml:space="preserve"> августа 2011 </w:t>
      </w:r>
      <w:r w:rsidR="004D0EE5" w:rsidRPr="001F386A">
        <w:rPr>
          <w:rFonts w:cs="Times New Roman CYR"/>
        </w:rPr>
        <w:t xml:space="preserve">г. № </w:t>
      </w:r>
      <w:r w:rsidR="004D0EE5" w:rsidRPr="00D201F0">
        <w:t>21-000-1-00</w:t>
      </w:r>
      <w:r w:rsidR="0065071C" w:rsidRPr="00D201F0">
        <w:t>824</w:t>
      </w:r>
      <w:r w:rsidR="004D0EE5" w:rsidRPr="00D201F0">
        <w:t>,</w:t>
      </w:r>
      <w:r w:rsidR="004D0EE5" w:rsidRPr="001F386A">
        <w:rPr>
          <w:rFonts w:cs="Times New Roman CYR"/>
        </w:rPr>
        <w:t xml:space="preserve"> </w:t>
      </w:r>
      <w:r w:rsidRPr="001F386A">
        <w:rPr>
          <w:color w:val="000000"/>
        </w:rPr>
        <w:t xml:space="preserve">предоставленная </w:t>
      </w:r>
      <w:r w:rsidR="0065071C" w:rsidRPr="001F386A">
        <w:rPr>
          <w:color w:val="000000"/>
        </w:rPr>
        <w:t xml:space="preserve">ФСФР </w:t>
      </w:r>
      <w:r w:rsidR="00E74CB9" w:rsidRPr="001F386A">
        <w:rPr>
          <w:color w:val="000000"/>
        </w:rPr>
        <w:t>России</w:t>
      </w:r>
      <w:r w:rsidRPr="00D201F0">
        <w:t>.</w:t>
      </w:r>
      <w:bookmarkStart w:id="8" w:name="p_7"/>
      <w:bookmarkStart w:id="9" w:name="OLE_LINK89"/>
      <w:bookmarkStart w:id="10" w:name="OLE_LINK90"/>
      <w:bookmarkEnd w:id="5"/>
      <w:bookmarkEnd w:id="8"/>
    </w:p>
    <w:p w:rsidR="001F386A" w:rsidRDefault="004D0EE5" w:rsidP="00D76BED">
      <w:pPr>
        <w:pStyle w:val="af1"/>
        <w:numPr>
          <w:ilvl w:val="0"/>
          <w:numId w:val="6"/>
        </w:numPr>
        <w:tabs>
          <w:tab w:val="left" w:pos="426"/>
        </w:tabs>
        <w:spacing w:before="120" w:after="120" w:line="240" w:lineRule="atLeast"/>
        <w:ind w:left="0" w:firstLine="426"/>
        <w:contextualSpacing w:val="0"/>
        <w:jc w:val="both"/>
      </w:pPr>
      <w:r w:rsidRPr="00D201F0">
        <w:t xml:space="preserve">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00E15AF4" w:rsidRPr="00D201F0">
        <w:t>Закрытое акционерное общество «Первый Специализированный Депозитарий»</w:t>
      </w:r>
      <w:r w:rsidR="00EB55EB" w:rsidRPr="00EB55EB">
        <w:t xml:space="preserve"> </w:t>
      </w:r>
      <w:r w:rsidR="00EB55EB" w:rsidRPr="00D201F0">
        <w:t>(далее - специализированный депозитарий)</w:t>
      </w:r>
      <w:r w:rsidR="00E15AF4" w:rsidRPr="00D201F0">
        <w:t>.</w:t>
      </w:r>
      <w:bookmarkEnd w:id="11"/>
      <w:bookmarkEnd w:id="12"/>
      <w:bookmarkEnd w:id="13"/>
      <w:bookmarkEnd w:id="14"/>
      <w:bookmarkEnd w:id="15"/>
    </w:p>
    <w:p w:rsidR="001F386A" w:rsidRDefault="00D21804" w:rsidP="00D76BED">
      <w:pPr>
        <w:pStyle w:val="af1"/>
        <w:numPr>
          <w:ilvl w:val="0"/>
          <w:numId w:val="6"/>
        </w:numPr>
        <w:tabs>
          <w:tab w:val="left" w:pos="426"/>
        </w:tabs>
        <w:spacing w:before="120" w:after="120" w:line="240" w:lineRule="atLeast"/>
        <w:ind w:left="0" w:firstLine="426"/>
        <w:contextualSpacing w:val="0"/>
        <w:jc w:val="both"/>
      </w:pPr>
      <w:r w:rsidRPr="00D201F0">
        <w:t xml:space="preserve">Место нахождения специализированного депозитария: </w:t>
      </w:r>
      <w:bookmarkStart w:id="16" w:name="OLE_LINK79"/>
      <w:bookmarkStart w:id="17" w:name="OLE_LINK80"/>
      <w:r w:rsidRPr="00D201F0">
        <w:t xml:space="preserve">Российская Федерация, </w:t>
      </w:r>
      <w:smartTag w:uri="urn:schemas-microsoft-com:office:smarttags" w:element="metricconverter">
        <w:smartTagPr>
          <w:attr w:name="ProductID" w:val="197372, г"/>
        </w:smartTagPr>
        <w:r w:rsidR="00E15AF4" w:rsidRPr="00D201F0">
          <w:t>125167, г</w:t>
        </w:r>
        <w:r w:rsidR="00EB55EB">
          <w:t>ород</w:t>
        </w:r>
      </w:smartTag>
      <w:r w:rsidR="00E15AF4" w:rsidRPr="00D201F0">
        <w:t xml:space="preserve"> Москва, ул. Восьмого марта 4-я, д</w:t>
      </w:r>
      <w:r w:rsidR="00EB55EB">
        <w:t xml:space="preserve">ом </w:t>
      </w:r>
      <w:r w:rsidR="00E15AF4" w:rsidRPr="00D201F0">
        <w:t>6А.</w:t>
      </w:r>
      <w:bookmarkStart w:id="18" w:name="p_8"/>
      <w:bookmarkStart w:id="19" w:name="p_9"/>
      <w:bookmarkEnd w:id="16"/>
      <w:bookmarkEnd w:id="17"/>
      <w:bookmarkEnd w:id="18"/>
      <w:bookmarkEnd w:id="19"/>
    </w:p>
    <w:p w:rsidR="001F386A" w:rsidRDefault="007E2E0E" w:rsidP="00D76BED">
      <w:pPr>
        <w:pStyle w:val="af1"/>
        <w:numPr>
          <w:ilvl w:val="0"/>
          <w:numId w:val="6"/>
        </w:numPr>
        <w:tabs>
          <w:tab w:val="left" w:pos="426"/>
        </w:tabs>
        <w:spacing w:before="120" w:after="120" w:line="240" w:lineRule="atLeast"/>
        <w:ind w:left="0" w:firstLine="426"/>
        <w:contextualSpacing w:val="0"/>
        <w:jc w:val="both"/>
      </w:pPr>
      <w:r w:rsidRPr="00D201F0">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bookmarkStart w:id="20" w:name="OLE_LINK81"/>
      <w:bookmarkStart w:id="21" w:name="OLE_LINK82"/>
      <w:r w:rsidR="005B13FF" w:rsidRPr="00D201F0">
        <w:t>0</w:t>
      </w:r>
      <w:r w:rsidR="00E15AF4" w:rsidRPr="00D201F0">
        <w:t>8</w:t>
      </w:r>
      <w:r w:rsidR="005B13FF" w:rsidRPr="00D201F0">
        <w:t xml:space="preserve">» </w:t>
      </w:r>
      <w:r w:rsidR="00E15AF4" w:rsidRPr="00D201F0">
        <w:t xml:space="preserve">августа 1996 </w:t>
      </w:r>
      <w:r w:rsidR="005B13FF" w:rsidRPr="00D201F0">
        <w:t>г. № 22-000-</w:t>
      </w:r>
      <w:r w:rsidR="00E15AF4" w:rsidRPr="00D201F0">
        <w:t>1</w:t>
      </w:r>
      <w:r w:rsidR="005B13FF" w:rsidRPr="00D201F0">
        <w:t>-000</w:t>
      </w:r>
      <w:r w:rsidR="00E15AF4" w:rsidRPr="00D201F0">
        <w:t>01</w:t>
      </w:r>
      <w:bookmarkEnd w:id="20"/>
      <w:bookmarkEnd w:id="21"/>
      <w:r w:rsidRPr="00D201F0">
        <w:t xml:space="preserve">, предоставленная </w:t>
      </w:r>
      <w:r w:rsidR="00EB55EB">
        <w:t>ФКЦБ России</w:t>
      </w:r>
      <w:r w:rsidRPr="00D201F0">
        <w:t>.</w:t>
      </w:r>
      <w:bookmarkStart w:id="22" w:name="p_10"/>
      <w:bookmarkStart w:id="23" w:name="p_11"/>
      <w:bookmarkEnd w:id="22"/>
      <w:bookmarkEnd w:id="23"/>
    </w:p>
    <w:p w:rsidR="001F386A" w:rsidRDefault="004D0EE5" w:rsidP="00D76BED">
      <w:pPr>
        <w:pStyle w:val="af1"/>
        <w:numPr>
          <w:ilvl w:val="0"/>
          <w:numId w:val="6"/>
        </w:numPr>
        <w:tabs>
          <w:tab w:val="left" w:pos="426"/>
          <w:tab w:val="left" w:pos="851"/>
        </w:tabs>
        <w:spacing w:before="120" w:after="120" w:line="240" w:lineRule="atLeast"/>
        <w:ind w:left="0" w:firstLine="426"/>
        <w:contextualSpacing w:val="0"/>
        <w:jc w:val="both"/>
      </w:pPr>
      <w:r w:rsidRPr="00D201F0">
        <w:t xml:space="preserve">Полное фирменное наименование лица, осуществляющего ведение реестра владельцев инвестиционных паев фонда: </w:t>
      </w:r>
      <w:r w:rsidR="00E15AF4" w:rsidRPr="00D201F0">
        <w:t>Закрытое акционерное общество «Первый Специализированный Депозитарий»</w:t>
      </w:r>
      <w:bookmarkStart w:id="24" w:name="p_12"/>
      <w:bookmarkEnd w:id="24"/>
      <w:r w:rsidR="007C0123" w:rsidRPr="007C0123">
        <w:t xml:space="preserve"> </w:t>
      </w:r>
      <w:r w:rsidR="007C0123" w:rsidRPr="00D201F0">
        <w:t>(далее - регистратор)</w:t>
      </w:r>
      <w:r w:rsidR="007C0123">
        <w:t>.</w:t>
      </w:r>
    </w:p>
    <w:p w:rsidR="001F386A" w:rsidRDefault="00D21804" w:rsidP="00D76BED">
      <w:pPr>
        <w:pStyle w:val="af1"/>
        <w:numPr>
          <w:ilvl w:val="0"/>
          <w:numId w:val="6"/>
        </w:numPr>
        <w:tabs>
          <w:tab w:val="left" w:pos="426"/>
          <w:tab w:val="left" w:pos="851"/>
        </w:tabs>
        <w:spacing w:before="120" w:after="120" w:line="240" w:lineRule="atLeast"/>
        <w:ind w:left="0" w:firstLine="426"/>
        <w:contextualSpacing w:val="0"/>
        <w:jc w:val="both"/>
      </w:pPr>
      <w:r w:rsidRPr="001F386A">
        <w:rPr>
          <w:rFonts w:cs="Times New Roman CYR"/>
        </w:rPr>
        <w:t xml:space="preserve">Место нахождения </w:t>
      </w:r>
      <w:r w:rsidR="007278D6" w:rsidRPr="001F386A">
        <w:rPr>
          <w:rFonts w:cs="Times New Roman CYR"/>
        </w:rPr>
        <w:t>регистратора</w:t>
      </w:r>
      <w:r w:rsidRPr="001F386A">
        <w:rPr>
          <w:rFonts w:cs="Times New Roman CYR"/>
        </w:rPr>
        <w:t xml:space="preserve">: </w:t>
      </w:r>
      <w:r w:rsidR="00E15AF4" w:rsidRPr="00D201F0">
        <w:t xml:space="preserve">Российская Федерация, 125167, </w:t>
      </w:r>
      <w:r w:rsidR="00EB55EB">
        <w:t>город</w:t>
      </w:r>
      <w:r w:rsidR="00E15AF4" w:rsidRPr="00D201F0">
        <w:t xml:space="preserve"> Москва,</w:t>
      </w:r>
      <w:r w:rsidR="00697636">
        <w:t xml:space="preserve"> </w:t>
      </w:r>
      <w:r w:rsidR="00B009FC">
        <w:t xml:space="preserve">                            </w:t>
      </w:r>
      <w:r w:rsidR="00EB55EB">
        <w:t xml:space="preserve">ул. Восьмого марта 4-я, дом </w:t>
      </w:r>
      <w:r w:rsidR="00E15AF4" w:rsidRPr="00D201F0">
        <w:t>6А.</w:t>
      </w:r>
      <w:bookmarkStart w:id="25" w:name="p_13"/>
      <w:bookmarkEnd w:id="25"/>
    </w:p>
    <w:p w:rsidR="001F386A" w:rsidRDefault="007E2E0E" w:rsidP="00D76BED">
      <w:pPr>
        <w:pStyle w:val="af1"/>
        <w:numPr>
          <w:ilvl w:val="0"/>
          <w:numId w:val="6"/>
        </w:numPr>
        <w:tabs>
          <w:tab w:val="left" w:pos="426"/>
          <w:tab w:val="left" w:pos="851"/>
        </w:tabs>
        <w:spacing w:before="120" w:after="120" w:line="240" w:lineRule="atLeast"/>
        <w:ind w:left="0" w:firstLine="426"/>
        <w:contextualSpacing w:val="0"/>
        <w:jc w:val="both"/>
      </w:pPr>
      <w:r w:rsidRPr="00D201F0">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r w:rsidR="00E15AF4" w:rsidRPr="00D201F0">
        <w:t>08» августа 1996 г. № 22-000-1-00001</w:t>
      </w:r>
      <w:r w:rsidRPr="00D201F0">
        <w:t xml:space="preserve">, предоставленная </w:t>
      </w:r>
      <w:r w:rsidR="00EB55EB">
        <w:t>ФКЦБ России</w:t>
      </w:r>
      <w:r w:rsidRPr="00D201F0">
        <w:t>.</w:t>
      </w:r>
      <w:bookmarkEnd w:id="9"/>
      <w:bookmarkEnd w:id="10"/>
    </w:p>
    <w:p w:rsidR="001F386A" w:rsidRDefault="00FB553C" w:rsidP="00D76BED">
      <w:pPr>
        <w:pStyle w:val="af1"/>
        <w:numPr>
          <w:ilvl w:val="0"/>
          <w:numId w:val="6"/>
        </w:numPr>
        <w:tabs>
          <w:tab w:val="left" w:pos="426"/>
          <w:tab w:val="left" w:pos="851"/>
        </w:tabs>
        <w:spacing w:before="120" w:after="120" w:line="240" w:lineRule="atLeast"/>
        <w:ind w:left="0" w:firstLine="426"/>
        <w:contextualSpacing w:val="0"/>
        <w:jc w:val="both"/>
      </w:pPr>
      <w:r w:rsidRPr="00FB553C">
        <w:t>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маркет-мейкер) поддерживают цены, спрос, предложение и объем организованных торгов инвестиционными паями (далее - обязанность маркет-мейкера): Публичное акционерное общество</w:t>
      </w:r>
      <w:r>
        <w:t xml:space="preserve"> </w:t>
      </w:r>
      <w:r w:rsidRPr="00FB553C">
        <w:t>«Московская Биржа ММВБ-РТС» (далее - Московская Биржа).</w:t>
      </w:r>
    </w:p>
    <w:p w:rsidR="00CD70B6" w:rsidRDefault="00CD70B6" w:rsidP="00CD70B6">
      <w:pPr>
        <w:pStyle w:val="af1"/>
        <w:numPr>
          <w:ilvl w:val="0"/>
          <w:numId w:val="6"/>
        </w:numPr>
        <w:tabs>
          <w:tab w:val="left" w:pos="426"/>
          <w:tab w:val="left" w:pos="851"/>
        </w:tabs>
        <w:spacing w:before="120" w:after="120" w:line="240" w:lineRule="atLeast"/>
        <w:ind w:left="0" w:firstLine="426"/>
        <w:jc w:val="both"/>
      </w:pPr>
      <w:r w:rsidRPr="00FB553C">
        <w:t>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w:t>
      </w:r>
      <w:r w:rsidRPr="00B526E0">
        <w:t xml:space="preserve"> </w:t>
      </w:r>
      <w:r w:rsidRPr="00FB553C">
        <w:t xml:space="preserve">(далее - уполномоченное лицо): </w:t>
      </w:r>
    </w:p>
    <w:p w:rsidR="00CD70B6" w:rsidRDefault="00CD70B6" w:rsidP="00CD70B6">
      <w:pPr>
        <w:tabs>
          <w:tab w:val="left" w:pos="426"/>
          <w:tab w:val="left" w:pos="851"/>
        </w:tabs>
        <w:spacing w:before="120" w:after="120" w:line="240" w:lineRule="atLeast"/>
        <w:ind w:firstLine="426"/>
        <w:jc w:val="both"/>
      </w:pPr>
      <w:r>
        <w:t xml:space="preserve">14.1. </w:t>
      </w:r>
      <w:r w:rsidRPr="00FB553C">
        <w:t>Общество с ограниченной ответственностью «АТОН».</w:t>
      </w:r>
      <w:r>
        <w:t xml:space="preserve"> </w:t>
      </w:r>
      <w:r w:rsidR="00852B40">
        <w:t>ОГРН</w:t>
      </w:r>
      <w:r>
        <w:t>: 1027739583200</w:t>
      </w:r>
      <w:r w:rsidR="0046486C">
        <w:t>;</w:t>
      </w:r>
    </w:p>
    <w:p w:rsidR="001F386A" w:rsidRDefault="00CD70B6" w:rsidP="00CD70B6">
      <w:pPr>
        <w:tabs>
          <w:tab w:val="left" w:pos="426"/>
        </w:tabs>
        <w:spacing w:before="120" w:after="120" w:line="240" w:lineRule="atLeast"/>
        <w:ind w:firstLine="426"/>
        <w:jc w:val="both"/>
      </w:pPr>
      <w:r>
        <w:lastRenderedPageBreak/>
        <w:t xml:space="preserve">14.2. </w:t>
      </w:r>
      <w:r w:rsidR="00E722AC">
        <w:t xml:space="preserve">Общество с ограниченной ответственностью «Джи Ай </w:t>
      </w:r>
      <w:proofErr w:type="spellStart"/>
      <w:r w:rsidR="00E722AC">
        <w:t>Солюшенс</w:t>
      </w:r>
      <w:proofErr w:type="spellEnd"/>
      <w:r w:rsidR="00E722AC">
        <w:t xml:space="preserve">». </w:t>
      </w:r>
      <w:r w:rsidR="00852B40">
        <w:t>ОГРН</w:t>
      </w:r>
      <w:r w:rsidR="00E722AC">
        <w:t>: 1217700443883</w:t>
      </w:r>
      <w:r>
        <w:t>.</w:t>
      </w:r>
    </w:p>
    <w:p w:rsidR="001E78BF" w:rsidRPr="00D201F0" w:rsidRDefault="001E78BF" w:rsidP="00D76BED">
      <w:pPr>
        <w:pStyle w:val="af1"/>
        <w:numPr>
          <w:ilvl w:val="0"/>
          <w:numId w:val="6"/>
        </w:numPr>
        <w:tabs>
          <w:tab w:val="left" w:pos="851"/>
        </w:tabs>
        <w:spacing w:before="120" w:after="120" w:line="240" w:lineRule="atLeast"/>
        <w:ind w:left="0" w:firstLine="426"/>
        <w:jc w:val="both"/>
      </w:pPr>
      <w:r w:rsidRPr="00D201F0">
        <w:t xml:space="preserve">Настоящие </w:t>
      </w:r>
      <w:r w:rsidR="00D51A0A">
        <w:t>П</w:t>
      </w:r>
      <w:r w:rsidRPr="00D201F0">
        <w:t>равила определяют условия доверительного управления фондом.</w:t>
      </w:r>
    </w:p>
    <w:p w:rsidR="001E78BF" w:rsidRPr="00D201F0" w:rsidRDefault="001E78BF" w:rsidP="00D76BED">
      <w:pPr>
        <w:tabs>
          <w:tab w:val="left" w:pos="426"/>
        </w:tabs>
        <w:spacing w:line="240" w:lineRule="atLeast"/>
        <w:ind w:firstLine="426"/>
        <w:jc w:val="both"/>
      </w:pPr>
      <w:r w:rsidRPr="00D201F0">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1F386A" w:rsidRDefault="001E78BF" w:rsidP="00D76BED">
      <w:pPr>
        <w:tabs>
          <w:tab w:val="left" w:pos="426"/>
        </w:tabs>
        <w:ind w:firstLine="425"/>
        <w:jc w:val="both"/>
      </w:pPr>
      <w:r w:rsidRPr="00D201F0">
        <w:t>Присоединение к договору доверительного управления фондом осуществляется путем приобретения инвестиционных паев фонда</w:t>
      </w:r>
      <w:r w:rsidR="005B022E" w:rsidRPr="00D201F0">
        <w:t xml:space="preserve"> (далее – инвестиционные паи)</w:t>
      </w:r>
      <w:r w:rsidRPr="00D201F0">
        <w:t>, выдаваемых управляющей компанией.</w:t>
      </w:r>
      <w:bookmarkStart w:id="26" w:name="p_20"/>
      <w:bookmarkEnd w:id="26"/>
    </w:p>
    <w:p w:rsidR="00702013" w:rsidRDefault="001E78BF" w:rsidP="00D76BED">
      <w:pPr>
        <w:pStyle w:val="af1"/>
        <w:numPr>
          <w:ilvl w:val="0"/>
          <w:numId w:val="6"/>
        </w:numPr>
        <w:tabs>
          <w:tab w:val="left" w:pos="851"/>
        </w:tabs>
        <w:spacing w:before="120" w:after="120"/>
        <w:ind w:left="0" w:firstLine="425"/>
        <w:contextualSpacing w:val="0"/>
        <w:jc w:val="both"/>
      </w:pPr>
      <w:r w:rsidRPr="00D201F0">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w:t>
      </w:r>
    </w:p>
    <w:p w:rsidR="00702013" w:rsidRDefault="001E78BF" w:rsidP="00D76BED">
      <w:pPr>
        <w:tabs>
          <w:tab w:val="left" w:pos="426"/>
        </w:tabs>
        <w:spacing w:before="120"/>
        <w:ind w:firstLine="425"/>
        <w:jc w:val="both"/>
      </w:pPr>
      <w:r w:rsidRPr="00D201F0">
        <w:t>Раздел имущества, составляющего фонд, и выдел из него доли в натуре не допускаются.</w:t>
      </w:r>
    </w:p>
    <w:p w:rsidR="001F386A" w:rsidRDefault="001E78BF" w:rsidP="00D76BED">
      <w:pPr>
        <w:tabs>
          <w:tab w:val="left" w:pos="426"/>
        </w:tabs>
        <w:spacing w:before="120"/>
        <w:ind w:firstLine="425"/>
        <w:jc w:val="both"/>
      </w:pPr>
      <w:r w:rsidRPr="00D201F0">
        <w:t xml:space="preserve">Присоединение к </w:t>
      </w:r>
      <w:r w:rsidRPr="00702013">
        <w:t>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bookmarkStart w:id="27" w:name="p_21"/>
      <w:bookmarkEnd w:id="27"/>
    </w:p>
    <w:p w:rsidR="001F386A" w:rsidRPr="006F68F9" w:rsidRDefault="001E78BF" w:rsidP="00D76BED">
      <w:pPr>
        <w:pStyle w:val="af1"/>
        <w:numPr>
          <w:ilvl w:val="0"/>
          <w:numId w:val="6"/>
        </w:numPr>
        <w:tabs>
          <w:tab w:val="left" w:pos="426"/>
          <w:tab w:val="left" w:pos="851"/>
        </w:tabs>
        <w:spacing w:before="120" w:after="120" w:line="240" w:lineRule="atLeast"/>
        <w:ind w:left="0" w:firstLine="425"/>
        <w:contextualSpacing w:val="0"/>
        <w:jc w:val="both"/>
        <w:rPr>
          <w:rFonts w:cs="Times New Roman CYR"/>
        </w:rPr>
      </w:pPr>
      <w:r w:rsidRPr="00702013">
        <w:t xml:space="preserve">Владельцы инвестиционных паев </w:t>
      </w:r>
      <w:r w:rsidRPr="006F68F9">
        <w:t>несут риск убытков, связанных с изменением рыночной стоимости имущества, составляющего фонд.</w:t>
      </w:r>
      <w:bookmarkStart w:id="28" w:name="p_22"/>
      <w:bookmarkEnd w:id="28"/>
    </w:p>
    <w:p w:rsidR="00702013" w:rsidRPr="006F68F9" w:rsidRDefault="00C553BC" w:rsidP="00D76BED">
      <w:pPr>
        <w:pStyle w:val="af1"/>
        <w:numPr>
          <w:ilvl w:val="0"/>
          <w:numId w:val="6"/>
        </w:numPr>
        <w:tabs>
          <w:tab w:val="left" w:pos="426"/>
          <w:tab w:val="left" w:pos="851"/>
        </w:tabs>
        <w:spacing w:before="120" w:after="120" w:line="240" w:lineRule="atLeast"/>
        <w:ind w:left="0" w:firstLine="425"/>
        <w:contextualSpacing w:val="0"/>
        <w:jc w:val="both"/>
        <w:rPr>
          <w:rFonts w:cs="Times New Roman CYR"/>
        </w:rPr>
      </w:pPr>
      <w:r w:rsidRPr="006F68F9">
        <w:rPr>
          <w:rFonts w:cs="Times New Roman CYR"/>
        </w:rPr>
        <w:t>Ф</w:t>
      </w:r>
      <w:r w:rsidR="002F1D00" w:rsidRPr="006F68F9">
        <w:rPr>
          <w:rFonts w:cs="Times New Roman CYR"/>
        </w:rPr>
        <w:t>ормировани</w:t>
      </w:r>
      <w:r w:rsidRPr="006F68F9">
        <w:rPr>
          <w:rFonts w:cs="Times New Roman CYR"/>
        </w:rPr>
        <w:t>е</w:t>
      </w:r>
      <w:r w:rsidR="002F1D00" w:rsidRPr="006F68F9">
        <w:rPr>
          <w:rFonts w:cs="Times New Roman CYR"/>
        </w:rPr>
        <w:t xml:space="preserve"> фонда начинается </w:t>
      </w:r>
      <w:r w:rsidR="00702013" w:rsidRPr="006F68F9">
        <w:t xml:space="preserve">по истечении 10 (Десяти) рабочих дней с даты регистрации правил доверительного управления фондом (далее - </w:t>
      </w:r>
      <w:r w:rsidR="00D51A0A">
        <w:t>П</w:t>
      </w:r>
      <w:r w:rsidR="00702013" w:rsidRPr="006F68F9">
        <w:t>равила)</w:t>
      </w:r>
      <w:r w:rsidR="002F1D00" w:rsidRPr="006F68F9">
        <w:rPr>
          <w:rFonts w:cs="Times New Roman CYR"/>
        </w:rPr>
        <w:t xml:space="preserve">. </w:t>
      </w:r>
    </w:p>
    <w:p w:rsidR="00702013" w:rsidRPr="006F68F9" w:rsidRDefault="00702013" w:rsidP="00D76BED">
      <w:pPr>
        <w:tabs>
          <w:tab w:val="left" w:pos="426"/>
        </w:tabs>
        <w:spacing w:before="120" w:line="240" w:lineRule="atLeast"/>
        <w:ind w:firstLine="425"/>
        <w:jc w:val="both"/>
      </w:pPr>
      <w:r w:rsidRPr="006F68F9">
        <w:t xml:space="preserve">Срок формирования </w:t>
      </w:r>
      <w:r w:rsidRPr="004E164E">
        <w:t xml:space="preserve">фонда: </w:t>
      </w:r>
      <w:r w:rsidR="00EC2B01" w:rsidRPr="004E164E">
        <w:t>6 (Шесть) месяцев</w:t>
      </w:r>
      <w:r w:rsidR="00A466EC" w:rsidRPr="004E164E">
        <w:t xml:space="preserve"> </w:t>
      </w:r>
      <w:r w:rsidRPr="004E164E">
        <w:t>с даты</w:t>
      </w:r>
      <w:r w:rsidRPr="00A466EC">
        <w:t xml:space="preserve"> начала формирования фонда</w:t>
      </w:r>
      <w:r w:rsidRPr="006F68F9">
        <w:t xml:space="preserve">. </w:t>
      </w:r>
      <w:bookmarkStart w:id="29" w:name="p_23"/>
      <w:bookmarkEnd w:id="29"/>
    </w:p>
    <w:p w:rsidR="00702013" w:rsidRPr="00702013" w:rsidRDefault="00702013" w:rsidP="00D76BED">
      <w:pPr>
        <w:tabs>
          <w:tab w:val="left" w:pos="426"/>
        </w:tabs>
        <w:spacing w:before="120" w:line="240" w:lineRule="atLeast"/>
        <w:ind w:firstLine="425"/>
        <w:jc w:val="both"/>
      </w:pPr>
      <w:r w:rsidRPr="006F68F9">
        <w:t>Стоимость имущества, передаваемого в оплату инвестиционных</w:t>
      </w:r>
      <w:r w:rsidRPr="001F386A">
        <w:t xml:space="preserve"> паев, необходимая для завершения (окончания) формирования фонда: 25 000 000 (Двадцать пять миллионов) рублей.</w:t>
      </w:r>
      <w:r w:rsidRPr="00702013">
        <w:t xml:space="preserve"> </w:t>
      </w:r>
    </w:p>
    <w:p w:rsidR="001F386A" w:rsidRDefault="00702013" w:rsidP="00D76BED">
      <w:pPr>
        <w:tabs>
          <w:tab w:val="left" w:pos="426"/>
        </w:tabs>
        <w:spacing w:before="120" w:line="240" w:lineRule="atLeast"/>
        <w:ind w:firstLine="425"/>
        <w:jc w:val="both"/>
        <w:rPr>
          <w:sz w:val="22"/>
          <w:szCs w:val="22"/>
        </w:rPr>
      </w:pPr>
      <w:r w:rsidRPr="00702013">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w:t>
      </w:r>
      <w:r>
        <w:rPr>
          <w:sz w:val="22"/>
          <w:szCs w:val="22"/>
        </w:rPr>
        <w:t xml:space="preserve"> фонда. </w:t>
      </w:r>
    </w:p>
    <w:p w:rsidR="001F386A" w:rsidRPr="002D1DD8" w:rsidRDefault="004149F2" w:rsidP="00D76BED">
      <w:pPr>
        <w:pStyle w:val="af1"/>
        <w:numPr>
          <w:ilvl w:val="0"/>
          <w:numId w:val="6"/>
        </w:numPr>
        <w:tabs>
          <w:tab w:val="left" w:pos="426"/>
          <w:tab w:val="left" w:pos="851"/>
        </w:tabs>
        <w:spacing w:before="120" w:line="240" w:lineRule="atLeast"/>
        <w:ind w:left="0" w:firstLine="425"/>
        <w:jc w:val="both"/>
      </w:pPr>
      <w:r w:rsidRPr="00811D85">
        <w:t>Дата окончания срока действия договора доверительного управления фондом</w:t>
      </w:r>
      <w:r w:rsidR="00134A00" w:rsidRPr="002D1DD8">
        <w:t>:</w:t>
      </w:r>
      <w:r w:rsidR="002D1DD8">
        <w:t xml:space="preserve">                    </w:t>
      </w:r>
      <w:r w:rsidR="009D5A46" w:rsidRPr="002D1DD8">
        <w:t xml:space="preserve">  </w:t>
      </w:r>
      <w:r w:rsidR="00CB7F4B" w:rsidRPr="002D1DD8">
        <w:t>01</w:t>
      </w:r>
      <w:r w:rsidR="006F68F9" w:rsidRPr="002D1DD8">
        <w:t xml:space="preserve"> </w:t>
      </w:r>
      <w:r w:rsidR="00CB7F4B" w:rsidRPr="002D1DD8">
        <w:t>апреля</w:t>
      </w:r>
      <w:r w:rsidRPr="002D1DD8">
        <w:t xml:space="preserve"> 20</w:t>
      </w:r>
      <w:r w:rsidR="002E0419" w:rsidRPr="002D1DD8">
        <w:t>36</w:t>
      </w:r>
      <w:r w:rsidRPr="002D1DD8">
        <w:t xml:space="preserve"> года.</w:t>
      </w:r>
    </w:p>
    <w:p w:rsidR="001E78BF" w:rsidRPr="00D201F0" w:rsidRDefault="001E78BF" w:rsidP="00D76BED">
      <w:pPr>
        <w:pStyle w:val="af1"/>
        <w:numPr>
          <w:ilvl w:val="0"/>
          <w:numId w:val="6"/>
        </w:numPr>
        <w:tabs>
          <w:tab w:val="left" w:pos="426"/>
          <w:tab w:val="left" w:pos="851"/>
        </w:tabs>
        <w:spacing w:before="120" w:line="240" w:lineRule="atLeast"/>
        <w:ind w:left="0" w:firstLine="425"/>
        <w:contextualSpacing w:val="0"/>
        <w:jc w:val="both"/>
      </w:pPr>
      <w:r w:rsidRPr="00D201F0">
        <w:t>Срок действия договора доверительного управления считается продленным на тот же срок, если на дату его окончания владельцы инвестиционных паев</w:t>
      </w:r>
      <w:r w:rsidR="00450BBB">
        <w:t>, являющиеся уполномоченными лицами,</w:t>
      </w:r>
      <w:r w:rsidRPr="00D201F0">
        <w:t xml:space="preserve"> не потребовали погашения всех инвестиционных паев </w:t>
      </w:r>
      <w:r w:rsidR="00450BBB">
        <w:t>этого</w:t>
      </w:r>
      <w:r w:rsidRPr="00D201F0">
        <w:t xml:space="preserve"> фонда.</w:t>
      </w:r>
    </w:p>
    <w:p w:rsidR="001E78BF" w:rsidRPr="00CC67D9" w:rsidRDefault="001E78BF" w:rsidP="00D76BED">
      <w:pPr>
        <w:pStyle w:val="1"/>
        <w:tabs>
          <w:tab w:val="left" w:pos="709"/>
        </w:tabs>
        <w:spacing w:before="240" w:after="240" w:line="240" w:lineRule="atLeast"/>
        <w:rPr>
          <w:rFonts w:ascii="Times New Roman" w:hAnsi="Times New Roman"/>
          <w:bCs w:val="0"/>
        </w:rPr>
      </w:pPr>
      <w:r w:rsidRPr="00CC67D9">
        <w:rPr>
          <w:rFonts w:ascii="Times New Roman" w:hAnsi="Times New Roman"/>
          <w:bCs w:val="0"/>
        </w:rPr>
        <w:t xml:space="preserve">II. </w:t>
      </w:r>
      <w:proofErr w:type="spellStart"/>
      <w:r w:rsidRPr="00CC67D9">
        <w:rPr>
          <w:rFonts w:ascii="Times New Roman" w:hAnsi="Times New Roman"/>
          <w:bCs w:val="0"/>
        </w:rPr>
        <w:t>Инвестиционная</w:t>
      </w:r>
      <w:proofErr w:type="spellEnd"/>
      <w:r w:rsidRPr="00CC67D9">
        <w:rPr>
          <w:rFonts w:ascii="Times New Roman" w:hAnsi="Times New Roman"/>
          <w:bCs w:val="0"/>
        </w:rPr>
        <w:t xml:space="preserve"> </w:t>
      </w:r>
      <w:proofErr w:type="spellStart"/>
      <w:r w:rsidRPr="00CC67D9">
        <w:rPr>
          <w:rFonts w:ascii="Times New Roman" w:hAnsi="Times New Roman"/>
          <w:bCs w:val="0"/>
        </w:rPr>
        <w:t>декларация</w:t>
      </w:r>
      <w:proofErr w:type="spellEnd"/>
    </w:p>
    <w:p w:rsidR="001F386A" w:rsidRPr="001F386A" w:rsidRDefault="001E78BF" w:rsidP="00D76BED">
      <w:pPr>
        <w:pStyle w:val="af1"/>
        <w:numPr>
          <w:ilvl w:val="0"/>
          <w:numId w:val="6"/>
        </w:numPr>
        <w:tabs>
          <w:tab w:val="left" w:pos="851"/>
        </w:tabs>
        <w:autoSpaceDE w:val="0"/>
        <w:autoSpaceDN w:val="0"/>
        <w:adjustRightInd w:val="0"/>
        <w:spacing w:line="240" w:lineRule="atLeast"/>
        <w:ind w:left="0" w:firstLine="425"/>
        <w:jc w:val="both"/>
        <w:rPr>
          <w:bCs/>
        </w:rPr>
      </w:pPr>
      <w:bookmarkStart w:id="30" w:name="p_26"/>
      <w:bookmarkEnd w:id="30"/>
      <w:r w:rsidRPr="00D201F0">
        <w:t xml:space="preserve">Целью инвестиционной политики управляющей компании является </w:t>
      </w:r>
      <w:r w:rsidR="00FB553C">
        <w:t>обеспечение соответствия изменени</w:t>
      </w:r>
      <w:r w:rsidR="00C553BC">
        <w:t>й</w:t>
      </w:r>
      <w:r w:rsidR="00FB553C">
        <w:t xml:space="preserve"> расчетной цены </w:t>
      </w:r>
      <w:r w:rsidR="00FB553C" w:rsidRPr="001F386A">
        <w:t xml:space="preserve">изменениям количественных показателей </w:t>
      </w:r>
      <w:r w:rsidR="00FB553C" w:rsidRPr="00134A00">
        <w:t>индикатора</w:t>
      </w:r>
      <w:r w:rsidR="00FB553C" w:rsidRPr="001F386A">
        <w:t xml:space="preserve"> </w:t>
      </w:r>
      <w:r w:rsidR="001F386A" w:rsidRPr="00CC67D9">
        <w:t>«БСПБ Капитал – ОФЗ 1000», рассчитываемого</w:t>
      </w:r>
      <w:r w:rsidR="001F386A" w:rsidRPr="001F386A">
        <w:t xml:space="preserve"> Публичным акционерным обществом «Московская биржа ММВБ-РТС»</w:t>
      </w:r>
      <w:r w:rsidRPr="001F386A">
        <w:t>.</w:t>
      </w:r>
    </w:p>
    <w:p w:rsidR="00161CE1" w:rsidRPr="004B532F" w:rsidRDefault="001F386A" w:rsidP="00D76BED">
      <w:pPr>
        <w:pStyle w:val="af1"/>
        <w:numPr>
          <w:ilvl w:val="0"/>
          <w:numId w:val="6"/>
        </w:numPr>
        <w:tabs>
          <w:tab w:val="left" w:pos="851"/>
        </w:tabs>
        <w:autoSpaceDE w:val="0"/>
        <w:autoSpaceDN w:val="0"/>
        <w:adjustRightInd w:val="0"/>
        <w:spacing w:before="120" w:line="240" w:lineRule="atLeast"/>
        <w:ind w:left="0" w:firstLine="425"/>
        <w:contextualSpacing w:val="0"/>
        <w:jc w:val="both"/>
        <w:rPr>
          <w:bCs/>
        </w:rPr>
      </w:pPr>
      <w:r w:rsidRPr="001F386A">
        <w:rPr>
          <w:bCs/>
        </w:rPr>
        <w:t xml:space="preserve">Инвестиционной политикой управляющей компании является вложение средств преимущественно в </w:t>
      </w:r>
      <w:r w:rsidR="004B532F">
        <w:rPr>
          <w:bCs/>
        </w:rPr>
        <w:t>государственные ценные бумаги Российской Федерации</w:t>
      </w:r>
      <w:r w:rsidR="00A275D4">
        <w:rPr>
          <w:bCs/>
        </w:rPr>
        <w:t xml:space="preserve"> </w:t>
      </w:r>
      <w:r w:rsidR="0038696A" w:rsidRPr="004B532F">
        <w:t>и</w:t>
      </w:r>
      <w:r w:rsidR="006C64DC" w:rsidRPr="004B532F">
        <w:t xml:space="preserve"> иные ценные бумаги, предусмотренные пунктом 23 настоящих Правил, направленное на достижение цели инвестиционной политики, описанной в пункте 21 настоящих Правил</w:t>
      </w:r>
      <w:r w:rsidR="00161CE1" w:rsidRPr="004B532F">
        <w:rPr>
          <w:bCs/>
        </w:rPr>
        <w:t xml:space="preserve">. </w:t>
      </w:r>
    </w:p>
    <w:p w:rsidR="00FC0B35" w:rsidRPr="000B7AC9" w:rsidRDefault="00FC0B35" w:rsidP="0038696A">
      <w:pPr>
        <w:pStyle w:val="af1"/>
        <w:numPr>
          <w:ilvl w:val="0"/>
          <w:numId w:val="6"/>
        </w:numPr>
        <w:tabs>
          <w:tab w:val="left" w:pos="851"/>
        </w:tabs>
        <w:spacing w:before="120"/>
        <w:ind w:left="0" w:firstLine="425"/>
        <w:contextualSpacing w:val="0"/>
        <w:jc w:val="both"/>
      </w:pPr>
      <w:bookmarkStart w:id="31" w:name="p_27"/>
      <w:bookmarkStart w:id="32" w:name="p_28"/>
      <w:bookmarkEnd w:id="31"/>
      <w:bookmarkEnd w:id="32"/>
      <w:r w:rsidRPr="000B7AC9">
        <w:t>Объекты инвестирования, их состав и описание.</w:t>
      </w:r>
    </w:p>
    <w:p w:rsidR="00161CE1" w:rsidRPr="000B7AC9" w:rsidRDefault="00161CE1" w:rsidP="002D1DD8">
      <w:pPr>
        <w:pStyle w:val="Default"/>
        <w:spacing w:before="60"/>
        <w:ind w:firstLine="425"/>
        <w:jc w:val="both"/>
        <w:rPr>
          <w:color w:val="auto"/>
          <w:lang w:eastAsia="ru-RU"/>
        </w:rPr>
      </w:pPr>
      <w:r w:rsidRPr="000B7AC9">
        <w:rPr>
          <w:color w:val="auto"/>
          <w:lang w:eastAsia="ru-RU"/>
        </w:rPr>
        <w:t>2</w:t>
      </w:r>
      <w:r w:rsidR="001F386A" w:rsidRPr="000B7AC9">
        <w:rPr>
          <w:color w:val="auto"/>
          <w:lang w:eastAsia="ru-RU"/>
        </w:rPr>
        <w:t>3</w:t>
      </w:r>
      <w:r w:rsidRPr="000B7AC9">
        <w:rPr>
          <w:color w:val="auto"/>
          <w:lang w:eastAsia="ru-RU"/>
        </w:rPr>
        <w:t xml:space="preserve">.1. Имущество, составляющее фонд, может быть инвестировано в: </w:t>
      </w:r>
    </w:p>
    <w:p w:rsidR="00161CE1" w:rsidRPr="000B7AC9" w:rsidRDefault="00161CE1" w:rsidP="00D76BED">
      <w:pPr>
        <w:pStyle w:val="Default"/>
        <w:ind w:firstLine="425"/>
        <w:jc w:val="both"/>
        <w:rPr>
          <w:color w:val="auto"/>
          <w:lang w:eastAsia="ru-RU"/>
        </w:rPr>
      </w:pPr>
      <w:r w:rsidRPr="000B7AC9">
        <w:rPr>
          <w:bCs/>
          <w:color w:val="auto"/>
        </w:rPr>
        <w:t>2</w:t>
      </w:r>
      <w:r w:rsidR="001F386A" w:rsidRPr="000B7AC9">
        <w:rPr>
          <w:bCs/>
          <w:color w:val="auto"/>
        </w:rPr>
        <w:t>3</w:t>
      </w:r>
      <w:r w:rsidRPr="000B7AC9">
        <w:rPr>
          <w:bCs/>
          <w:color w:val="auto"/>
        </w:rPr>
        <w:t xml:space="preserve">.1.1. Допущенные к организованным торгам (или в отношении которых биржей принято решение о включении в котировальные списки) </w:t>
      </w:r>
      <w:r w:rsidR="00A31504" w:rsidRPr="00A31504">
        <w:rPr>
          <w:bCs/>
          <w:color w:val="auto"/>
        </w:rPr>
        <w:t xml:space="preserve">и прошедшие процедуру листинга </w:t>
      </w:r>
      <w:r w:rsidRPr="000B7AC9">
        <w:rPr>
          <w:bCs/>
          <w:color w:val="auto"/>
        </w:rPr>
        <w:t>на биржах Российской Федерации</w:t>
      </w:r>
      <w:r w:rsidR="008A5EBE" w:rsidRPr="000B7AC9">
        <w:rPr>
          <w:bCs/>
          <w:color w:val="auto"/>
        </w:rPr>
        <w:t>,</w:t>
      </w:r>
      <w:r w:rsidR="004603F6" w:rsidRPr="000B7AC9">
        <w:rPr>
          <w:bCs/>
          <w:color w:val="auto"/>
        </w:rPr>
        <w:t xml:space="preserve"> </w:t>
      </w:r>
      <w:r w:rsidRPr="000B7AC9">
        <w:rPr>
          <w:color w:val="auto"/>
          <w:lang w:eastAsia="ru-RU"/>
        </w:rPr>
        <w:t xml:space="preserve">следующие активы: </w:t>
      </w:r>
    </w:p>
    <w:p w:rsidR="000B7AC9" w:rsidRPr="000B7AC9" w:rsidRDefault="000B7AC9" w:rsidP="000B7AC9">
      <w:pPr>
        <w:pStyle w:val="Default"/>
        <w:numPr>
          <w:ilvl w:val="0"/>
          <w:numId w:val="2"/>
        </w:numPr>
        <w:ind w:left="0" w:firstLine="425"/>
        <w:jc w:val="both"/>
        <w:rPr>
          <w:color w:val="auto"/>
          <w:lang w:eastAsia="ru-RU"/>
        </w:rPr>
      </w:pPr>
      <w:r w:rsidRPr="000B7AC9">
        <w:rPr>
          <w:color w:val="auto"/>
          <w:lang w:eastAsia="ru-RU"/>
        </w:rPr>
        <w:t xml:space="preserve">государственные ценные бумаги субъектов Российской Федерации и </w:t>
      </w:r>
      <w:r w:rsidR="00A31504" w:rsidRPr="00A31504">
        <w:rPr>
          <w:color w:val="auto"/>
          <w:lang w:eastAsia="ru-RU"/>
        </w:rPr>
        <w:t>ценные бумаги муниципальных образований Российской Федерации</w:t>
      </w:r>
      <w:r w:rsidRPr="000B7AC9">
        <w:rPr>
          <w:color w:val="auto"/>
          <w:lang w:eastAsia="ru-RU"/>
        </w:rPr>
        <w:t xml:space="preserve">; </w:t>
      </w:r>
    </w:p>
    <w:p w:rsidR="00161CE1" w:rsidRPr="000B7AC9" w:rsidRDefault="00161CE1" w:rsidP="00D76BED">
      <w:pPr>
        <w:pStyle w:val="Default"/>
        <w:numPr>
          <w:ilvl w:val="0"/>
          <w:numId w:val="2"/>
        </w:numPr>
        <w:ind w:left="0" w:firstLine="425"/>
        <w:jc w:val="both"/>
        <w:rPr>
          <w:color w:val="auto"/>
          <w:lang w:eastAsia="ru-RU"/>
        </w:rPr>
      </w:pPr>
      <w:r w:rsidRPr="000B7AC9">
        <w:rPr>
          <w:color w:val="auto"/>
          <w:lang w:eastAsia="ru-RU"/>
        </w:rPr>
        <w:t xml:space="preserve">облигации российских </w:t>
      </w:r>
      <w:r w:rsidR="00A31504">
        <w:rPr>
          <w:color w:val="auto"/>
          <w:lang w:eastAsia="ru-RU"/>
        </w:rPr>
        <w:t>эмитентов</w:t>
      </w:r>
      <w:r w:rsidRPr="000B7AC9">
        <w:rPr>
          <w:color w:val="auto"/>
          <w:lang w:eastAsia="ru-RU"/>
        </w:rPr>
        <w:t xml:space="preserve">; </w:t>
      </w:r>
    </w:p>
    <w:p w:rsidR="00161CE1" w:rsidRPr="000B7AC9" w:rsidRDefault="00161CE1" w:rsidP="00D76BED">
      <w:pPr>
        <w:pStyle w:val="Default"/>
        <w:numPr>
          <w:ilvl w:val="0"/>
          <w:numId w:val="2"/>
        </w:numPr>
        <w:ind w:left="0" w:firstLine="425"/>
        <w:jc w:val="both"/>
        <w:rPr>
          <w:color w:val="auto"/>
          <w:lang w:eastAsia="ru-RU"/>
        </w:rPr>
      </w:pPr>
      <w:r w:rsidRPr="000B7AC9">
        <w:rPr>
          <w:color w:val="auto"/>
          <w:lang w:eastAsia="ru-RU"/>
        </w:rPr>
        <w:t xml:space="preserve">биржевые облигации российских </w:t>
      </w:r>
      <w:r w:rsidR="00A31504">
        <w:rPr>
          <w:color w:val="auto"/>
          <w:lang w:eastAsia="ru-RU"/>
        </w:rPr>
        <w:t>эмитентов.</w:t>
      </w:r>
      <w:r w:rsidRPr="000B7AC9">
        <w:rPr>
          <w:color w:val="auto"/>
          <w:lang w:eastAsia="ru-RU"/>
        </w:rPr>
        <w:t xml:space="preserve"> </w:t>
      </w:r>
    </w:p>
    <w:p w:rsidR="00161CE1" w:rsidRPr="000B7AC9" w:rsidRDefault="00161CE1" w:rsidP="00D76BED">
      <w:pPr>
        <w:pStyle w:val="Default"/>
        <w:ind w:firstLine="425"/>
        <w:jc w:val="both"/>
        <w:rPr>
          <w:color w:val="auto"/>
          <w:lang w:eastAsia="ru-RU"/>
        </w:rPr>
      </w:pPr>
      <w:r w:rsidRPr="000B7AC9">
        <w:rPr>
          <w:color w:val="auto"/>
          <w:lang w:eastAsia="ru-RU"/>
        </w:rPr>
        <w:lastRenderedPageBreak/>
        <w:t>2</w:t>
      </w:r>
      <w:r w:rsidR="001F386A" w:rsidRPr="000B7AC9">
        <w:rPr>
          <w:color w:val="auto"/>
          <w:lang w:eastAsia="ru-RU"/>
        </w:rPr>
        <w:t>3</w:t>
      </w:r>
      <w:r w:rsidRPr="000B7AC9">
        <w:rPr>
          <w:color w:val="auto"/>
          <w:lang w:eastAsia="ru-RU"/>
        </w:rPr>
        <w:t xml:space="preserve">.1.2. Инструменты денежного рынка: </w:t>
      </w:r>
    </w:p>
    <w:p w:rsidR="00161CE1" w:rsidRPr="000B7AC9" w:rsidRDefault="00161CE1" w:rsidP="00D76BED">
      <w:pPr>
        <w:pStyle w:val="Default"/>
        <w:numPr>
          <w:ilvl w:val="0"/>
          <w:numId w:val="3"/>
        </w:numPr>
        <w:ind w:left="0" w:firstLine="425"/>
        <w:jc w:val="both"/>
        <w:rPr>
          <w:color w:val="auto"/>
          <w:lang w:eastAsia="ru-RU"/>
        </w:rPr>
      </w:pPr>
      <w:r w:rsidRPr="000B7AC9">
        <w:rPr>
          <w:color w:val="auto"/>
          <w:lang w:eastAsia="ru-RU"/>
        </w:rPr>
        <w:t xml:space="preserve">денежные средства в рублях на счетах в российских кредитных организациях; </w:t>
      </w:r>
    </w:p>
    <w:p w:rsidR="00161CE1" w:rsidRPr="000B7AC9" w:rsidRDefault="00161CE1" w:rsidP="00D76BED">
      <w:pPr>
        <w:pStyle w:val="Default"/>
        <w:numPr>
          <w:ilvl w:val="0"/>
          <w:numId w:val="3"/>
        </w:numPr>
        <w:ind w:left="0" w:firstLine="425"/>
        <w:jc w:val="both"/>
        <w:rPr>
          <w:color w:val="auto"/>
          <w:lang w:eastAsia="ru-RU"/>
        </w:rPr>
      </w:pPr>
      <w:r w:rsidRPr="000B7AC9">
        <w:rPr>
          <w:color w:val="auto"/>
          <w:lang w:eastAsia="ru-RU"/>
        </w:rPr>
        <w:t xml:space="preserve">государственные ценные бумаги Российской Федерации; </w:t>
      </w:r>
    </w:p>
    <w:p w:rsidR="00161CE1" w:rsidRPr="000B7AC9" w:rsidRDefault="00161CE1" w:rsidP="00D76BED">
      <w:pPr>
        <w:pStyle w:val="Default"/>
        <w:ind w:firstLine="425"/>
        <w:jc w:val="both"/>
        <w:rPr>
          <w:color w:val="auto"/>
          <w:lang w:eastAsia="ru-RU"/>
        </w:rPr>
      </w:pPr>
      <w:r w:rsidRPr="000B7AC9">
        <w:rPr>
          <w:color w:val="auto"/>
          <w:lang w:eastAsia="ru-RU"/>
        </w:rPr>
        <w:t>2</w:t>
      </w:r>
      <w:r w:rsidR="001F386A" w:rsidRPr="000B7AC9">
        <w:rPr>
          <w:color w:val="auto"/>
          <w:lang w:eastAsia="ru-RU"/>
        </w:rPr>
        <w:t>3</w:t>
      </w:r>
      <w:r w:rsidRPr="000B7AC9">
        <w:rPr>
          <w:color w:val="auto"/>
          <w:lang w:eastAsia="ru-RU"/>
        </w:rPr>
        <w:t>.1.</w:t>
      </w:r>
      <w:r w:rsidR="000B7AC9">
        <w:rPr>
          <w:color w:val="auto"/>
          <w:lang w:eastAsia="ru-RU"/>
        </w:rPr>
        <w:t>3</w:t>
      </w:r>
      <w:r w:rsidRPr="000B7AC9">
        <w:rPr>
          <w:color w:val="auto"/>
          <w:lang w:eastAsia="ru-RU"/>
        </w:rPr>
        <w:t xml:space="preserve">.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161CE1" w:rsidRDefault="00161CE1" w:rsidP="00D76BED">
      <w:pPr>
        <w:pStyle w:val="Default"/>
        <w:ind w:firstLine="425"/>
        <w:jc w:val="both"/>
        <w:rPr>
          <w:color w:val="auto"/>
          <w:lang w:eastAsia="ru-RU"/>
        </w:rPr>
      </w:pPr>
      <w:r w:rsidRPr="000B7AC9">
        <w:rPr>
          <w:color w:val="auto"/>
          <w:lang w:eastAsia="ru-RU"/>
        </w:rPr>
        <w:t>2</w:t>
      </w:r>
      <w:r w:rsidR="001F386A" w:rsidRPr="000B7AC9">
        <w:rPr>
          <w:color w:val="auto"/>
          <w:lang w:eastAsia="ru-RU"/>
        </w:rPr>
        <w:t>3</w:t>
      </w:r>
      <w:r w:rsidRPr="000B7AC9">
        <w:rPr>
          <w:color w:val="auto"/>
          <w:lang w:eastAsia="ru-RU"/>
        </w:rPr>
        <w:t>.1.</w:t>
      </w:r>
      <w:r w:rsidR="000B7AC9">
        <w:rPr>
          <w:color w:val="auto"/>
          <w:lang w:eastAsia="ru-RU"/>
        </w:rPr>
        <w:t>4</w:t>
      </w:r>
      <w:r w:rsidRPr="000B7AC9">
        <w:rPr>
          <w:color w:val="auto"/>
          <w:lang w:eastAsia="ru-RU"/>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CB7F4B" w:rsidRPr="000B7AC9" w:rsidRDefault="00CB7F4B" w:rsidP="00D76BED">
      <w:pPr>
        <w:pStyle w:val="Default"/>
        <w:ind w:firstLine="425"/>
        <w:jc w:val="both"/>
        <w:rPr>
          <w:color w:val="auto"/>
          <w:lang w:eastAsia="ru-RU"/>
        </w:rPr>
      </w:pPr>
    </w:p>
    <w:p w:rsidR="00161CE1" w:rsidRPr="000B7AC9" w:rsidRDefault="00161CE1" w:rsidP="002D1DD8">
      <w:pPr>
        <w:pStyle w:val="Default"/>
        <w:spacing w:before="60"/>
        <w:ind w:firstLine="425"/>
        <w:jc w:val="both"/>
        <w:rPr>
          <w:color w:val="auto"/>
          <w:lang w:eastAsia="ru-RU"/>
        </w:rPr>
      </w:pPr>
      <w:r w:rsidRPr="000B7AC9">
        <w:rPr>
          <w:color w:val="auto"/>
          <w:lang w:eastAsia="ru-RU"/>
        </w:rPr>
        <w:t>2</w:t>
      </w:r>
      <w:r w:rsidR="001F386A" w:rsidRPr="000B7AC9">
        <w:rPr>
          <w:color w:val="auto"/>
          <w:lang w:eastAsia="ru-RU"/>
        </w:rPr>
        <w:t>3</w:t>
      </w:r>
      <w:r w:rsidRPr="000B7AC9">
        <w:rPr>
          <w:color w:val="auto"/>
          <w:lang w:eastAsia="ru-RU"/>
        </w:rPr>
        <w:t>.</w:t>
      </w:r>
      <w:r w:rsidR="000B7AC9">
        <w:rPr>
          <w:color w:val="auto"/>
          <w:lang w:eastAsia="ru-RU"/>
        </w:rPr>
        <w:t>2</w:t>
      </w:r>
      <w:r w:rsidRPr="000B7AC9">
        <w:rPr>
          <w:color w:val="auto"/>
          <w:lang w:eastAsia="ru-RU"/>
        </w:rPr>
        <w:t xml:space="preserve">. Лица, обязанные по государственным ценным бумагам Российской Федерации, государственным ценным бумагам субъектов Российской Федерации, </w:t>
      </w:r>
      <w:r w:rsidR="00A31504" w:rsidRPr="00A31504">
        <w:rPr>
          <w:color w:val="auto"/>
          <w:lang w:eastAsia="ru-RU"/>
        </w:rPr>
        <w:t>ценным бумагам муниципальных образований Российской Федерации, облигациям российских эмитентов, биржевым облигациям российских эмитентов, должны быть зарегистрированы в Российской Федерации</w:t>
      </w:r>
      <w:r w:rsidRPr="000B7AC9">
        <w:rPr>
          <w:color w:val="auto"/>
          <w:lang w:eastAsia="ru-RU"/>
        </w:rPr>
        <w:t xml:space="preserve">. </w:t>
      </w:r>
    </w:p>
    <w:p w:rsidR="00161CE1" w:rsidRPr="000B7AC9" w:rsidRDefault="00161CE1" w:rsidP="002D1DD8">
      <w:pPr>
        <w:pStyle w:val="Default"/>
        <w:spacing w:before="60"/>
        <w:ind w:firstLine="425"/>
        <w:jc w:val="both"/>
        <w:rPr>
          <w:color w:val="auto"/>
          <w:lang w:eastAsia="ru-RU"/>
        </w:rPr>
      </w:pPr>
      <w:r w:rsidRPr="000B7AC9">
        <w:rPr>
          <w:color w:val="auto"/>
          <w:lang w:eastAsia="ru-RU"/>
        </w:rPr>
        <w:t>2</w:t>
      </w:r>
      <w:r w:rsidR="001F386A" w:rsidRPr="000B7AC9">
        <w:rPr>
          <w:color w:val="auto"/>
          <w:lang w:eastAsia="ru-RU"/>
        </w:rPr>
        <w:t>3</w:t>
      </w:r>
      <w:r w:rsidRPr="000B7AC9">
        <w:rPr>
          <w:color w:val="auto"/>
          <w:lang w:eastAsia="ru-RU"/>
        </w:rPr>
        <w:t>.</w:t>
      </w:r>
      <w:r w:rsidR="004B3019">
        <w:rPr>
          <w:color w:val="auto"/>
          <w:lang w:eastAsia="ru-RU"/>
        </w:rPr>
        <w:t>3</w:t>
      </w:r>
      <w:r w:rsidRPr="000B7AC9">
        <w:rPr>
          <w:color w:val="auto"/>
          <w:lang w:eastAsia="ru-RU"/>
        </w:rPr>
        <w:t xml:space="preserve">. Имущество, составляющее фонд, может быть инвестировано в облигации, эмитентами которых могут быть: </w:t>
      </w:r>
    </w:p>
    <w:p w:rsidR="004B3019" w:rsidRDefault="00161CE1" w:rsidP="004B3019">
      <w:pPr>
        <w:pStyle w:val="Default"/>
        <w:numPr>
          <w:ilvl w:val="0"/>
          <w:numId w:val="4"/>
        </w:numPr>
        <w:ind w:left="0" w:firstLine="425"/>
        <w:jc w:val="both"/>
        <w:rPr>
          <w:color w:val="auto"/>
          <w:lang w:eastAsia="ru-RU"/>
        </w:rPr>
      </w:pPr>
      <w:r w:rsidRPr="000B7AC9">
        <w:rPr>
          <w:color w:val="auto"/>
          <w:lang w:eastAsia="ru-RU"/>
        </w:rPr>
        <w:t>российские органы государственной власти;</w:t>
      </w:r>
    </w:p>
    <w:p w:rsidR="00161CE1" w:rsidRPr="004B3019" w:rsidRDefault="004B3019" w:rsidP="004B3019">
      <w:pPr>
        <w:pStyle w:val="Default"/>
        <w:numPr>
          <w:ilvl w:val="0"/>
          <w:numId w:val="4"/>
        </w:numPr>
        <w:ind w:left="0" w:firstLine="425"/>
        <w:rPr>
          <w:lang w:eastAsia="ru-RU"/>
        </w:rPr>
      </w:pPr>
      <w:r w:rsidRPr="004B3019">
        <w:rPr>
          <w:lang w:eastAsia="ru-RU"/>
        </w:rPr>
        <w:t xml:space="preserve">органы государственной власти субъектов Российской Федерации; </w:t>
      </w:r>
    </w:p>
    <w:p w:rsidR="00161CE1" w:rsidRPr="000B7AC9" w:rsidRDefault="00161CE1" w:rsidP="004B3019">
      <w:pPr>
        <w:pStyle w:val="Default"/>
        <w:numPr>
          <w:ilvl w:val="0"/>
          <w:numId w:val="4"/>
        </w:numPr>
        <w:ind w:left="0" w:firstLine="425"/>
        <w:jc w:val="both"/>
        <w:rPr>
          <w:color w:val="auto"/>
          <w:lang w:eastAsia="ru-RU"/>
        </w:rPr>
      </w:pPr>
      <w:r w:rsidRPr="000B7AC9">
        <w:rPr>
          <w:color w:val="auto"/>
          <w:lang w:eastAsia="ru-RU"/>
        </w:rPr>
        <w:t xml:space="preserve">органы </w:t>
      </w:r>
      <w:r w:rsidR="00A31504" w:rsidRPr="00A31504">
        <w:rPr>
          <w:color w:val="auto"/>
          <w:lang w:eastAsia="ru-RU"/>
        </w:rPr>
        <w:t>муниципальных образований Российской Федерации</w:t>
      </w:r>
      <w:r w:rsidRPr="000B7AC9">
        <w:rPr>
          <w:color w:val="auto"/>
          <w:lang w:eastAsia="ru-RU"/>
        </w:rPr>
        <w:t xml:space="preserve">; </w:t>
      </w:r>
    </w:p>
    <w:p w:rsidR="00161CE1" w:rsidRPr="000B7AC9" w:rsidRDefault="00161CE1" w:rsidP="00D76BED">
      <w:pPr>
        <w:pStyle w:val="Default"/>
        <w:numPr>
          <w:ilvl w:val="0"/>
          <w:numId w:val="4"/>
        </w:numPr>
        <w:ind w:left="0" w:firstLine="425"/>
        <w:jc w:val="both"/>
        <w:rPr>
          <w:color w:val="auto"/>
          <w:lang w:eastAsia="ru-RU"/>
        </w:rPr>
      </w:pPr>
      <w:r w:rsidRPr="000B7AC9">
        <w:rPr>
          <w:color w:val="auto"/>
          <w:lang w:eastAsia="ru-RU"/>
        </w:rPr>
        <w:t>российские юридические лица</w:t>
      </w:r>
      <w:r w:rsidR="004B3019">
        <w:rPr>
          <w:color w:val="auto"/>
          <w:lang w:eastAsia="ru-RU"/>
        </w:rPr>
        <w:t>.</w:t>
      </w:r>
      <w:r w:rsidRPr="000B7AC9">
        <w:rPr>
          <w:color w:val="auto"/>
          <w:lang w:eastAsia="ru-RU"/>
        </w:rPr>
        <w:t xml:space="preserve"> </w:t>
      </w:r>
    </w:p>
    <w:p w:rsidR="00A44021" w:rsidRPr="000B7AC9" w:rsidRDefault="00161CE1" w:rsidP="002D1DD8">
      <w:pPr>
        <w:shd w:val="clear" w:color="auto" w:fill="FFFFFF"/>
        <w:spacing w:before="60"/>
        <w:ind w:firstLine="425"/>
        <w:jc w:val="both"/>
      </w:pPr>
      <w:r w:rsidRPr="000B7AC9">
        <w:t>2</w:t>
      </w:r>
      <w:r w:rsidR="001F386A" w:rsidRPr="000B7AC9">
        <w:t>3</w:t>
      </w:r>
      <w:r w:rsidRPr="000B7AC9">
        <w:t>.</w:t>
      </w:r>
      <w:r w:rsidR="004B3019">
        <w:t>4</w:t>
      </w:r>
      <w:r w:rsidRPr="000B7AC9">
        <w:t xml:space="preserve">. </w:t>
      </w:r>
      <w:r w:rsidR="004B3019">
        <w:t>Г</w:t>
      </w:r>
      <w:r w:rsidRPr="000B7AC9">
        <w:t>осударственные ценные бумаги Российской Федерации могут быть как включены, так и не включены в котировальные списки бирж Российской Федерации, как допущены, так и не допущены к торгам на биржах Российской Федерации</w:t>
      </w:r>
      <w:r w:rsidR="0096507D" w:rsidRPr="000B7AC9">
        <w:t>.</w:t>
      </w:r>
    </w:p>
    <w:p w:rsidR="00551B26" w:rsidRPr="000B7AC9" w:rsidRDefault="00551B26" w:rsidP="00D76BED">
      <w:pPr>
        <w:pStyle w:val="af1"/>
        <w:numPr>
          <w:ilvl w:val="0"/>
          <w:numId w:val="6"/>
        </w:numPr>
        <w:tabs>
          <w:tab w:val="left" w:pos="851"/>
        </w:tabs>
        <w:spacing w:before="120"/>
        <w:ind w:left="0" w:firstLine="426"/>
        <w:contextualSpacing w:val="0"/>
        <w:jc w:val="both"/>
      </w:pPr>
      <w:r w:rsidRPr="000B7AC9">
        <w:t>Структура активов фонда должна одновременно соответствовать следующим требованиям:</w:t>
      </w:r>
    </w:p>
    <w:p w:rsidR="00551B26" w:rsidRPr="000B7AC9" w:rsidRDefault="00551B26" w:rsidP="002D1DD8">
      <w:pPr>
        <w:spacing w:before="60"/>
        <w:ind w:firstLine="425"/>
        <w:jc w:val="both"/>
      </w:pPr>
      <w:r w:rsidRPr="000B7AC9">
        <w:t>2</w:t>
      </w:r>
      <w:r w:rsidR="00D02A1B" w:rsidRPr="000B7AC9">
        <w:t>4</w:t>
      </w:r>
      <w:r w:rsidRPr="000B7AC9">
        <w:t xml:space="preserve">.1. Оценочная стоимость ценных бумаг одного юридического лица, денежные средства в рублях на счетах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14 процентов стоимости активов фонда, с 1 июля </w:t>
      </w:r>
      <w:r w:rsidR="0025028A" w:rsidRPr="000B7AC9">
        <w:t xml:space="preserve">2021 </w:t>
      </w:r>
      <w:r w:rsidRPr="000B7AC9">
        <w:t xml:space="preserve">года - 13 процентов стоимости активов фонда, с 1 января </w:t>
      </w:r>
      <w:r w:rsidR="0025028A" w:rsidRPr="000B7AC9">
        <w:t xml:space="preserve">2022 </w:t>
      </w:r>
      <w:r w:rsidRPr="000B7AC9">
        <w:t xml:space="preserve">года - 12 процентов стоимости активов фонда, с 1 июля </w:t>
      </w:r>
      <w:r w:rsidR="0025028A" w:rsidRPr="000B7AC9">
        <w:t xml:space="preserve">2022 </w:t>
      </w:r>
      <w:r w:rsidRPr="000B7AC9">
        <w:t xml:space="preserve">года </w:t>
      </w:r>
      <w:r w:rsidR="009525B7" w:rsidRPr="00FF1A92">
        <w:t>- 11 процентов</w:t>
      </w:r>
      <w:r w:rsidRPr="000B7AC9">
        <w:t xml:space="preserve"> стоимости активов фонда, а с 1 января </w:t>
      </w:r>
      <w:r w:rsidR="0025028A" w:rsidRPr="000B7AC9">
        <w:t xml:space="preserve">2023 </w:t>
      </w:r>
      <w:r w:rsidRPr="000B7AC9">
        <w:t>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51B26" w:rsidRPr="000B7AC9" w:rsidRDefault="00551B26" w:rsidP="002D1DD8">
      <w:pPr>
        <w:spacing w:before="60"/>
        <w:ind w:firstLine="425"/>
        <w:jc w:val="both"/>
      </w:pPr>
      <w:r w:rsidRPr="000B7AC9">
        <w:t xml:space="preserve">Оценочная стоимость ценных бумаг одного субъекта Российской Федерации, муниципального образования, не должна превышать 14 процентов стоимости активов фонда, с 1 июля </w:t>
      </w:r>
      <w:r w:rsidR="0025028A" w:rsidRPr="000B7AC9">
        <w:t xml:space="preserve">2021 </w:t>
      </w:r>
      <w:r w:rsidRPr="000B7AC9">
        <w:t xml:space="preserve">года - 13 процентов стоимости активов фонда, с 1 января </w:t>
      </w:r>
      <w:r w:rsidR="0025028A" w:rsidRPr="000B7AC9">
        <w:t xml:space="preserve">2022 </w:t>
      </w:r>
      <w:r w:rsidRPr="000B7AC9">
        <w:t xml:space="preserve">года - 12 процентов стоимости активов фонда, с 1 июля </w:t>
      </w:r>
      <w:r w:rsidR="0025028A" w:rsidRPr="000B7AC9">
        <w:t xml:space="preserve">2022 </w:t>
      </w:r>
      <w:r w:rsidRPr="000B7AC9">
        <w:t xml:space="preserve">года - 11 процентов стоимости активов фонда, а с 1 января </w:t>
      </w:r>
      <w:r w:rsidR="0025028A" w:rsidRPr="000B7AC9">
        <w:t xml:space="preserve">2023 </w:t>
      </w:r>
      <w:r w:rsidRPr="000B7AC9">
        <w:t>года - 10 процентов стоимости активов фонда.</w:t>
      </w:r>
    </w:p>
    <w:p w:rsidR="00551B26" w:rsidRPr="000B7AC9" w:rsidRDefault="00551B26" w:rsidP="002D1DD8">
      <w:pPr>
        <w:spacing w:before="60"/>
        <w:ind w:firstLine="425"/>
        <w:jc w:val="both"/>
      </w:pPr>
      <w:r w:rsidRPr="000B7AC9">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w:t>
      </w:r>
      <w:r w:rsidR="005B5828" w:rsidRPr="000B7AC9">
        <w:t xml:space="preserve"> </w:t>
      </w:r>
      <w:r w:rsidRPr="000B7AC9">
        <w:t>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w:t>
      </w:r>
      <w:r w:rsidR="00FF0B46" w:rsidRPr="000B7AC9">
        <w:t xml:space="preserve"> </w:t>
      </w:r>
      <w:r w:rsidRPr="000B7AC9">
        <w:t>инвестиционных паев фонда на момент расчета ограничения.</w:t>
      </w:r>
    </w:p>
    <w:p w:rsidR="00551B26" w:rsidRPr="000B7AC9" w:rsidRDefault="00551B26" w:rsidP="002D1DD8">
      <w:pPr>
        <w:spacing w:before="60"/>
        <w:ind w:firstLine="425"/>
        <w:jc w:val="both"/>
      </w:pPr>
      <w:r w:rsidRPr="000B7AC9">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w:t>
      </w:r>
      <w:r w:rsidRPr="000B7AC9">
        <w:lastRenderedPageBreak/>
        <w:t>сумма (или ее часть) денежных средств, находящихся на указанных счетах (одном из указанных счетов) и включенных в фонд при выдаче</w:t>
      </w:r>
      <w:r w:rsidR="00676EC7" w:rsidRPr="000B7AC9">
        <w:t xml:space="preserve"> </w:t>
      </w:r>
      <w:r w:rsidRPr="000B7AC9">
        <w:t>инвестиционных паев, в течение не более 2 рабочих дней с даты указанного включения.</w:t>
      </w:r>
    </w:p>
    <w:p w:rsidR="000C53FC" w:rsidRPr="008271FF" w:rsidRDefault="009525B7" w:rsidP="002D1DD8">
      <w:pPr>
        <w:autoSpaceDE w:val="0"/>
        <w:autoSpaceDN w:val="0"/>
        <w:adjustRightInd w:val="0"/>
        <w:spacing w:before="60"/>
        <w:ind w:firstLine="539"/>
        <w:jc w:val="both"/>
        <w:rPr>
          <w:bCs/>
          <w:lang w:eastAsia="ru-RU"/>
        </w:rPr>
      </w:pPr>
      <w:r>
        <w:t xml:space="preserve">24.2. </w:t>
      </w:r>
      <w:r>
        <w:rPr>
          <w:bCs/>
          <w:lang w:eastAsia="ru-RU"/>
        </w:rPr>
        <w:t xml:space="preserve">Стоимость ценных бумаг (сумма денежных средств), полученных управляющей компанией по первой части договора </w:t>
      </w:r>
      <w:proofErr w:type="spellStart"/>
      <w:r>
        <w:rPr>
          <w:bCs/>
          <w:lang w:eastAsia="ru-RU"/>
        </w:rPr>
        <w:t>репо</w:t>
      </w:r>
      <w:proofErr w:type="spellEnd"/>
      <w:r>
        <w:rPr>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F4E97" w:rsidRDefault="009525B7">
      <w:pPr>
        <w:autoSpaceDE w:val="0"/>
        <w:autoSpaceDN w:val="0"/>
        <w:adjustRightInd w:val="0"/>
        <w:ind w:firstLine="540"/>
        <w:jc w:val="both"/>
        <w:rPr>
          <w:bCs/>
          <w:lang w:eastAsia="ru-RU"/>
        </w:rPr>
      </w:pPr>
      <w:r>
        <w:rPr>
          <w:bCs/>
          <w:lang w:eastAsia="ru-RU"/>
        </w:rPr>
        <w:t xml:space="preserve">На дату заключения договоров </w:t>
      </w:r>
      <w:proofErr w:type="spellStart"/>
      <w:r>
        <w:rPr>
          <w:bCs/>
          <w:lang w:eastAsia="ru-RU"/>
        </w:rPr>
        <w:t>репо</w:t>
      </w:r>
      <w:proofErr w:type="spellEnd"/>
      <w:r>
        <w:rPr>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настоящего пункта, с учетом заключенных ранее договоров </w:t>
      </w:r>
      <w:proofErr w:type="spellStart"/>
      <w:r>
        <w:rPr>
          <w:bCs/>
          <w:lang w:eastAsia="ru-RU"/>
        </w:rPr>
        <w:t>репо</w:t>
      </w:r>
      <w:proofErr w:type="spellEnd"/>
      <w:r>
        <w:rPr>
          <w:bCs/>
          <w:lang w:eastAsia="ru-RU"/>
        </w:rPr>
        <w:t xml:space="preserve"> и сделок, указанных в настоящем </w:t>
      </w:r>
      <w:r w:rsidR="00EC2B01" w:rsidRPr="004E164E">
        <w:rPr>
          <w:bCs/>
          <w:lang w:eastAsia="ru-RU"/>
        </w:rPr>
        <w:t>абзаце</w:t>
      </w:r>
      <w:r>
        <w:rPr>
          <w:bCs/>
          <w:lang w:eastAsia="ru-RU"/>
        </w:rPr>
        <w:t>,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873957" w:rsidRDefault="00873957" w:rsidP="00463525">
      <w:pPr>
        <w:ind w:firstLine="426"/>
        <w:jc w:val="both"/>
      </w:pPr>
      <w:r w:rsidRPr="000B7AC9">
        <w:t>Договоры</w:t>
      </w:r>
      <w:r w:rsidRPr="000B7AC9">
        <w:rPr>
          <w:spacing w:val="1"/>
        </w:rPr>
        <w:t xml:space="preserve"> </w:t>
      </w:r>
      <w:proofErr w:type="spellStart"/>
      <w:r w:rsidRPr="000B7AC9">
        <w:t>репо</w:t>
      </w:r>
      <w:proofErr w:type="spellEnd"/>
      <w:r w:rsidRPr="000B7AC9">
        <w:rPr>
          <w:spacing w:val="1"/>
        </w:rPr>
        <w:t xml:space="preserve"> </w:t>
      </w:r>
      <w:r w:rsidRPr="000B7AC9">
        <w:t>заключаются,</w:t>
      </w:r>
      <w:r w:rsidRPr="000B7AC9">
        <w:rPr>
          <w:spacing w:val="1"/>
        </w:rPr>
        <w:t xml:space="preserve"> </w:t>
      </w:r>
      <w:r w:rsidRPr="000B7AC9">
        <w:t>если</w:t>
      </w:r>
      <w:r w:rsidRPr="000B7AC9">
        <w:rPr>
          <w:spacing w:val="1"/>
        </w:rPr>
        <w:t xml:space="preserve"> </w:t>
      </w:r>
      <w:r w:rsidRPr="000B7AC9">
        <w:t>они</w:t>
      </w:r>
      <w:r w:rsidRPr="000B7AC9">
        <w:rPr>
          <w:spacing w:val="1"/>
        </w:rPr>
        <w:t xml:space="preserve"> </w:t>
      </w:r>
      <w:r w:rsidRPr="000B7AC9">
        <w:t>соответствуют</w:t>
      </w:r>
      <w:r w:rsidRPr="000B7AC9">
        <w:rPr>
          <w:spacing w:val="1"/>
        </w:rPr>
        <w:t xml:space="preserve"> </w:t>
      </w:r>
      <w:r w:rsidRPr="000B7AC9">
        <w:t>одному</w:t>
      </w:r>
      <w:r w:rsidRPr="000B7AC9">
        <w:rPr>
          <w:spacing w:val="1"/>
        </w:rPr>
        <w:t xml:space="preserve"> </w:t>
      </w:r>
      <w:r w:rsidRPr="000B7AC9">
        <w:t>из</w:t>
      </w:r>
      <w:r w:rsidRPr="000B7AC9">
        <w:rPr>
          <w:spacing w:val="1"/>
        </w:rPr>
        <w:t xml:space="preserve"> </w:t>
      </w:r>
      <w:r w:rsidRPr="000B7AC9">
        <w:t>следующих</w:t>
      </w:r>
      <w:r w:rsidRPr="000B7AC9">
        <w:rPr>
          <w:spacing w:val="1"/>
        </w:rPr>
        <w:t xml:space="preserve"> </w:t>
      </w:r>
      <w:r w:rsidRPr="000B7AC9">
        <w:t>условий:</w:t>
      </w:r>
      <w:r w:rsidRPr="000B7AC9">
        <w:rPr>
          <w:spacing w:val="-52"/>
        </w:rPr>
        <w:t xml:space="preserve"> </w:t>
      </w:r>
      <w:r w:rsidRPr="000B7AC9">
        <w:t>контрагентом</w:t>
      </w:r>
      <w:r w:rsidRPr="000B7AC9">
        <w:rPr>
          <w:spacing w:val="1"/>
        </w:rPr>
        <w:t xml:space="preserve"> </w:t>
      </w:r>
      <w:r w:rsidRPr="000B7AC9">
        <w:t>по</w:t>
      </w:r>
      <w:r w:rsidRPr="000B7AC9">
        <w:rPr>
          <w:spacing w:val="1"/>
        </w:rPr>
        <w:t xml:space="preserve"> </w:t>
      </w:r>
      <w:r w:rsidRPr="000B7AC9">
        <w:t>договору</w:t>
      </w:r>
      <w:r w:rsidRPr="000B7AC9">
        <w:rPr>
          <w:spacing w:val="1"/>
        </w:rPr>
        <w:t xml:space="preserve"> </w:t>
      </w:r>
      <w:proofErr w:type="spellStart"/>
      <w:r w:rsidRPr="000B7AC9">
        <w:t>репо</w:t>
      </w:r>
      <w:proofErr w:type="spellEnd"/>
      <w:r w:rsidRPr="000B7AC9">
        <w:rPr>
          <w:spacing w:val="1"/>
        </w:rPr>
        <w:t xml:space="preserve"> </w:t>
      </w:r>
      <w:r w:rsidRPr="000B7AC9">
        <w:t>является</w:t>
      </w:r>
      <w:r w:rsidRPr="000B7AC9">
        <w:rPr>
          <w:spacing w:val="1"/>
        </w:rPr>
        <w:t xml:space="preserve"> </w:t>
      </w:r>
      <w:r w:rsidRPr="000B7AC9">
        <w:t>центральный</w:t>
      </w:r>
      <w:r w:rsidRPr="000B7AC9">
        <w:rPr>
          <w:spacing w:val="1"/>
        </w:rPr>
        <w:t xml:space="preserve"> </w:t>
      </w:r>
      <w:r w:rsidRPr="000B7AC9">
        <w:t>контрагент</w:t>
      </w:r>
      <w:r w:rsidRPr="000B7AC9">
        <w:rPr>
          <w:spacing w:val="1"/>
        </w:rPr>
        <w:t xml:space="preserve"> </w:t>
      </w:r>
      <w:r w:rsidRPr="000B7AC9">
        <w:t>либо</w:t>
      </w:r>
      <w:r w:rsidRPr="000B7AC9">
        <w:rPr>
          <w:spacing w:val="1"/>
        </w:rPr>
        <w:t xml:space="preserve"> </w:t>
      </w:r>
      <w:r w:rsidRPr="000B7AC9">
        <w:t>указанный</w:t>
      </w:r>
      <w:r w:rsidRPr="000B7AC9">
        <w:rPr>
          <w:spacing w:val="1"/>
        </w:rPr>
        <w:t xml:space="preserve"> </w:t>
      </w:r>
      <w:r w:rsidRPr="000B7AC9">
        <w:t>договор</w:t>
      </w:r>
      <w:r w:rsidRPr="000B7AC9">
        <w:rPr>
          <w:spacing w:val="1"/>
        </w:rPr>
        <w:t xml:space="preserve"> </w:t>
      </w:r>
      <w:r w:rsidRPr="000B7AC9">
        <w:t xml:space="preserve">заключается на условиях поставки против платежа и предусмотренной договором </w:t>
      </w:r>
      <w:proofErr w:type="spellStart"/>
      <w:r w:rsidRPr="000B7AC9">
        <w:t>репо</w:t>
      </w:r>
      <w:proofErr w:type="spellEnd"/>
      <w:r w:rsidRPr="000B7AC9">
        <w:t xml:space="preserve"> обязанности</w:t>
      </w:r>
      <w:r w:rsidRPr="000B7AC9">
        <w:rPr>
          <w:spacing w:val="1"/>
        </w:rPr>
        <w:t xml:space="preserve"> </w:t>
      </w:r>
      <w:r w:rsidRPr="000B7AC9">
        <w:t xml:space="preserve">каждой из сторон при изменении цены ценных бумаг, переданных по договору </w:t>
      </w:r>
      <w:proofErr w:type="spellStart"/>
      <w:r w:rsidRPr="000B7AC9">
        <w:t>репо</w:t>
      </w:r>
      <w:proofErr w:type="spellEnd"/>
      <w:r w:rsidRPr="000B7AC9">
        <w:t>, уплачивать</w:t>
      </w:r>
      <w:r w:rsidRPr="000B7AC9">
        <w:rPr>
          <w:spacing w:val="1"/>
        </w:rPr>
        <w:t xml:space="preserve"> </w:t>
      </w:r>
      <w:r w:rsidRPr="000B7AC9">
        <w:t>другой стороне денежные суммы и (или) передавать ценные бумаги в соответствии с пунктом 14</w:t>
      </w:r>
      <w:r w:rsidRPr="000B7AC9">
        <w:rPr>
          <w:spacing w:val="1"/>
        </w:rPr>
        <w:t xml:space="preserve"> </w:t>
      </w:r>
      <w:r w:rsidRPr="000B7AC9">
        <w:t>статьи 51.3 Федерального закона от 22 апреля 1996 года № 39-ФЗ «О рынке ценных бумаг» при</w:t>
      </w:r>
      <w:r w:rsidRPr="000B7AC9">
        <w:rPr>
          <w:spacing w:val="1"/>
        </w:rPr>
        <w:t xml:space="preserve"> </w:t>
      </w:r>
      <w:r w:rsidRPr="000B7AC9">
        <w:t xml:space="preserve">условии, что предметом договора </w:t>
      </w:r>
      <w:proofErr w:type="spellStart"/>
      <w:r w:rsidRPr="000B7AC9">
        <w:t>репо</w:t>
      </w:r>
      <w:proofErr w:type="spellEnd"/>
      <w:r w:rsidRPr="000B7AC9">
        <w:t xml:space="preserve"> могут быть только активы, включаемые в состав активов</w:t>
      </w:r>
      <w:r w:rsidRPr="000B7AC9">
        <w:rPr>
          <w:spacing w:val="1"/>
        </w:rPr>
        <w:t xml:space="preserve"> </w:t>
      </w:r>
      <w:r w:rsidRPr="000B7AC9">
        <w:t>фонда,</w:t>
      </w:r>
      <w:r w:rsidRPr="000B7AC9">
        <w:rPr>
          <w:spacing w:val="-2"/>
        </w:rPr>
        <w:t xml:space="preserve"> </w:t>
      </w:r>
      <w:r w:rsidRPr="000B7AC9">
        <w:t>в</w:t>
      </w:r>
      <w:r w:rsidRPr="000B7AC9">
        <w:rPr>
          <w:spacing w:val="-1"/>
        </w:rPr>
        <w:t xml:space="preserve"> </w:t>
      </w:r>
      <w:r w:rsidRPr="000B7AC9">
        <w:t>соответствии</w:t>
      </w:r>
      <w:r w:rsidRPr="000B7AC9">
        <w:rPr>
          <w:spacing w:val="-1"/>
        </w:rPr>
        <w:t xml:space="preserve"> </w:t>
      </w:r>
      <w:r w:rsidRPr="000B7AC9">
        <w:t>с</w:t>
      </w:r>
      <w:r w:rsidRPr="000B7AC9">
        <w:rPr>
          <w:spacing w:val="1"/>
        </w:rPr>
        <w:t xml:space="preserve"> </w:t>
      </w:r>
      <w:r w:rsidRPr="000B7AC9">
        <w:t>настоящими Правилами.</w:t>
      </w:r>
    </w:p>
    <w:p w:rsidR="0041248A" w:rsidRPr="00C760BB" w:rsidRDefault="009525B7" w:rsidP="0041248A">
      <w:pPr>
        <w:autoSpaceDE w:val="0"/>
        <w:autoSpaceDN w:val="0"/>
        <w:adjustRightInd w:val="0"/>
        <w:ind w:firstLine="540"/>
        <w:jc w:val="both"/>
        <w:rPr>
          <w:lang w:eastAsia="ru-RU"/>
        </w:rPr>
      </w:pPr>
      <w:r>
        <w:rPr>
          <w:lang w:eastAsia="ru-RU"/>
        </w:rPr>
        <w:t xml:space="preserve">Для целей первого и второго абзацев настоящего пункта не учитываются договоры </w:t>
      </w:r>
      <w:proofErr w:type="spellStart"/>
      <w:r>
        <w:rPr>
          <w:lang w:eastAsia="ru-RU"/>
        </w:rPr>
        <w:t>репо</w:t>
      </w:r>
      <w:proofErr w:type="spellEnd"/>
      <w:r>
        <w:rPr>
          <w:lang w:eastAsia="ru-RU"/>
        </w:rPr>
        <w:t xml:space="preserve">, по которым управляющая компания является покупателем по первой части договора </w:t>
      </w:r>
      <w:proofErr w:type="spellStart"/>
      <w:r>
        <w:rPr>
          <w:lang w:eastAsia="ru-RU"/>
        </w:rPr>
        <w:t>репо</w:t>
      </w:r>
      <w:proofErr w:type="spellEnd"/>
      <w:r>
        <w:rPr>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Pr>
          <w:lang w:eastAsia="ru-RU"/>
        </w:rPr>
        <w:t>репо</w:t>
      </w:r>
      <w:proofErr w:type="spellEnd"/>
      <w:r>
        <w:rPr>
          <w:lang w:eastAsia="ru-RU"/>
        </w:rPr>
        <w:t>.</w:t>
      </w:r>
    </w:p>
    <w:p w:rsidR="00EC56EE" w:rsidRPr="000B7AC9" w:rsidRDefault="00551B26" w:rsidP="002D1DD8">
      <w:pPr>
        <w:spacing w:before="60"/>
        <w:ind w:firstLine="425"/>
        <w:jc w:val="both"/>
      </w:pPr>
      <w:r w:rsidRPr="000B7AC9">
        <w:t>2</w:t>
      </w:r>
      <w:r w:rsidR="00D02A1B" w:rsidRPr="000B7AC9">
        <w:t>4</w:t>
      </w:r>
      <w:r w:rsidRPr="000B7AC9">
        <w:t>.</w:t>
      </w:r>
      <w:r w:rsidR="003C3A21" w:rsidRPr="000B7AC9">
        <w:t>3</w:t>
      </w:r>
      <w:r w:rsidRPr="000B7AC9">
        <w:t xml:space="preserve">. </w:t>
      </w:r>
      <w:r w:rsidR="00EC56EE" w:rsidRPr="000B7AC9">
        <w:t xml:space="preserve">Не менее </w:t>
      </w:r>
      <w:r w:rsidR="00096B78" w:rsidRPr="000B7AC9">
        <w:t>двух третей рабочих дней</w:t>
      </w:r>
      <w:r w:rsidR="00EC56EE" w:rsidRPr="000B7AC9">
        <w:t xml:space="preserve"> в течение одного календарного квартала суммарная оценочная </w:t>
      </w:r>
      <w:r w:rsidR="00EC56EE" w:rsidRPr="004E164E">
        <w:t xml:space="preserve">стоимость </w:t>
      </w:r>
      <w:r w:rsidR="00EC2B01" w:rsidRPr="004E164E">
        <w:rPr>
          <w:bCs/>
        </w:rPr>
        <w:t xml:space="preserve">облигаций </w:t>
      </w:r>
      <w:r w:rsidR="004E164E" w:rsidRPr="004E164E">
        <w:rPr>
          <w:bCs/>
        </w:rPr>
        <w:t>федерального займа</w:t>
      </w:r>
      <w:r w:rsidR="004E7AEF" w:rsidRPr="004E164E">
        <w:rPr>
          <w:bCs/>
        </w:rPr>
        <w:t>,</w:t>
      </w:r>
      <w:r w:rsidR="004E7AEF" w:rsidRPr="000B7AC9">
        <w:rPr>
          <w:bCs/>
        </w:rPr>
        <w:t xml:space="preserve"> номинированных в валюте Российской Федерации</w:t>
      </w:r>
      <w:r w:rsidR="00EC56EE" w:rsidRPr="000B7AC9">
        <w:t xml:space="preserve">, должна быть не менее </w:t>
      </w:r>
      <w:r w:rsidR="003550F1" w:rsidRPr="000B7AC9">
        <w:t>80</w:t>
      </w:r>
      <w:r w:rsidR="00EC56EE" w:rsidRPr="000B7AC9">
        <w:t xml:space="preserve">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B57B40" w:rsidRPr="000B7AC9" w:rsidRDefault="00EC56EE" w:rsidP="002D1DD8">
      <w:pPr>
        <w:spacing w:before="60"/>
        <w:ind w:firstLine="425"/>
        <w:jc w:val="both"/>
      </w:pPr>
      <w:r w:rsidRPr="000B7AC9">
        <w:t>2</w:t>
      </w:r>
      <w:r w:rsidR="00D02A1B" w:rsidRPr="000B7AC9">
        <w:t>4</w:t>
      </w:r>
      <w:r w:rsidRPr="000B7AC9">
        <w:t>.</w:t>
      </w:r>
      <w:r w:rsidR="003C3A21" w:rsidRPr="000B7AC9">
        <w:t>4</w:t>
      </w:r>
      <w:r w:rsidRPr="000B7AC9">
        <w:t xml:space="preserve">. </w:t>
      </w:r>
      <w:r w:rsidR="00B57B40" w:rsidRPr="000B7AC9">
        <w:t>Требования первого и второго абзацев подпункта 2</w:t>
      </w:r>
      <w:r w:rsidR="00D02A1B" w:rsidRPr="000B7AC9">
        <w:t>4</w:t>
      </w:r>
      <w:r w:rsidR="00B57B40" w:rsidRPr="000B7AC9">
        <w:t>.1 настоящих Правил не применяются до даты завершения (окончания) формирования фонда и в течение месяца после этой даты.</w:t>
      </w:r>
    </w:p>
    <w:p w:rsidR="00B57B40" w:rsidRPr="000B7AC9" w:rsidRDefault="00B57B40" w:rsidP="002D1DD8">
      <w:pPr>
        <w:spacing w:before="60"/>
        <w:ind w:firstLine="425"/>
        <w:jc w:val="both"/>
      </w:pPr>
      <w:r w:rsidRPr="000B7AC9">
        <w:t>2</w:t>
      </w:r>
      <w:r w:rsidR="00D02A1B" w:rsidRPr="000B7AC9">
        <w:t>4</w:t>
      </w:r>
      <w:r w:rsidRPr="000B7AC9">
        <w:t>.5. При определении структуры активов фонда учитываются активы, принятые к расчету стоимости его чистых активов.</w:t>
      </w:r>
    </w:p>
    <w:p w:rsidR="00551B26" w:rsidRDefault="00551B26" w:rsidP="00D76BED">
      <w:pPr>
        <w:spacing w:before="120"/>
        <w:ind w:firstLine="425"/>
        <w:jc w:val="both"/>
      </w:pPr>
      <w:r w:rsidRPr="000B7AC9">
        <w:t xml:space="preserve">Требования </w:t>
      </w:r>
      <w:r w:rsidR="004E7AEF" w:rsidRPr="000B7AC9">
        <w:t xml:space="preserve">настоящего </w:t>
      </w:r>
      <w:r w:rsidRPr="000B7AC9">
        <w:t xml:space="preserve">пункта </w:t>
      </w:r>
      <w:r w:rsidR="004E7AEF" w:rsidRPr="000B7AC9">
        <w:t>п</w:t>
      </w:r>
      <w:r w:rsidRPr="000B7AC9">
        <w:t>рименяются до даты возникновения основания прекращения фонда.</w:t>
      </w:r>
      <w:r>
        <w:t xml:space="preserve"> </w:t>
      </w:r>
    </w:p>
    <w:p w:rsidR="00BC4D5B" w:rsidRPr="00BC4D5B" w:rsidRDefault="00BC4D5B" w:rsidP="00D76BED">
      <w:pPr>
        <w:pStyle w:val="Default"/>
        <w:numPr>
          <w:ilvl w:val="0"/>
          <w:numId w:val="6"/>
        </w:numPr>
        <w:tabs>
          <w:tab w:val="left" w:pos="851"/>
        </w:tabs>
        <w:spacing w:before="120"/>
        <w:ind w:left="0" w:firstLine="426"/>
        <w:jc w:val="both"/>
        <w:rPr>
          <w:lang w:eastAsia="ru-RU"/>
        </w:rPr>
      </w:pPr>
      <w:bookmarkStart w:id="33" w:name="p_29"/>
      <w:bookmarkEnd w:id="33"/>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BC4D5B" w:rsidRPr="00BC4D5B" w:rsidRDefault="00BC4D5B" w:rsidP="00D76BED">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sidR="00440527">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sidR="00440527">
        <w:rPr>
          <w:lang w:eastAsia="ru-RU"/>
        </w:rPr>
        <w:t>ф</w:t>
      </w:r>
      <w:r w:rsidRPr="00BC4D5B">
        <w:rPr>
          <w:lang w:eastAsia="ru-RU"/>
        </w:rPr>
        <w:t>онд и решение о покуп</w:t>
      </w:r>
      <w:r w:rsidR="00791625">
        <w:rPr>
          <w:lang w:eastAsia="ru-RU"/>
        </w:rPr>
        <w:t>ке инвестиционных паев принимает</w:t>
      </w:r>
      <w:r w:rsidRPr="00BC4D5B">
        <w:rPr>
          <w:lang w:eastAsia="ru-RU"/>
        </w:rPr>
        <w:t>ся инвестором самостоятельно, после ознакомления с настоящими Правила</w:t>
      </w:r>
      <w:r w:rsidR="00440527">
        <w:rPr>
          <w:lang w:eastAsia="ru-RU"/>
        </w:rPr>
        <w:t>ми, инвестиционной декларацией ф</w:t>
      </w:r>
      <w:r w:rsidRPr="00BC4D5B">
        <w:rPr>
          <w:lang w:eastAsia="ru-RU"/>
        </w:rPr>
        <w:t>онда и оценки возможных нижеперечисленных рисков.</w:t>
      </w:r>
    </w:p>
    <w:p w:rsidR="00BC4D5B" w:rsidRPr="00BC4D5B" w:rsidRDefault="00BC4D5B" w:rsidP="00D76BED">
      <w:pPr>
        <w:pStyle w:val="Default"/>
        <w:ind w:firstLine="425"/>
        <w:jc w:val="both"/>
        <w:rPr>
          <w:lang w:eastAsia="ru-RU"/>
        </w:rPr>
      </w:pPr>
      <w:r w:rsidRPr="00BC4D5B">
        <w:rPr>
          <w:lang w:eastAsia="ru-RU"/>
        </w:rPr>
        <w:t>Стоимость объекто</w:t>
      </w:r>
      <w:r w:rsidR="00440527">
        <w:rPr>
          <w:lang w:eastAsia="ru-RU"/>
        </w:rPr>
        <w:t>в инвестирования, составляющих ф</w:t>
      </w:r>
      <w:r w:rsidRPr="00BC4D5B">
        <w:rPr>
          <w:lang w:eastAsia="ru-RU"/>
        </w:rPr>
        <w:t>онд, и, соответственно, расчетная стоимость</w:t>
      </w:r>
      <w:r w:rsidR="00440527">
        <w:rPr>
          <w:lang w:eastAsia="ru-RU"/>
        </w:rPr>
        <w:t xml:space="preserve"> инвестиционного пая ф</w:t>
      </w:r>
      <w:r w:rsidRPr="00BC4D5B">
        <w:rPr>
          <w:lang w:eastAsia="ru-RU"/>
        </w:rPr>
        <w:t>онда может как увеличиваться, так и уменьшаться в зависимости от изменения рыночной стоимости объектов инвестирования.</w:t>
      </w:r>
    </w:p>
    <w:p w:rsidR="00BC4D5B" w:rsidRPr="00BC4D5B" w:rsidRDefault="00BC4D5B" w:rsidP="00D76BED">
      <w:pPr>
        <w:pStyle w:val="Default"/>
        <w:ind w:firstLine="425"/>
        <w:jc w:val="both"/>
        <w:rPr>
          <w:lang w:eastAsia="ru-RU"/>
        </w:rPr>
      </w:pPr>
      <w:r w:rsidRPr="00BC4D5B">
        <w:rPr>
          <w:lang w:eastAsia="ru-RU"/>
        </w:rPr>
        <w:t>Инв</w:t>
      </w:r>
      <w:r w:rsidR="00440527">
        <w:rPr>
          <w:lang w:eastAsia="ru-RU"/>
        </w:rPr>
        <w:t>естирование в различные активы ф</w:t>
      </w:r>
      <w:r w:rsidRPr="00BC4D5B">
        <w:rPr>
          <w:lang w:eastAsia="ru-RU"/>
        </w:rPr>
        <w:t>онда (перечислены в п.2</w:t>
      </w:r>
      <w:r w:rsidR="00D02A1B">
        <w:rPr>
          <w:lang w:eastAsia="ru-RU"/>
        </w:rPr>
        <w:t>3</w:t>
      </w:r>
      <w:r w:rsidRPr="00BC4D5B">
        <w:rPr>
          <w:lang w:eastAsia="ru-RU"/>
        </w:rPr>
        <w:t>.1) связано с высокими рисками, и не подразумевает гарантий как по возврату основной инвестированной суммы, так и по получению каких-либо доходов.</w:t>
      </w:r>
    </w:p>
    <w:p w:rsidR="00BC4D5B" w:rsidRPr="00BC4D5B" w:rsidRDefault="00BC4D5B" w:rsidP="00D76BED">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sidR="00440527">
        <w:rPr>
          <w:lang w:eastAsia="ru-RU"/>
        </w:rPr>
        <w:t>ф</w:t>
      </w:r>
      <w:r w:rsidRPr="00BC4D5B">
        <w:rPr>
          <w:lang w:eastAsia="ru-RU"/>
        </w:rPr>
        <w:t>онд.</w:t>
      </w:r>
    </w:p>
    <w:p w:rsidR="00BC4D5B" w:rsidRPr="00BC4D5B" w:rsidRDefault="00BC4D5B" w:rsidP="002D1DD8">
      <w:pPr>
        <w:pStyle w:val="Default"/>
        <w:spacing w:before="60"/>
        <w:ind w:firstLine="425"/>
        <w:jc w:val="both"/>
        <w:rPr>
          <w:lang w:eastAsia="ru-RU"/>
        </w:rPr>
      </w:pPr>
      <w:r w:rsidRPr="00BC4D5B">
        <w:rPr>
          <w:lang w:eastAsia="ru-RU"/>
        </w:rPr>
        <w:lastRenderedPageBreak/>
        <w:t xml:space="preserve">Риски инвестирования в активы </w:t>
      </w:r>
      <w:r w:rsidR="00440527">
        <w:rPr>
          <w:lang w:eastAsia="ru-RU"/>
        </w:rPr>
        <w:t>ф</w:t>
      </w:r>
      <w:r w:rsidRPr="00BC4D5B">
        <w:rPr>
          <w:lang w:eastAsia="ru-RU"/>
        </w:rPr>
        <w:t>онда (указаны в п.2</w:t>
      </w:r>
      <w:r w:rsidR="00D02A1B">
        <w:rPr>
          <w:lang w:eastAsia="ru-RU"/>
        </w:rPr>
        <w:t>3</w:t>
      </w:r>
      <w:r w:rsidRPr="00BC4D5B">
        <w:rPr>
          <w:lang w:eastAsia="ru-RU"/>
        </w:rPr>
        <w:t>.1), включают, но не ограничиваются следующими рисками:</w:t>
      </w:r>
    </w:p>
    <w:p w:rsidR="00BC4D5B" w:rsidRPr="00BC4D5B" w:rsidRDefault="00BC4D5B" w:rsidP="00D76BED">
      <w:pPr>
        <w:pStyle w:val="Default"/>
        <w:ind w:firstLine="425"/>
        <w:jc w:val="both"/>
        <w:rPr>
          <w:lang w:eastAsia="ru-RU"/>
        </w:rPr>
      </w:pPr>
      <w:r w:rsidRPr="00BC4D5B">
        <w:rPr>
          <w:lang w:eastAsia="ru-RU"/>
        </w:rPr>
        <w:t>- Нефинансовые риски;</w:t>
      </w:r>
    </w:p>
    <w:p w:rsidR="00BC4D5B" w:rsidRDefault="00BC4D5B" w:rsidP="00D76BED">
      <w:pPr>
        <w:pStyle w:val="Default"/>
        <w:ind w:firstLine="425"/>
        <w:jc w:val="both"/>
        <w:rPr>
          <w:lang w:eastAsia="ru-RU"/>
        </w:rPr>
      </w:pPr>
      <w:r w:rsidRPr="00BC4D5B">
        <w:rPr>
          <w:lang w:eastAsia="ru-RU"/>
        </w:rPr>
        <w:t>-</w:t>
      </w:r>
      <w:r w:rsidR="00D02A1B">
        <w:rPr>
          <w:lang w:eastAsia="ru-RU"/>
        </w:rPr>
        <w:t xml:space="preserve"> </w:t>
      </w:r>
      <w:r w:rsidRPr="00BC4D5B">
        <w:rPr>
          <w:lang w:eastAsia="ru-RU"/>
        </w:rPr>
        <w:t>Финансовые риски</w:t>
      </w:r>
      <w:r w:rsidR="008271FF">
        <w:rPr>
          <w:lang w:eastAsia="ru-RU"/>
        </w:rPr>
        <w:t>.</w:t>
      </w:r>
    </w:p>
    <w:p w:rsidR="00BC4D5B" w:rsidRPr="00BC4D5B" w:rsidRDefault="00BC4D5B" w:rsidP="00D76BED">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p>
    <w:p w:rsidR="00BC4D5B" w:rsidRPr="00BC4D5B" w:rsidRDefault="00BC4D5B" w:rsidP="00D76BED">
      <w:pPr>
        <w:pStyle w:val="Default"/>
        <w:ind w:firstLine="425"/>
        <w:jc w:val="both"/>
        <w:rPr>
          <w:lang w:eastAsia="ru-RU"/>
        </w:rPr>
      </w:pPr>
      <w:r w:rsidRPr="00BC4D5B">
        <w:rPr>
          <w:lang w:eastAsia="ru-RU"/>
        </w:rPr>
        <w:t xml:space="preserve">К нефинансовым рискам, с том числе могут быть отнесены следующие риски: </w:t>
      </w:r>
    </w:p>
    <w:p w:rsidR="00BC4D5B" w:rsidRPr="00BC4D5B" w:rsidRDefault="00BC4D5B" w:rsidP="00D76BED">
      <w:pPr>
        <w:pStyle w:val="Default"/>
        <w:ind w:firstLine="425"/>
        <w:jc w:val="both"/>
        <w:rPr>
          <w:lang w:eastAsia="ru-RU"/>
        </w:rPr>
      </w:pPr>
      <w:r w:rsidRPr="00BC4D5B">
        <w:rPr>
          <w:b/>
          <w:lang w:eastAsia="ru-RU"/>
        </w:rPr>
        <w:t xml:space="preserve">Стратегический риск </w:t>
      </w:r>
      <w:r w:rsidRPr="00BC4D5B">
        <w:rPr>
          <w:lang w:eastAsia="ru-RU"/>
        </w:rPr>
        <w:t>связан</w:t>
      </w:r>
      <w:r w:rsidRPr="00BC4D5B">
        <w:rPr>
          <w:b/>
          <w:lang w:eastAsia="ru-RU"/>
        </w:rPr>
        <w:t xml:space="preserve"> </w:t>
      </w:r>
      <w:r w:rsidRPr="00BC4D5B">
        <w:rPr>
          <w:lang w:eastAsia="ru-RU"/>
        </w:rPr>
        <w:t>с социально</w:t>
      </w:r>
      <w:r w:rsidRPr="00BC4D5B">
        <w:rPr>
          <w:b/>
          <w:lang w:eastAsia="ru-RU"/>
        </w:rPr>
        <w:t>-</w:t>
      </w:r>
      <w:r w:rsidRPr="00BC4D5B">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sidR="000A7574">
        <w:rPr>
          <w:lang w:eastAsia="ru-RU"/>
        </w:rPr>
        <w:t>роны у</w:t>
      </w:r>
      <w:r w:rsidRPr="00BC4D5B">
        <w:rPr>
          <w:lang w:eastAsia="ru-RU"/>
        </w:rPr>
        <w:t>правляющей компании, не подлежит диверсификации и на может быть понижен.</w:t>
      </w:r>
    </w:p>
    <w:p w:rsidR="00BC4D5B" w:rsidRPr="00BC4D5B" w:rsidRDefault="00BC4D5B" w:rsidP="00D76BED">
      <w:pPr>
        <w:pStyle w:val="Default"/>
        <w:ind w:firstLine="425"/>
        <w:jc w:val="both"/>
        <w:rPr>
          <w:lang w:eastAsia="ru-RU"/>
        </w:rPr>
      </w:pPr>
      <w:r w:rsidRPr="00BC4D5B">
        <w:rPr>
          <w:b/>
          <w:lang w:eastAsia="ru-RU"/>
        </w:rPr>
        <w:t>Системный риск</w:t>
      </w:r>
      <w:r w:rsidRPr="00BC4D5B">
        <w:rPr>
          <w:lang w:eastAsia="ru-RU"/>
        </w:rPr>
        <w:t xml:space="preserve"> связан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w:t>
      </w:r>
      <w:r w:rsidR="000A7574">
        <w:rPr>
          <w:lang w:eastAsia="ru-RU"/>
        </w:rPr>
        <w:t>сится риск банковской системы. у</w:t>
      </w:r>
      <w:r w:rsidRPr="00BC4D5B">
        <w:rPr>
          <w:lang w:eastAsia="ru-RU"/>
        </w:rPr>
        <w:t>правляющая компания не имеет возможностей воздействия на системный риск;</w:t>
      </w:r>
    </w:p>
    <w:p w:rsidR="00BC4D5B" w:rsidRPr="00BC4D5B" w:rsidRDefault="00BC4D5B" w:rsidP="00D76BED">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440527">
        <w:rPr>
          <w:lang w:eastAsia="ru-RU"/>
        </w:rPr>
        <w:t xml:space="preserve"> недобросовестностью персонала у</w:t>
      </w:r>
      <w:r w:rsidRPr="00BC4D5B">
        <w:rPr>
          <w:lang w:eastAsia="ru-RU"/>
        </w:rPr>
        <w:t>правляющей компании, ее контрагентов и партнеров, прив</w:t>
      </w:r>
      <w:r w:rsidR="00440527">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sidR="000A7574">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p>
    <w:p w:rsidR="00BC4D5B" w:rsidRPr="00BC4D5B" w:rsidRDefault="00BC4D5B" w:rsidP="00D76BED">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440527">
        <w:rPr>
          <w:lang w:eastAsia="ru-RU"/>
        </w:rPr>
        <w:t>ф</w:t>
      </w:r>
      <w:r w:rsidRPr="00BC4D5B">
        <w:rPr>
          <w:lang w:eastAsia="ru-RU"/>
        </w:rPr>
        <w:t xml:space="preserve">ондом или финансовый результат инвестора. </w:t>
      </w:r>
    </w:p>
    <w:p w:rsidR="00BC4D5B" w:rsidRPr="00BC4D5B" w:rsidRDefault="00BC4D5B" w:rsidP="00D76BED">
      <w:pPr>
        <w:pStyle w:val="Default"/>
        <w:ind w:firstLine="425"/>
        <w:jc w:val="both"/>
        <w:rPr>
          <w:lang w:eastAsia="ru-RU"/>
        </w:rPr>
      </w:pPr>
      <w:r w:rsidRPr="00BC4D5B">
        <w:rPr>
          <w:lang w:eastAsia="ru-RU"/>
        </w:rPr>
        <w:t>С цел</w:t>
      </w:r>
      <w:r w:rsidR="000A7574">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BC4D5B" w:rsidRPr="00BC4D5B" w:rsidRDefault="00BC4D5B" w:rsidP="00D76BED">
      <w:pPr>
        <w:pStyle w:val="Default"/>
        <w:ind w:firstLine="425"/>
        <w:jc w:val="both"/>
        <w:rPr>
          <w:b/>
          <w:lang w:eastAsia="ru-RU"/>
        </w:rPr>
      </w:pPr>
      <w:r w:rsidRPr="00BC4D5B">
        <w:rPr>
          <w:b/>
          <w:lang w:eastAsia="ru-RU"/>
        </w:rPr>
        <w:lastRenderedPageBreak/>
        <w:t xml:space="preserve">Регуляторный риск </w:t>
      </w:r>
      <w:r w:rsidRPr="00BC4D5B">
        <w:rPr>
          <w:lang w:eastAsia="ru-RU"/>
        </w:rPr>
        <w:t>может пр</w:t>
      </w:r>
      <w:r w:rsidR="000A7574">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0A7574">
        <w:rPr>
          <w:lang w:eastAsia="ru-RU"/>
        </w:rPr>
        <w:t>совые или репутационные потери у</w:t>
      </w:r>
      <w:r w:rsidRPr="00BC4D5B">
        <w:rPr>
          <w:lang w:eastAsia="ru-RU"/>
        </w:rPr>
        <w:t>правляющей компании, запрет на проведение от</w:t>
      </w:r>
      <w:r w:rsidR="00440527">
        <w:rPr>
          <w:lang w:eastAsia="ru-RU"/>
        </w:rPr>
        <w:t>дельных операций по управлению ф</w:t>
      </w:r>
      <w:r w:rsidRPr="00BC4D5B">
        <w:rPr>
          <w:lang w:eastAsia="ru-RU"/>
        </w:rPr>
        <w:t xml:space="preserve">ондом или аннулирование лицензии </w:t>
      </w:r>
      <w:r w:rsidR="000A7574">
        <w:rPr>
          <w:lang w:eastAsia="ru-RU"/>
        </w:rPr>
        <w:t>у</w:t>
      </w:r>
      <w:r w:rsidRPr="00BC4D5B">
        <w:rPr>
          <w:lang w:eastAsia="ru-RU"/>
        </w:rPr>
        <w:t xml:space="preserve">правляющей компании. С целью </w:t>
      </w:r>
      <w:r w:rsidR="000A7574">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BC4D5B" w:rsidRPr="00BC4D5B" w:rsidRDefault="00BC4D5B" w:rsidP="00D76BED">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p>
    <w:p w:rsidR="00BC4D5B" w:rsidRPr="00BC4D5B" w:rsidRDefault="00BC4D5B" w:rsidP="00D76BED">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rsidR="00BC4D5B" w:rsidRPr="00BC4D5B" w:rsidRDefault="00BC4D5B" w:rsidP="00D76BED">
      <w:pPr>
        <w:pStyle w:val="Default"/>
        <w:ind w:firstLine="425"/>
        <w:jc w:val="both"/>
        <w:rPr>
          <w:lang w:eastAsia="ru-RU"/>
        </w:rPr>
      </w:pPr>
      <w:r w:rsidRPr="00BC4D5B">
        <w:rPr>
          <w:b/>
          <w:lang w:eastAsia="ru-RU"/>
        </w:rPr>
        <w:t>Рыночный/ценовой риск</w:t>
      </w:r>
      <w:r w:rsidRPr="00BC4D5B">
        <w:rPr>
          <w:lang w:eastAsia="ru-RU"/>
        </w:rPr>
        <w:t>, связанный с колебаниями цен активов, указанных в п.2</w:t>
      </w:r>
      <w:r w:rsidR="00D02A1B">
        <w:rPr>
          <w:lang w:eastAsia="ru-RU"/>
        </w:rPr>
        <w:t>3</w:t>
      </w:r>
      <w:r w:rsidRPr="00BC4D5B">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C4D5B" w:rsidRPr="00BC4D5B" w:rsidRDefault="00BC4D5B" w:rsidP="00D76BED">
      <w:pPr>
        <w:pStyle w:val="Default"/>
        <w:ind w:firstLine="425"/>
        <w:jc w:val="both"/>
        <w:rPr>
          <w:lang w:eastAsia="ru-RU"/>
        </w:rPr>
      </w:pPr>
      <w:r w:rsidRPr="00BC4D5B">
        <w:rPr>
          <w:b/>
          <w:lang w:eastAsia="ru-RU"/>
        </w:rPr>
        <w:t xml:space="preserve">Валютный риск </w:t>
      </w:r>
      <w:r w:rsidRPr="00BC4D5B">
        <w:rPr>
          <w:lang w:eastAsia="ru-RU"/>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sidR="00440527">
        <w:rPr>
          <w:lang w:eastAsia="ru-RU"/>
        </w:rPr>
        <w:t>ф</w:t>
      </w:r>
      <w:r w:rsidRPr="00BC4D5B">
        <w:rPr>
          <w:lang w:eastAsia="ru-RU"/>
        </w:rPr>
        <w:t>онда.</w:t>
      </w:r>
    </w:p>
    <w:p w:rsidR="00BC4D5B" w:rsidRPr="00BC4D5B" w:rsidRDefault="00BC4D5B" w:rsidP="00D76BED">
      <w:pPr>
        <w:pStyle w:val="Default"/>
        <w:ind w:firstLine="425"/>
        <w:jc w:val="both"/>
        <w:rPr>
          <w:lang w:eastAsia="ru-RU"/>
        </w:rPr>
      </w:pPr>
      <w:r w:rsidRPr="00BC4D5B">
        <w:rPr>
          <w:b/>
          <w:lang w:eastAsia="ru-RU"/>
        </w:rPr>
        <w:t>Процентный риск</w:t>
      </w:r>
      <w:r w:rsidR="00440527">
        <w:rPr>
          <w:lang w:eastAsia="ru-RU"/>
        </w:rPr>
        <w:t xml:space="preserve"> заключа</w:t>
      </w:r>
      <w:r w:rsidR="008271FF">
        <w:rPr>
          <w:lang w:eastAsia="ru-RU"/>
        </w:rPr>
        <w:t>е</w:t>
      </w:r>
      <w:r w:rsidR="00440527">
        <w:rPr>
          <w:lang w:eastAsia="ru-RU"/>
        </w:rPr>
        <w:t>тся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BC4D5B" w:rsidRPr="00BC4D5B" w:rsidRDefault="00BC4D5B" w:rsidP="00D76BED">
      <w:pPr>
        <w:pStyle w:val="Default"/>
        <w:ind w:firstLine="425"/>
        <w:jc w:val="both"/>
        <w:rPr>
          <w:lang w:eastAsia="ru-RU"/>
        </w:rPr>
      </w:pPr>
      <w:r w:rsidRPr="00BC4D5B">
        <w:rPr>
          <w:b/>
          <w:lang w:eastAsia="ru-RU"/>
        </w:rPr>
        <w:t xml:space="preserve">Риск ликвидности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sidR="00440527">
        <w:rPr>
          <w:lang w:eastAsia="ru-RU"/>
        </w:rPr>
        <w:t>нт будет находиться в портфеле ф</w:t>
      </w:r>
      <w:r w:rsidRPr="00BC4D5B">
        <w:rPr>
          <w:lang w:eastAsia="ru-RU"/>
        </w:rPr>
        <w:t>онда до конца срока погашения без возможности реализации.</w:t>
      </w:r>
    </w:p>
    <w:p w:rsidR="00BC4D5B" w:rsidRPr="00BC4D5B" w:rsidRDefault="00BC4D5B" w:rsidP="00D76BED">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BC4D5B" w:rsidRPr="00BC4D5B" w:rsidRDefault="00BC4D5B" w:rsidP="00D76BED">
      <w:pPr>
        <w:pStyle w:val="Default"/>
        <w:ind w:firstLine="425"/>
        <w:jc w:val="both"/>
        <w:rPr>
          <w:lang w:eastAsia="ru-RU"/>
        </w:rPr>
      </w:pPr>
      <w:r w:rsidRPr="00BC4D5B">
        <w:rPr>
          <w:lang w:eastAsia="ru-RU"/>
        </w:rPr>
        <w:t>Помимо финансовых и нефинансовых рисков, инвестирование в ак</w:t>
      </w:r>
      <w:r w:rsidR="00440527">
        <w:rPr>
          <w:lang w:eastAsia="ru-RU"/>
        </w:rPr>
        <w:t>тивы ф</w:t>
      </w:r>
      <w:r w:rsidRPr="00BC4D5B">
        <w:rPr>
          <w:lang w:eastAsia="ru-RU"/>
        </w:rPr>
        <w:t xml:space="preserve">онда может включать следующие риски: </w:t>
      </w:r>
    </w:p>
    <w:p w:rsidR="00BC4D5B" w:rsidRPr="00BC4D5B" w:rsidRDefault="00BC4D5B" w:rsidP="00D76BED">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BC4D5B" w:rsidRPr="00BC4D5B" w:rsidRDefault="00BC4D5B" w:rsidP="00D76BED">
      <w:pPr>
        <w:pStyle w:val="Default"/>
        <w:ind w:firstLine="425"/>
        <w:jc w:val="both"/>
        <w:rPr>
          <w:lang w:eastAsia="ru-RU"/>
        </w:rPr>
      </w:pPr>
      <w:r w:rsidRPr="00BC4D5B">
        <w:rPr>
          <w:lang w:eastAsia="ru-RU"/>
        </w:rPr>
        <w:t xml:space="preserve">К числу кредитных рисков, в том числе, относятся: </w:t>
      </w:r>
    </w:p>
    <w:p w:rsidR="00BC4D5B" w:rsidRPr="00BC4D5B" w:rsidRDefault="00BC4D5B" w:rsidP="00D76BED">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BC4D5B" w:rsidRPr="00BC4D5B" w:rsidRDefault="00BC4D5B" w:rsidP="00D76BED">
      <w:pPr>
        <w:pStyle w:val="Default"/>
        <w:ind w:firstLine="425"/>
        <w:jc w:val="both"/>
        <w:rPr>
          <w:lang w:eastAsia="ru-RU"/>
        </w:rPr>
      </w:pPr>
      <w:r w:rsidRPr="00BC4D5B">
        <w:rPr>
          <w:lang w:eastAsia="ru-RU"/>
        </w:rPr>
        <w:t>Инвестор несет риск дефолта в отноше</w:t>
      </w:r>
      <w:r w:rsidR="00440527">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sidR="00440527">
        <w:rPr>
          <w:lang w:eastAsia="ru-RU"/>
        </w:rPr>
        <w:t>и с инвестиционной декларацией ф</w:t>
      </w:r>
      <w:r w:rsidRPr="00BC4D5B">
        <w:rPr>
          <w:lang w:eastAsia="ru-RU"/>
        </w:rPr>
        <w:t xml:space="preserve">онда </w:t>
      </w:r>
      <w:r w:rsidR="00440527">
        <w:rPr>
          <w:lang w:eastAsia="ru-RU"/>
        </w:rPr>
        <w:t>у</w:t>
      </w:r>
      <w:r w:rsidRPr="00BC4D5B">
        <w:rPr>
          <w:lang w:eastAsia="ru-RU"/>
        </w:rPr>
        <w:t>правляющая компания выстроила систему управления портфелем фонда и риск-менеджмента.</w:t>
      </w:r>
    </w:p>
    <w:p w:rsidR="00BC4D5B" w:rsidRDefault="00BC4D5B" w:rsidP="00D76BED">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 проявляется в риске неисполнения обязательств перед </w:t>
      </w:r>
      <w:r w:rsidR="000A7574">
        <w:rPr>
          <w:lang w:eastAsia="ru-RU"/>
        </w:rPr>
        <w:t>у</w:t>
      </w:r>
      <w:r w:rsidRPr="00BC4D5B">
        <w:rPr>
          <w:lang w:eastAsia="ru-RU"/>
        </w:rPr>
        <w:t>правляющей комп</w:t>
      </w:r>
      <w:r w:rsidR="000A7574">
        <w:rPr>
          <w:lang w:eastAsia="ru-RU"/>
        </w:rPr>
        <w:t>анией со стороны контрагентов. У</w:t>
      </w:r>
      <w:r w:rsidRPr="00BC4D5B">
        <w:rPr>
          <w:lang w:eastAsia="ru-RU"/>
        </w:rPr>
        <w:t xml:space="preserve">правляющая компания не может гарантировать благие намерения и способность в будущем выполнять принятые на себя </w:t>
      </w:r>
      <w:r w:rsidRPr="00BC4D5B">
        <w:rPr>
          <w:lang w:eastAsia="ru-RU"/>
        </w:rPr>
        <w:lastRenderedPageBreak/>
        <w:t>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0A7574">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rsidR="001E78BF" w:rsidRPr="00C93686" w:rsidRDefault="001E78BF" w:rsidP="00D76BED">
      <w:pPr>
        <w:pStyle w:val="1"/>
        <w:tabs>
          <w:tab w:val="left" w:pos="709"/>
        </w:tabs>
        <w:spacing w:before="240" w:after="240" w:line="240" w:lineRule="atLeast"/>
        <w:rPr>
          <w:rFonts w:ascii="Times New Roman" w:hAnsi="Times New Roman"/>
          <w:bCs w:val="0"/>
          <w:lang w:val="ru-RU"/>
        </w:rPr>
      </w:pPr>
      <w:r w:rsidRPr="00C93686">
        <w:rPr>
          <w:rFonts w:ascii="Times New Roman" w:hAnsi="Times New Roman"/>
          <w:bCs w:val="0"/>
        </w:rPr>
        <w:t>III</w:t>
      </w:r>
      <w:r w:rsidRPr="00C93686">
        <w:rPr>
          <w:rFonts w:ascii="Times New Roman" w:hAnsi="Times New Roman"/>
          <w:bCs w:val="0"/>
          <w:lang w:val="ru-RU"/>
        </w:rPr>
        <w:t>. Права и обязанности управляющей компании</w:t>
      </w:r>
    </w:p>
    <w:p w:rsidR="001E78BF" w:rsidRPr="00D201F0" w:rsidRDefault="00C553BC" w:rsidP="00D76BED">
      <w:pPr>
        <w:pStyle w:val="af1"/>
        <w:numPr>
          <w:ilvl w:val="0"/>
          <w:numId w:val="6"/>
        </w:numPr>
        <w:tabs>
          <w:tab w:val="left" w:pos="851"/>
        </w:tabs>
        <w:spacing w:line="240" w:lineRule="atLeast"/>
        <w:ind w:left="0" w:firstLine="426"/>
        <w:jc w:val="both"/>
      </w:pPr>
      <w:bookmarkStart w:id="34" w:name="p_30"/>
      <w:bookmarkEnd w:id="34"/>
      <w:r>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001E78BF" w:rsidRPr="00D201F0">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D201F0" w:rsidRDefault="001E78BF" w:rsidP="00D76BED">
      <w:pPr>
        <w:spacing w:line="240" w:lineRule="atLeast"/>
        <w:ind w:firstLine="426"/>
        <w:jc w:val="both"/>
      </w:pPr>
      <w:r w:rsidRPr="00D201F0">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3B5DCF" w:rsidRPr="00D201F0">
        <w:t>«</w:t>
      </w:r>
      <w:r w:rsidRPr="00D201F0">
        <w:t>Д.У.</w:t>
      </w:r>
      <w:r w:rsidR="003B5DCF" w:rsidRPr="00D201F0">
        <w:t>»</w:t>
      </w:r>
      <w:r w:rsidRPr="00D201F0">
        <w:t xml:space="preserve"> и указано название фонда.</w:t>
      </w:r>
    </w:p>
    <w:p w:rsidR="001E78BF" w:rsidRDefault="001E78BF" w:rsidP="00D76BED">
      <w:pPr>
        <w:spacing w:line="240" w:lineRule="atLeast"/>
        <w:ind w:firstLine="426"/>
        <w:jc w:val="both"/>
      </w:pPr>
      <w:r w:rsidRPr="00D201F0">
        <w:t xml:space="preserve">При отсутствии указания о том, что управляющая компания действует в качестве доверительного управляющего, она </w:t>
      </w:r>
      <w:r w:rsidR="00450BBB">
        <w:t xml:space="preserve">несет </w:t>
      </w:r>
      <w:r w:rsidRPr="00D201F0">
        <w:t>обяз</w:t>
      </w:r>
      <w:r w:rsidR="00450BBB">
        <w:t>ательства</w:t>
      </w:r>
      <w:r w:rsidRPr="00D201F0">
        <w:t xml:space="preserve"> перед третьими лицами лично и отвечает перед ними только принадлежащим ей имуществом.</w:t>
      </w:r>
    </w:p>
    <w:p w:rsidR="001E78BF" w:rsidRPr="00D201F0" w:rsidRDefault="001E78BF" w:rsidP="00D76BED">
      <w:pPr>
        <w:pStyle w:val="af1"/>
        <w:numPr>
          <w:ilvl w:val="0"/>
          <w:numId w:val="6"/>
        </w:numPr>
        <w:tabs>
          <w:tab w:val="left" w:pos="851"/>
        </w:tabs>
        <w:spacing w:before="120" w:line="240" w:lineRule="atLeast"/>
        <w:ind w:left="0" w:firstLine="426"/>
        <w:jc w:val="both"/>
      </w:pPr>
      <w:bookmarkStart w:id="35" w:name="p_31"/>
      <w:bookmarkEnd w:id="35"/>
      <w:r w:rsidRPr="00D201F0">
        <w:t>Управляющая компания:</w:t>
      </w:r>
    </w:p>
    <w:p w:rsidR="003B5DCF" w:rsidRPr="000074F2" w:rsidRDefault="003B5DCF" w:rsidP="008271FF">
      <w:pPr>
        <w:pStyle w:val="af1"/>
        <w:numPr>
          <w:ilvl w:val="0"/>
          <w:numId w:val="10"/>
        </w:numPr>
        <w:tabs>
          <w:tab w:val="left" w:pos="709"/>
        </w:tabs>
        <w:spacing w:line="240" w:lineRule="atLeast"/>
        <w:ind w:left="0" w:firstLine="425"/>
        <w:jc w:val="both"/>
      </w:pPr>
      <w:bookmarkStart w:id="36" w:name="p_32"/>
      <w:bookmarkEnd w:id="36"/>
      <w:r w:rsidRPr="000074F2">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3B5DCF" w:rsidRPr="000074F2" w:rsidRDefault="003B5DCF" w:rsidP="008271FF">
      <w:pPr>
        <w:pStyle w:val="af1"/>
        <w:numPr>
          <w:ilvl w:val="0"/>
          <w:numId w:val="10"/>
        </w:numPr>
        <w:tabs>
          <w:tab w:val="left" w:pos="709"/>
        </w:tabs>
        <w:spacing w:line="240" w:lineRule="atLeast"/>
        <w:ind w:left="0" w:firstLine="425"/>
        <w:jc w:val="both"/>
      </w:pPr>
      <w:r w:rsidRPr="000074F2">
        <w:t>предъявляет иски и выступает ответчиком по искам в суде в связи с осуществлением деятельности по доверительному управлению фондом;</w:t>
      </w:r>
    </w:p>
    <w:p w:rsidR="003B5DCF" w:rsidRPr="000074F2" w:rsidRDefault="00C553BC" w:rsidP="008271FF">
      <w:pPr>
        <w:pStyle w:val="af1"/>
        <w:numPr>
          <w:ilvl w:val="0"/>
          <w:numId w:val="10"/>
        </w:numPr>
        <w:tabs>
          <w:tab w:val="left" w:pos="709"/>
        </w:tabs>
        <w:spacing w:line="240" w:lineRule="atLeast"/>
        <w:ind w:left="0" w:firstLine="425"/>
        <w:jc w:val="both"/>
      </w:pPr>
      <w:r w:rsidRPr="000074F2">
        <w:t xml:space="preserve">вправе </w:t>
      </w:r>
      <w:r w:rsidR="003B5DCF" w:rsidRPr="000074F2">
        <w:t>переда</w:t>
      </w:r>
      <w:r w:rsidRPr="000074F2">
        <w:t>ть</w:t>
      </w:r>
      <w:r w:rsidR="003B5DCF" w:rsidRPr="000074F2">
        <w:t xml:space="preserve"> свои права и обязанности по договору доверительного управления фондом другой управляющей компании в порядке, установленном </w:t>
      </w:r>
      <w:r w:rsidR="00B15E22" w:rsidRPr="000074F2">
        <w:t>нормативными актами в сфере финансовых рынков</w:t>
      </w:r>
      <w:r w:rsidR="003B5DCF" w:rsidRPr="000074F2">
        <w:t>;</w:t>
      </w:r>
    </w:p>
    <w:p w:rsidR="003B5DCF" w:rsidRPr="000074F2" w:rsidRDefault="003B5DCF" w:rsidP="008271FF">
      <w:pPr>
        <w:pStyle w:val="af1"/>
        <w:numPr>
          <w:ilvl w:val="0"/>
          <w:numId w:val="10"/>
        </w:numPr>
        <w:tabs>
          <w:tab w:val="left" w:pos="709"/>
        </w:tabs>
        <w:autoSpaceDE w:val="0"/>
        <w:autoSpaceDN w:val="0"/>
        <w:adjustRightInd w:val="0"/>
        <w:spacing w:line="240" w:lineRule="atLeast"/>
        <w:ind w:left="0" w:firstLine="425"/>
        <w:jc w:val="both"/>
      </w:pPr>
      <w:r w:rsidRPr="000074F2">
        <w:t xml:space="preserve">вправе принять решение о прекращении фонда; </w:t>
      </w:r>
    </w:p>
    <w:p w:rsidR="00B15E22" w:rsidRPr="00D201F0" w:rsidRDefault="003B5DCF" w:rsidP="008271FF">
      <w:pPr>
        <w:pStyle w:val="af1"/>
        <w:numPr>
          <w:ilvl w:val="0"/>
          <w:numId w:val="10"/>
        </w:numPr>
        <w:tabs>
          <w:tab w:val="left" w:pos="709"/>
        </w:tabs>
        <w:autoSpaceDE w:val="0"/>
        <w:autoSpaceDN w:val="0"/>
        <w:adjustRightInd w:val="0"/>
        <w:spacing w:line="240" w:lineRule="atLeast"/>
        <w:ind w:left="0" w:firstLine="425"/>
        <w:jc w:val="both"/>
      </w:pPr>
      <w:r w:rsidRPr="000074F2">
        <w:t xml:space="preserve">вправе погасить </w:t>
      </w:r>
      <w:r w:rsidRPr="00D201F0">
        <w:t>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76110C">
        <w:t xml:space="preserve"> в связи с погашением инвестиционных паев</w:t>
      </w:r>
      <w:r w:rsidR="00B15E22" w:rsidRPr="00D201F0">
        <w:t>.</w:t>
      </w:r>
    </w:p>
    <w:p w:rsidR="001E78BF" w:rsidRPr="00D201F0" w:rsidRDefault="001E78BF" w:rsidP="00D76BED">
      <w:pPr>
        <w:pStyle w:val="af1"/>
        <w:numPr>
          <w:ilvl w:val="0"/>
          <w:numId w:val="6"/>
        </w:numPr>
        <w:tabs>
          <w:tab w:val="left" w:pos="851"/>
        </w:tabs>
        <w:spacing w:before="120" w:line="240" w:lineRule="atLeast"/>
        <w:ind w:left="0" w:firstLine="425"/>
        <w:contextualSpacing w:val="0"/>
        <w:jc w:val="both"/>
      </w:pPr>
      <w:r w:rsidRPr="00D201F0">
        <w:t>Управляющая компания обязана:</w:t>
      </w:r>
    </w:p>
    <w:p w:rsidR="008271FF" w:rsidRDefault="003B5DCF" w:rsidP="008271FF">
      <w:pPr>
        <w:tabs>
          <w:tab w:val="left" w:pos="9072"/>
        </w:tabs>
        <w:spacing w:line="240" w:lineRule="atLeast"/>
        <w:ind w:firstLine="426"/>
        <w:jc w:val="both"/>
      </w:pPr>
      <w:r w:rsidRPr="00D201F0">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4734DC" w:rsidRPr="00D201F0">
        <w:t>в сфере финансовых рынков</w:t>
      </w:r>
      <w:r w:rsidRPr="00D201F0">
        <w:t xml:space="preserve"> и настоящими Правилами;</w:t>
      </w:r>
    </w:p>
    <w:p w:rsidR="00EC2B01" w:rsidRDefault="008271FF">
      <w:pPr>
        <w:tabs>
          <w:tab w:val="left" w:pos="9072"/>
        </w:tabs>
        <w:spacing w:line="240" w:lineRule="atLeast"/>
        <w:ind w:firstLine="426"/>
        <w:jc w:val="both"/>
      </w:pPr>
      <w:r>
        <w:t xml:space="preserve">1.1) </w:t>
      </w:r>
      <w:r w:rsidR="00EC2B01" w:rsidRPr="004E164E">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202404" w:rsidRDefault="00811D85" w:rsidP="008271FF">
      <w:pPr>
        <w:tabs>
          <w:tab w:val="left" w:pos="9072"/>
        </w:tabs>
        <w:spacing w:line="240" w:lineRule="atLeast"/>
        <w:ind w:firstLine="426"/>
        <w:jc w:val="both"/>
      </w:pPr>
      <w:r>
        <w:t>2</w:t>
      </w:r>
      <w:r w:rsidR="003B5DCF" w:rsidRPr="00D201F0">
        <w:t>) при осуществлении доверительного управления фондом действовать разумно и добросовестно в интересах владельцев инвестиционных паев;</w:t>
      </w:r>
    </w:p>
    <w:p w:rsidR="00202404" w:rsidRDefault="00811D85" w:rsidP="008271FF">
      <w:pPr>
        <w:autoSpaceDE w:val="0"/>
        <w:autoSpaceDN w:val="0"/>
        <w:adjustRightInd w:val="0"/>
        <w:ind w:firstLine="426"/>
        <w:jc w:val="both"/>
        <w:rPr>
          <w:lang w:eastAsia="ru-RU"/>
        </w:rPr>
      </w:pPr>
      <w:r>
        <w:t>3</w:t>
      </w:r>
      <w:r w:rsidR="003B5DCF" w:rsidRPr="00D201F0">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003B5DCF" w:rsidRPr="00D201F0">
        <w:rPr>
          <w:lang w:eastAsia="ru-RU"/>
        </w:rPr>
        <w:t xml:space="preserve">в том числе </w:t>
      </w:r>
      <w:r w:rsidR="0040366D" w:rsidRPr="00D201F0">
        <w:t>нормативными актами в сфере финансовых рынков</w:t>
      </w:r>
      <w:r w:rsidR="003B5DCF" w:rsidRPr="00D201F0">
        <w:rPr>
          <w:lang w:eastAsia="ru-RU"/>
        </w:rPr>
        <w:t>, не предусмотрено иное;</w:t>
      </w:r>
    </w:p>
    <w:p w:rsidR="00202404" w:rsidRDefault="00811D85" w:rsidP="008271FF">
      <w:pPr>
        <w:tabs>
          <w:tab w:val="left" w:pos="9072"/>
        </w:tabs>
        <w:spacing w:line="240" w:lineRule="atLeast"/>
        <w:ind w:firstLine="426"/>
        <w:jc w:val="both"/>
      </w:pPr>
      <w:r>
        <w:t>4</w:t>
      </w:r>
      <w:r w:rsidR="00FB4706">
        <w:t>)</w:t>
      </w:r>
      <w:r w:rsidR="00761510" w:rsidRPr="00D201F0">
        <w:t> </w:t>
      </w:r>
      <w:r w:rsidR="003B5DCF" w:rsidRPr="00D201F0">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202404" w:rsidRDefault="00811D85" w:rsidP="008271FF">
      <w:pPr>
        <w:autoSpaceDE w:val="0"/>
        <w:autoSpaceDN w:val="0"/>
        <w:adjustRightInd w:val="0"/>
        <w:ind w:firstLine="426"/>
        <w:jc w:val="both"/>
        <w:rPr>
          <w:lang w:eastAsia="ru-RU"/>
        </w:rPr>
      </w:pPr>
      <w:r>
        <w:rPr>
          <w:lang w:eastAsia="ru-RU"/>
        </w:rPr>
        <w:t>5</w:t>
      </w:r>
      <w:r w:rsidR="00FB4706">
        <w:rPr>
          <w:lang w:eastAsia="ru-RU"/>
        </w:rPr>
        <w:t>)</w:t>
      </w:r>
      <w:r w:rsidR="00761510" w:rsidRPr="00D201F0">
        <w:rPr>
          <w:lang w:eastAsia="ru-RU"/>
        </w:rPr>
        <w:t xml:space="preserve"> </w:t>
      </w:r>
      <w:r w:rsidR="003B5DCF" w:rsidRPr="00D201F0">
        <w:rPr>
          <w:lang w:eastAsia="ru-RU"/>
        </w:rPr>
        <w:t xml:space="preserve">раскрывать информацию о дате составления списка владельцев инвестиционных паев для осуществления ими своих прав не позднее 3 рабочих дней до </w:t>
      </w:r>
      <w:r w:rsidR="00A31504">
        <w:rPr>
          <w:lang w:eastAsia="ru-RU"/>
        </w:rPr>
        <w:t>даты</w:t>
      </w:r>
      <w:r w:rsidR="00A31504" w:rsidRPr="00D201F0">
        <w:rPr>
          <w:lang w:eastAsia="ru-RU"/>
        </w:rPr>
        <w:t xml:space="preserve"> </w:t>
      </w:r>
      <w:r w:rsidR="003B5DCF" w:rsidRPr="00D201F0">
        <w:rPr>
          <w:lang w:eastAsia="ru-RU"/>
        </w:rPr>
        <w:t xml:space="preserve">составления указанного </w:t>
      </w:r>
      <w:r w:rsidR="003B5DCF" w:rsidRPr="000074F2">
        <w:rPr>
          <w:lang w:eastAsia="ru-RU"/>
        </w:rPr>
        <w:t>списка;</w:t>
      </w:r>
    </w:p>
    <w:p w:rsidR="00202404" w:rsidRDefault="00811D85" w:rsidP="008271FF">
      <w:pPr>
        <w:autoSpaceDE w:val="0"/>
        <w:autoSpaceDN w:val="0"/>
        <w:adjustRightInd w:val="0"/>
        <w:ind w:firstLine="426"/>
        <w:jc w:val="both"/>
        <w:rPr>
          <w:lang w:eastAsia="ru-RU"/>
        </w:rPr>
      </w:pPr>
      <w:r w:rsidRPr="000074F2">
        <w:rPr>
          <w:lang w:eastAsia="ru-RU"/>
        </w:rPr>
        <w:t>6</w:t>
      </w:r>
      <w:r w:rsidR="00FB4706" w:rsidRPr="000074F2">
        <w:rPr>
          <w:lang w:eastAsia="ru-RU"/>
        </w:rPr>
        <w:t>)</w:t>
      </w:r>
      <w:r w:rsidR="00761510" w:rsidRPr="000074F2">
        <w:rPr>
          <w:lang w:eastAsia="ru-RU"/>
        </w:rPr>
        <w:t xml:space="preserve"> </w:t>
      </w:r>
      <w:r w:rsidR="003B5DCF" w:rsidRPr="000074F2">
        <w:rPr>
          <w:lang w:eastAsia="ru-RU"/>
        </w:rPr>
        <w:t xml:space="preserve">раскрывать отчеты, требования к которым устанавливаются </w:t>
      </w:r>
      <w:r w:rsidR="0040366D" w:rsidRPr="000074F2">
        <w:rPr>
          <w:lang w:eastAsia="ru-RU"/>
        </w:rPr>
        <w:t>Банком России</w:t>
      </w:r>
      <w:r w:rsidR="00EC56EE" w:rsidRPr="000074F2">
        <w:rPr>
          <w:lang w:eastAsia="ru-RU"/>
        </w:rPr>
        <w:t>;</w:t>
      </w:r>
    </w:p>
    <w:p w:rsidR="00202404" w:rsidRDefault="00811D85" w:rsidP="008271FF">
      <w:pPr>
        <w:autoSpaceDE w:val="0"/>
        <w:autoSpaceDN w:val="0"/>
        <w:adjustRightInd w:val="0"/>
        <w:ind w:firstLine="426"/>
        <w:jc w:val="both"/>
        <w:rPr>
          <w:lang w:eastAsia="ru-RU"/>
        </w:rPr>
      </w:pPr>
      <w:r w:rsidRPr="000074F2">
        <w:rPr>
          <w:lang w:eastAsia="ru-RU"/>
        </w:rPr>
        <w:lastRenderedPageBreak/>
        <w:t>7</w:t>
      </w:r>
      <w:r w:rsidR="00EC56EE" w:rsidRPr="000074F2">
        <w:rPr>
          <w:lang w:eastAsia="ru-RU"/>
        </w:rPr>
        <w:t>) до возникновения оснований прекращения фонда обеспечить:</w:t>
      </w:r>
    </w:p>
    <w:p w:rsidR="00EC56EE" w:rsidRPr="000074F2" w:rsidRDefault="00EC56EE" w:rsidP="00D76BED">
      <w:pPr>
        <w:autoSpaceDE w:val="0"/>
        <w:autoSpaceDN w:val="0"/>
        <w:adjustRightInd w:val="0"/>
        <w:ind w:firstLine="426"/>
        <w:jc w:val="both"/>
        <w:rPr>
          <w:lang w:eastAsia="ru-RU"/>
        </w:rPr>
      </w:pPr>
      <w:r w:rsidRPr="000074F2">
        <w:rPr>
          <w:lang w:eastAsia="ru-RU"/>
        </w:rPr>
        <w:t xml:space="preserve">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 установленную пунктом </w:t>
      </w:r>
      <w:r w:rsidR="00D02A1B" w:rsidRPr="000074F2">
        <w:rPr>
          <w:lang w:eastAsia="ru-RU"/>
        </w:rPr>
        <w:t>40</w:t>
      </w:r>
      <w:r w:rsidRPr="000074F2">
        <w:rPr>
          <w:lang w:eastAsia="ru-RU"/>
        </w:rPr>
        <w:t xml:space="preserve"> настоящих Правил;</w:t>
      </w:r>
    </w:p>
    <w:p w:rsidR="00EC56EE" w:rsidRPr="000074F2" w:rsidRDefault="00EC56EE" w:rsidP="00D76BED">
      <w:pPr>
        <w:autoSpaceDE w:val="0"/>
        <w:autoSpaceDN w:val="0"/>
        <w:adjustRightInd w:val="0"/>
        <w:ind w:firstLine="426"/>
        <w:jc w:val="both"/>
        <w:rPr>
          <w:lang w:eastAsia="ru-RU"/>
        </w:rPr>
      </w:pPr>
      <w:r w:rsidRPr="000074F2">
        <w:rPr>
          <w:lang w:eastAsia="ru-RU"/>
        </w:rPr>
        <w:t xml:space="preserve">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пунктом </w:t>
      </w:r>
      <w:r w:rsidR="00C255BF" w:rsidRPr="000074F2">
        <w:rPr>
          <w:lang w:eastAsia="ru-RU"/>
        </w:rPr>
        <w:t>4</w:t>
      </w:r>
      <w:r w:rsidR="00D02A1B" w:rsidRPr="000074F2">
        <w:rPr>
          <w:lang w:eastAsia="ru-RU"/>
        </w:rPr>
        <w:t>4</w:t>
      </w:r>
      <w:r w:rsidRPr="000074F2">
        <w:rPr>
          <w:lang w:eastAsia="ru-RU"/>
        </w:rPr>
        <w:t xml:space="preserve"> настоящих Правил;</w:t>
      </w:r>
    </w:p>
    <w:p w:rsidR="00202404" w:rsidRDefault="00811D85" w:rsidP="008271FF">
      <w:pPr>
        <w:autoSpaceDE w:val="0"/>
        <w:autoSpaceDN w:val="0"/>
        <w:adjustRightInd w:val="0"/>
        <w:ind w:firstLine="426"/>
        <w:jc w:val="both"/>
        <w:rPr>
          <w:lang w:eastAsia="ru-RU"/>
        </w:rPr>
      </w:pPr>
      <w:r w:rsidRPr="000074F2">
        <w:rPr>
          <w:lang w:eastAsia="ru-RU"/>
        </w:rPr>
        <w:t>8</w:t>
      </w:r>
      <w:r w:rsidR="00EC56EE" w:rsidRPr="000074F2">
        <w:rPr>
          <w:lang w:eastAsia="ru-RU"/>
        </w:rPr>
        <w:t xml:space="preserve">) до возникновения основания прекращения фонда обеспечивать </w:t>
      </w:r>
      <w:r w:rsidR="00EC56EE" w:rsidRPr="00D76BED">
        <w:rPr>
          <w:lang w:eastAsia="ru-RU"/>
        </w:rPr>
        <w:t>соответствие изменени</w:t>
      </w:r>
      <w:r w:rsidR="00450BBB" w:rsidRPr="00D76BED">
        <w:rPr>
          <w:lang w:eastAsia="ru-RU"/>
        </w:rPr>
        <w:t>й</w:t>
      </w:r>
      <w:r w:rsidR="00EC56EE" w:rsidRPr="00D76BED">
        <w:rPr>
          <w:lang w:eastAsia="ru-RU"/>
        </w:rPr>
        <w:t xml:space="preserve"> расчетной цены изменениям количественных показателей </w:t>
      </w:r>
      <w:r w:rsidR="000B63F4" w:rsidRPr="00D76BED">
        <w:rPr>
          <w:lang w:eastAsia="ru-RU"/>
        </w:rPr>
        <w:t xml:space="preserve">«БСПБ Капитал – ОФЗ 1000» </w:t>
      </w:r>
      <w:r w:rsidR="00EC56EE" w:rsidRPr="00D76BED">
        <w:rPr>
          <w:lang w:eastAsia="ru-RU"/>
        </w:rPr>
        <w:t xml:space="preserve">с отклонением не более чем на </w:t>
      </w:r>
      <w:r w:rsidR="000B63F4" w:rsidRPr="00D76BED">
        <w:rPr>
          <w:lang w:eastAsia="ru-RU"/>
        </w:rPr>
        <w:t>3 (</w:t>
      </w:r>
      <w:r w:rsidR="004B18C9">
        <w:rPr>
          <w:lang w:eastAsia="ru-RU"/>
        </w:rPr>
        <w:t>Т</w:t>
      </w:r>
      <w:r w:rsidR="000B63F4" w:rsidRPr="00D76BED">
        <w:rPr>
          <w:lang w:eastAsia="ru-RU"/>
        </w:rPr>
        <w:t>ри) процента</w:t>
      </w:r>
      <w:r w:rsidR="00EC56EE" w:rsidRPr="00D76BED">
        <w:rPr>
          <w:lang w:eastAsia="ru-RU"/>
        </w:rPr>
        <w:t>.</w:t>
      </w:r>
    </w:p>
    <w:p w:rsidR="009A74CB" w:rsidRPr="00D201F0" w:rsidRDefault="009A74CB" w:rsidP="00D76BED">
      <w:pPr>
        <w:pStyle w:val="af1"/>
        <w:numPr>
          <w:ilvl w:val="0"/>
          <w:numId w:val="6"/>
        </w:numPr>
        <w:tabs>
          <w:tab w:val="left" w:pos="851"/>
          <w:tab w:val="left" w:pos="9072"/>
        </w:tabs>
        <w:spacing w:before="120" w:line="240" w:lineRule="atLeast"/>
        <w:ind w:left="0" w:firstLine="426"/>
        <w:jc w:val="both"/>
      </w:pPr>
      <w:bookmarkStart w:id="37" w:name="p_33"/>
      <w:bookmarkEnd w:id="37"/>
      <w:r w:rsidRPr="00D201F0">
        <w:t>Управляющая компания не вправе:</w:t>
      </w:r>
    </w:p>
    <w:p w:rsidR="009A74CB" w:rsidRPr="00D201F0" w:rsidRDefault="009A74CB" w:rsidP="00D76BED">
      <w:pPr>
        <w:autoSpaceDE w:val="0"/>
        <w:autoSpaceDN w:val="0"/>
        <w:adjustRightInd w:val="0"/>
        <w:ind w:firstLine="426"/>
        <w:jc w:val="both"/>
      </w:pPr>
      <w:r w:rsidRPr="00D201F0">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9A74CB" w:rsidRPr="00D201F0" w:rsidRDefault="009A74CB" w:rsidP="00D76BED">
      <w:pPr>
        <w:spacing w:line="240" w:lineRule="atLeast"/>
        <w:ind w:firstLine="426"/>
        <w:jc w:val="both"/>
      </w:pPr>
      <w:r w:rsidRPr="00D201F0">
        <w:t>2) распоряжаться денежными средствами, находящимися на транзитном счете, без предварительного согласия специализированного депозитария;</w:t>
      </w:r>
    </w:p>
    <w:p w:rsidR="009A74CB" w:rsidRPr="00D201F0" w:rsidRDefault="009A74CB" w:rsidP="00D76BED">
      <w:pPr>
        <w:spacing w:line="240" w:lineRule="atLeast"/>
        <w:ind w:firstLine="426"/>
        <w:jc w:val="both"/>
      </w:pPr>
      <w:r w:rsidRPr="00D201F0">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9A74CB" w:rsidRDefault="009A74CB" w:rsidP="00D76BED">
      <w:pPr>
        <w:autoSpaceDE w:val="0"/>
        <w:autoSpaceDN w:val="0"/>
        <w:adjustRightInd w:val="0"/>
        <w:ind w:firstLine="426"/>
        <w:jc w:val="both"/>
      </w:pPr>
      <w:r w:rsidRPr="00D201F0">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9A74CB" w:rsidRPr="00D201F0" w:rsidRDefault="009A74CB" w:rsidP="00D76BED">
      <w:pPr>
        <w:spacing w:line="240" w:lineRule="atLeast"/>
        <w:ind w:firstLine="426"/>
        <w:jc w:val="both"/>
      </w:pPr>
      <w:r w:rsidRPr="00D201F0">
        <w:t>5) совершать следующие сделки или давать поручения на совершение следующих сделок:</w:t>
      </w:r>
    </w:p>
    <w:p w:rsidR="009A74CB" w:rsidRPr="00D201F0" w:rsidRDefault="009A74CB" w:rsidP="00D76BED">
      <w:pPr>
        <w:tabs>
          <w:tab w:val="left" w:pos="9072"/>
        </w:tabs>
        <w:spacing w:line="240" w:lineRule="atLeast"/>
        <w:ind w:firstLine="426"/>
        <w:jc w:val="both"/>
      </w:pPr>
      <w:r w:rsidRPr="00D201F0">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40366D" w:rsidRPr="00D201F0">
        <w:t>нормативными актами в сфере финансовых рынков</w:t>
      </w:r>
      <w:r w:rsidRPr="00D201F0">
        <w:t>, инвестиционной декларацией фонда;</w:t>
      </w:r>
    </w:p>
    <w:p w:rsidR="009A74CB" w:rsidRPr="00D201F0" w:rsidRDefault="009A74CB" w:rsidP="00D76BED">
      <w:pPr>
        <w:tabs>
          <w:tab w:val="left" w:pos="9072"/>
        </w:tabs>
        <w:spacing w:line="240" w:lineRule="atLeast"/>
        <w:ind w:firstLine="426"/>
        <w:jc w:val="both"/>
      </w:pPr>
      <w:r w:rsidRPr="00D201F0">
        <w:t>сделки по безвозмездному отчуждению имущества, составляющего фонд;</w:t>
      </w:r>
    </w:p>
    <w:p w:rsidR="009A74CB" w:rsidRPr="00D201F0" w:rsidRDefault="009A74CB" w:rsidP="00D76BED">
      <w:pPr>
        <w:tabs>
          <w:tab w:val="left" w:pos="9072"/>
        </w:tabs>
        <w:spacing w:line="240" w:lineRule="atLeast"/>
        <w:ind w:firstLine="426"/>
        <w:jc w:val="both"/>
      </w:pPr>
      <w:r w:rsidRPr="00D201F0">
        <w:t>сделки, в результате которых управляющ</w:t>
      </w:r>
      <w:r w:rsidR="00A23C66">
        <w:t>ая</w:t>
      </w:r>
      <w:r w:rsidRPr="00D201F0">
        <w:t xml:space="preserve"> компани</w:t>
      </w:r>
      <w:r w:rsidR="00A23C66">
        <w:t>я</w:t>
      </w:r>
      <w:r w:rsidRPr="00D201F0">
        <w:t xml:space="preserve"> принимает обязанность по передаче имущества, которое </w:t>
      </w:r>
      <w:r w:rsidR="00A23C66">
        <w:t>на</w:t>
      </w:r>
      <w:r w:rsidRPr="00D201F0">
        <w:t xml:space="preserve">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A74CB" w:rsidRPr="00D201F0" w:rsidRDefault="009A74CB" w:rsidP="00D76BED">
      <w:pPr>
        <w:tabs>
          <w:tab w:val="left" w:pos="9072"/>
        </w:tabs>
        <w:spacing w:line="240" w:lineRule="atLeast"/>
        <w:ind w:firstLine="426"/>
        <w:jc w:val="both"/>
      </w:pPr>
      <w:r w:rsidRPr="00D201F0">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A74CB" w:rsidRPr="00D201F0" w:rsidRDefault="009A74CB" w:rsidP="00D76BED">
      <w:pPr>
        <w:tabs>
          <w:tab w:val="left" w:pos="9072"/>
        </w:tabs>
        <w:spacing w:line="240" w:lineRule="atLeast"/>
        <w:ind w:firstLine="426"/>
        <w:jc w:val="both"/>
      </w:pPr>
      <w:r w:rsidRPr="00D201F0">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074F2" w:rsidRPr="00873957" w:rsidRDefault="009A74CB" w:rsidP="00365439">
      <w:pPr>
        <w:pStyle w:val="ae"/>
        <w:spacing w:after="0"/>
        <w:ind w:firstLine="425"/>
        <w:jc w:val="both"/>
      </w:pPr>
      <w:r w:rsidRPr="00D201F0">
        <w:t xml:space="preserve">сделки </w:t>
      </w:r>
      <w:proofErr w:type="spellStart"/>
      <w:r w:rsidRPr="00D201F0">
        <w:t>репо</w:t>
      </w:r>
      <w:proofErr w:type="spellEnd"/>
      <w:r w:rsidRPr="00D201F0">
        <w:t xml:space="preserve">, подлежащие </w:t>
      </w:r>
      <w:r w:rsidRPr="00873957">
        <w:t>исполнению за счет имущества фонда</w:t>
      </w:r>
      <w:r w:rsidR="000074F2" w:rsidRPr="00873957">
        <w:t>, за</w:t>
      </w:r>
      <w:r w:rsidR="000074F2" w:rsidRPr="00873957">
        <w:rPr>
          <w:spacing w:val="1"/>
        </w:rPr>
        <w:t xml:space="preserve"> </w:t>
      </w:r>
      <w:r w:rsidR="000074F2" w:rsidRPr="00873957">
        <w:t>исключением</w:t>
      </w:r>
      <w:r w:rsidR="000074F2" w:rsidRPr="00873957">
        <w:rPr>
          <w:spacing w:val="1"/>
        </w:rPr>
        <w:t xml:space="preserve"> </w:t>
      </w:r>
      <w:r w:rsidR="000074F2" w:rsidRPr="00873957">
        <w:t>случаев,</w:t>
      </w:r>
      <w:r w:rsidR="000074F2" w:rsidRPr="00873957">
        <w:rPr>
          <w:spacing w:val="1"/>
        </w:rPr>
        <w:t xml:space="preserve"> </w:t>
      </w:r>
      <w:r w:rsidR="000074F2" w:rsidRPr="00873957">
        <w:t>предусмотренных</w:t>
      </w:r>
      <w:r w:rsidR="000074F2" w:rsidRPr="00873957">
        <w:rPr>
          <w:spacing w:val="-1"/>
        </w:rPr>
        <w:t xml:space="preserve"> </w:t>
      </w:r>
      <w:r w:rsidR="000074F2" w:rsidRPr="00873957">
        <w:t>пунктом 24.2 настоящих Правил;</w:t>
      </w:r>
    </w:p>
    <w:p w:rsidR="009A74CB" w:rsidRPr="00417058" w:rsidRDefault="009A74CB" w:rsidP="00D76BED">
      <w:pPr>
        <w:tabs>
          <w:tab w:val="left" w:pos="9072"/>
        </w:tabs>
        <w:spacing w:line="240" w:lineRule="atLeast"/>
        <w:ind w:firstLine="426"/>
        <w:jc w:val="both"/>
      </w:pPr>
      <w:r w:rsidRPr="00D201F0">
        <w:t xml:space="preserve">сделки по приобретению в состав фонда имущества, находящегося у управляющей компании в доверительном управлении по </w:t>
      </w:r>
      <w:r w:rsidRPr="00417058">
        <w:t>иным договорам, и имущества, составляющего активы акционерного инвестиционного фонда, в котором управляющая компания выполняет функции единоличного</w:t>
      </w:r>
      <w:r w:rsidR="008E58E6" w:rsidRPr="00417058">
        <w:t xml:space="preserve"> исполнительного органа</w:t>
      </w:r>
      <w:r w:rsidR="003279CA"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8E58E6" w:rsidRPr="00417058">
        <w:t>;</w:t>
      </w:r>
    </w:p>
    <w:p w:rsidR="009A74CB" w:rsidRPr="00417058" w:rsidRDefault="009A74CB" w:rsidP="00D76BED">
      <w:pPr>
        <w:tabs>
          <w:tab w:val="left" w:pos="9072"/>
        </w:tabs>
        <w:spacing w:line="240" w:lineRule="atLeast"/>
        <w:ind w:firstLine="426"/>
        <w:jc w:val="both"/>
      </w:pPr>
      <w:r w:rsidRPr="00417058">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417058" w:rsidRPr="00417058">
        <w:t>оличного исполнительного органа</w:t>
      </w:r>
      <w:r w:rsidR="003279CA" w:rsidRPr="003F45F3">
        <w:t>,</w:t>
      </w:r>
      <w:r w:rsidR="003279CA" w:rsidRPr="003F45F3">
        <w:rPr>
          <w:sz w:val="22"/>
          <w:szCs w:val="22"/>
          <w:lang w:eastAsia="ru-RU"/>
        </w:rPr>
        <w:t xml:space="preserve"> </w:t>
      </w:r>
      <w:r w:rsidR="003279CA" w:rsidRPr="003F45F3">
        <w:t xml:space="preserve">за исключением сделок в связи с принятием в доверительное управление и (или) приобретением за </w:t>
      </w:r>
      <w:r w:rsidR="003279CA" w:rsidRPr="003F45F3">
        <w:lastRenderedPageBreak/>
        <w:t>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417058" w:rsidRPr="00417058">
        <w:t>;</w:t>
      </w:r>
    </w:p>
    <w:p w:rsidR="009A74CB" w:rsidRPr="00D201F0" w:rsidRDefault="009A74CB" w:rsidP="00D76BED">
      <w:pPr>
        <w:tabs>
          <w:tab w:val="left" w:pos="9072"/>
        </w:tabs>
        <w:spacing w:line="240" w:lineRule="atLeast"/>
        <w:ind w:firstLine="426"/>
        <w:jc w:val="both"/>
      </w:pPr>
      <w:r w:rsidRPr="00417058">
        <w:t>сделки по приобретению в состав фонда ценных бумаг, выпущенных (выданных) участниками управляющей компании, их основными и преобладающими</w:t>
      </w:r>
      <w:r w:rsidRPr="00D201F0">
        <w:t xml:space="preserve"> хозяйственными обществами, дочерними и зависимыми обществами управляющей компании, а также специализированным депозитарием, регистратором;</w:t>
      </w:r>
    </w:p>
    <w:p w:rsidR="009A74CB" w:rsidRPr="00D201F0" w:rsidRDefault="009A74CB" w:rsidP="00D76BED">
      <w:pPr>
        <w:tabs>
          <w:tab w:val="left" w:pos="9072"/>
        </w:tabs>
        <w:spacing w:line="240" w:lineRule="atLeast"/>
        <w:ind w:firstLine="426"/>
        <w:jc w:val="both"/>
      </w:pPr>
      <w:r w:rsidRPr="00D201F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A74CB" w:rsidRPr="00D201F0" w:rsidRDefault="009A74CB" w:rsidP="00D76BED">
      <w:pPr>
        <w:tabs>
          <w:tab w:val="left" w:pos="9072"/>
        </w:tabs>
        <w:spacing w:line="240" w:lineRule="atLeast"/>
        <w:ind w:firstLine="426"/>
        <w:jc w:val="both"/>
      </w:pPr>
      <w:r w:rsidRPr="00D201F0">
        <w:t xml:space="preserve">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890480" w:rsidRPr="00D201F0">
        <w:t>указанн</w:t>
      </w:r>
      <w:r w:rsidR="00890480">
        <w:t>ому</w:t>
      </w:r>
      <w:r w:rsidR="00890480" w:rsidRPr="00D201F0">
        <w:t xml:space="preserve"> </w:t>
      </w:r>
      <w:r w:rsidRPr="00D201F0">
        <w:t>лиц</w:t>
      </w:r>
      <w:r w:rsidR="00890480">
        <w:t>у</w:t>
      </w:r>
      <w:r w:rsidRPr="00D201F0">
        <w:t xml:space="preserve">, за исключением случаев оплаты расходов, </w:t>
      </w:r>
      <w:r w:rsidR="00A23C66">
        <w:t>перечисленных</w:t>
      </w:r>
      <w:r w:rsidR="00A23C66" w:rsidRPr="00D201F0">
        <w:t xml:space="preserve"> </w:t>
      </w:r>
      <w:r w:rsidRPr="00D201F0">
        <w:t xml:space="preserve">в </w:t>
      </w:r>
      <w:r w:rsidRPr="000074F2">
        <w:t>пункте </w:t>
      </w:r>
      <w:r w:rsidR="008965DC" w:rsidRPr="000074F2">
        <w:t>9</w:t>
      </w:r>
      <w:r w:rsidR="005C7E82">
        <w:t>4</w:t>
      </w:r>
      <w:r w:rsidR="009D0FAB" w:rsidRPr="000074F2">
        <w:t xml:space="preserve"> </w:t>
      </w:r>
      <w:r w:rsidRPr="000074F2">
        <w:t>настоящих</w:t>
      </w:r>
      <w:r w:rsidRPr="00D201F0">
        <w:t xml:space="preserve"> Правил, а также иных случаев, предусмотренных настоящими Правилами; </w:t>
      </w:r>
    </w:p>
    <w:p w:rsidR="009A74CB" w:rsidRPr="00D201F0" w:rsidRDefault="009A74CB" w:rsidP="00D76BED">
      <w:pPr>
        <w:autoSpaceDE w:val="0"/>
        <w:autoSpaceDN w:val="0"/>
        <w:adjustRightInd w:val="0"/>
        <w:ind w:firstLine="426"/>
        <w:jc w:val="both"/>
      </w:pPr>
      <w:r w:rsidRPr="00D201F0">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A74CB" w:rsidRDefault="009A74CB" w:rsidP="00D76BED">
      <w:pPr>
        <w:tabs>
          <w:tab w:val="left" w:pos="9072"/>
        </w:tabs>
        <w:spacing w:line="240" w:lineRule="atLeast"/>
        <w:ind w:firstLine="426"/>
        <w:jc w:val="both"/>
      </w:pPr>
      <w:r w:rsidRPr="00D201F0">
        <w:t xml:space="preserve">  6) заключать договоры возмездного оказания услуг, подлежащих оплате за счет активов фонда, в случаях, установленных </w:t>
      </w:r>
      <w:r w:rsidR="0040366D" w:rsidRPr="00D201F0">
        <w:t>нормативными актами в сфере финансовых рынков</w:t>
      </w:r>
      <w:r w:rsidRPr="00D201F0">
        <w:t>.</w:t>
      </w:r>
    </w:p>
    <w:p w:rsidR="009A74CB" w:rsidRPr="00D02A1B" w:rsidRDefault="009A74CB" w:rsidP="009E275F">
      <w:pPr>
        <w:pStyle w:val="af1"/>
        <w:numPr>
          <w:ilvl w:val="0"/>
          <w:numId w:val="6"/>
        </w:numPr>
        <w:tabs>
          <w:tab w:val="left" w:pos="851"/>
          <w:tab w:val="left" w:pos="9072"/>
        </w:tabs>
        <w:spacing w:before="120" w:line="240" w:lineRule="atLeast"/>
        <w:ind w:left="0" w:firstLine="425"/>
        <w:contextualSpacing w:val="0"/>
        <w:jc w:val="both"/>
        <w:rPr>
          <w:b/>
        </w:rPr>
      </w:pPr>
      <w:r w:rsidRPr="00D201F0">
        <w:t>Ограничения на совершение сделок с ценными бумагами, установленные абзацами восьмым, девятым, одиннадцатым и двенадцатым подпункта 5 пункта 2</w:t>
      </w:r>
      <w:r w:rsidR="008965DC">
        <w:t>9</w:t>
      </w:r>
      <w:r w:rsidRPr="00D201F0">
        <w:t xml:space="preserve"> настоящих Правил, не</w:t>
      </w:r>
      <w:r w:rsidR="006C6133">
        <w:t xml:space="preserve"> применяются, если</w:t>
      </w:r>
      <w:r w:rsidRPr="00D201F0">
        <w:t>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Pr="00D02A1B">
        <w:rPr>
          <w:b/>
        </w:rPr>
        <w:t xml:space="preserve">       </w:t>
      </w:r>
    </w:p>
    <w:p w:rsidR="009A74CB" w:rsidRPr="00D201F0" w:rsidRDefault="009A74CB" w:rsidP="009E275F">
      <w:pPr>
        <w:pStyle w:val="af1"/>
        <w:numPr>
          <w:ilvl w:val="0"/>
          <w:numId w:val="6"/>
        </w:numPr>
        <w:tabs>
          <w:tab w:val="left" w:pos="851"/>
          <w:tab w:val="left" w:pos="9072"/>
        </w:tabs>
        <w:spacing w:before="120" w:line="240" w:lineRule="atLeast"/>
        <w:ind w:left="0" w:firstLine="426"/>
        <w:contextualSpacing w:val="0"/>
        <w:jc w:val="both"/>
      </w:pPr>
      <w:r w:rsidRPr="00D201F0">
        <w:t>Ограничения на совершение сделок, установленные абзацем десятым подпункта 5 пункта 2</w:t>
      </w:r>
      <w:r w:rsidR="00D02A1B">
        <w:t>9</w:t>
      </w:r>
      <w:r w:rsidRPr="00D201F0">
        <w:t xml:space="preserve"> настоящих Правил, не применяются, если указанные сделки</w:t>
      </w:r>
      <w:r w:rsidR="00365439">
        <w:t xml:space="preserve"> </w:t>
      </w:r>
      <w:r w:rsidRPr="00D201F0">
        <w:t>совершаются с ценными бумагами, включенными в котировальные списки российских бирж</w:t>
      </w:r>
      <w:r w:rsidR="00365439">
        <w:t>.</w:t>
      </w:r>
    </w:p>
    <w:p w:rsidR="009A74CB" w:rsidRDefault="009A74CB" w:rsidP="009E275F">
      <w:pPr>
        <w:pStyle w:val="af1"/>
        <w:numPr>
          <w:ilvl w:val="0"/>
          <w:numId w:val="6"/>
        </w:numPr>
        <w:tabs>
          <w:tab w:val="left" w:pos="851"/>
          <w:tab w:val="left" w:pos="9072"/>
        </w:tabs>
        <w:spacing w:before="120" w:line="240" w:lineRule="atLeast"/>
        <w:ind w:left="0" w:firstLine="425"/>
        <w:contextualSpacing w:val="0"/>
        <w:jc w:val="both"/>
      </w:pPr>
      <w:r w:rsidRPr="00D201F0">
        <w:t>По сделкам, совершенным в нарушение требований подпунктов 1, 3 и 5 пункта 2</w:t>
      </w:r>
      <w:r w:rsidR="00D02A1B">
        <w:t>9</w:t>
      </w:r>
      <w:r w:rsidRPr="00D201F0">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074F2" w:rsidRPr="00C93686" w:rsidRDefault="001E78BF" w:rsidP="00D76BED">
      <w:pPr>
        <w:pStyle w:val="1"/>
        <w:tabs>
          <w:tab w:val="left" w:pos="709"/>
        </w:tabs>
        <w:spacing w:before="240" w:after="0" w:line="240" w:lineRule="atLeast"/>
        <w:rPr>
          <w:rFonts w:ascii="Times New Roman" w:hAnsi="Times New Roman"/>
          <w:bCs w:val="0"/>
          <w:lang w:val="ru-RU"/>
        </w:rPr>
      </w:pPr>
      <w:bookmarkStart w:id="38" w:name="p_34"/>
      <w:bookmarkStart w:id="39" w:name="p_400"/>
      <w:bookmarkEnd w:id="38"/>
      <w:bookmarkEnd w:id="39"/>
      <w:r w:rsidRPr="00C93686">
        <w:rPr>
          <w:rFonts w:ascii="Times New Roman" w:hAnsi="Times New Roman"/>
          <w:bCs w:val="0"/>
        </w:rPr>
        <w:t>IV</w:t>
      </w:r>
      <w:r w:rsidRPr="00C93686">
        <w:rPr>
          <w:rFonts w:ascii="Times New Roman" w:hAnsi="Times New Roman"/>
          <w:bCs w:val="0"/>
          <w:lang w:val="ru-RU"/>
        </w:rPr>
        <w:t xml:space="preserve">. Права владельцев инвестиционных паев. </w:t>
      </w:r>
    </w:p>
    <w:p w:rsidR="001E78BF" w:rsidRPr="002D1DD8" w:rsidRDefault="001E78BF" w:rsidP="00D76BED">
      <w:pPr>
        <w:pStyle w:val="1"/>
        <w:tabs>
          <w:tab w:val="left" w:pos="709"/>
        </w:tabs>
        <w:spacing w:before="0" w:after="240" w:line="240" w:lineRule="atLeast"/>
        <w:rPr>
          <w:rFonts w:ascii="Times New Roman" w:hAnsi="Times New Roman"/>
          <w:bCs w:val="0"/>
          <w:lang w:val="ru-RU"/>
        </w:rPr>
      </w:pPr>
      <w:proofErr w:type="spellStart"/>
      <w:r w:rsidRPr="00C93686">
        <w:rPr>
          <w:rFonts w:ascii="Times New Roman" w:hAnsi="Times New Roman"/>
          <w:bCs w:val="0"/>
        </w:rPr>
        <w:t>Инвестиционные</w:t>
      </w:r>
      <w:proofErr w:type="spellEnd"/>
      <w:r w:rsidRPr="00C93686">
        <w:rPr>
          <w:rFonts w:ascii="Times New Roman" w:hAnsi="Times New Roman"/>
          <w:bCs w:val="0"/>
        </w:rPr>
        <w:t xml:space="preserve"> </w:t>
      </w:r>
      <w:proofErr w:type="spellStart"/>
      <w:r w:rsidRPr="00C93686">
        <w:rPr>
          <w:rFonts w:ascii="Times New Roman" w:hAnsi="Times New Roman"/>
          <w:bCs w:val="0"/>
        </w:rPr>
        <w:t>паи</w:t>
      </w:r>
      <w:proofErr w:type="spellEnd"/>
    </w:p>
    <w:p w:rsidR="001E78BF" w:rsidRPr="00D201F0" w:rsidRDefault="001E78BF" w:rsidP="00D76BED">
      <w:pPr>
        <w:pStyle w:val="af1"/>
        <w:numPr>
          <w:ilvl w:val="0"/>
          <w:numId w:val="6"/>
        </w:numPr>
        <w:tabs>
          <w:tab w:val="left" w:pos="851"/>
        </w:tabs>
        <w:spacing w:line="240" w:lineRule="atLeast"/>
        <w:ind w:left="0" w:firstLine="426"/>
        <w:jc w:val="both"/>
      </w:pPr>
      <w:bookmarkStart w:id="40" w:name="p_35"/>
      <w:bookmarkEnd w:id="40"/>
      <w:r w:rsidRPr="00D201F0">
        <w:t>Права владельцев инвестиционных паев удостоверяются инвестиционными паями.</w:t>
      </w:r>
    </w:p>
    <w:p w:rsidR="001E78BF" w:rsidRPr="00D201F0" w:rsidRDefault="001E78BF" w:rsidP="00D76BED">
      <w:pPr>
        <w:pStyle w:val="af1"/>
        <w:numPr>
          <w:ilvl w:val="0"/>
          <w:numId w:val="6"/>
        </w:numPr>
        <w:spacing w:before="120" w:line="240" w:lineRule="atLeast"/>
        <w:ind w:left="782" w:hanging="357"/>
        <w:contextualSpacing w:val="0"/>
        <w:jc w:val="both"/>
      </w:pPr>
      <w:bookmarkStart w:id="41" w:name="p_36"/>
      <w:bookmarkEnd w:id="41"/>
      <w:r w:rsidRPr="00D201F0">
        <w:t>Инвестиционный пай является именной ценной бумагой, удостоверяющей:</w:t>
      </w:r>
    </w:p>
    <w:p w:rsidR="001E78BF" w:rsidRPr="00D201F0" w:rsidRDefault="001E78BF" w:rsidP="00D76BED">
      <w:pPr>
        <w:spacing w:line="240" w:lineRule="atLeast"/>
        <w:ind w:firstLine="426"/>
        <w:jc w:val="both"/>
      </w:pPr>
      <w:r w:rsidRPr="00D201F0">
        <w:t>1) долю его владельца в праве собственности на имущество, составляющее фонд;</w:t>
      </w:r>
    </w:p>
    <w:p w:rsidR="001E78BF" w:rsidRPr="00D201F0" w:rsidRDefault="001E78BF" w:rsidP="00D76BED">
      <w:pPr>
        <w:spacing w:line="240" w:lineRule="atLeast"/>
        <w:ind w:firstLine="426"/>
        <w:jc w:val="both"/>
      </w:pPr>
      <w:r w:rsidRPr="00D201F0">
        <w:t xml:space="preserve">2) право требовать от управляющей компании надлежащего доверительного управления фондом; </w:t>
      </w:r>
    </w:p>
    <w:p w:rsidR="001E78BF" w:rsidRPr="000074F2" w:rsidRDefault="001E78BF" w:rsidP="00D76BED">
      <w:pPr>
        <w:autoSpaceDE w:val="0"/>
        <w:autoSpaceDN w:val="0"/>
        <w:adjustRightInd w:val="0"/>
        <w:spacing w:line="240" w:lineRule="atLeast"/>
        <w:ind w:firstLine="426"/>
        <w:jc w:val="both"/>
      </w:pPr>
      <w:r w:rsidRPr="00D201F0">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w:t>
      </w:r>
      <w:r w:rsidR="007D2510">
        <w:t xml:space="preserve"> </w:t>
      </w:r>
      <w:r w:rsidR="007D2510" w:rsidRPr="000074F2">
        <w:t>владельцев инвестиционных паев;</w:t>
      </w:r>
    </w:p>
    <w:p w:rsidR="007D2510" w:rsidRPr="000074F2" w:rsidRDefault="007D2510" w:rsidP="00D76BED">
      <w:pPr>
        <w:autoSpaceDE w:val="0"/>
        <w:autoSpaceDN w:val="0"/>
        <w:adjustRightInd w:val="0"/>
        <w:spacing w:line="240" w:lineRule="atLeast"/>
        <w:ind w:firstLine="426"/>
        <w:jc w:val="both"/>
      </w:pPr>
      <w:r w:rsidRPr="000074F2">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7D2510" w:rsidRPr="000074F2" w:rsidRDefault="007D2510" w:rsidP="00D76BED">
      <w:pPr>
        <w:autoSpaceDE w:val="0"/>
        <w:autoSpaceDN w:val="0"/>
        <w:adjustRightInd w:val="0"/>
        <w:spacing w:line="240" w:lineRule="atLeast"/>
        <w:ind w:firstLine="426"/>
        <w:jc w:val="both"/>
      </w:pPr>
      <w:r w:rsidRPr="000074F2">
        <w:t>5) право продать инвестиционный пай на российской бирже, указанной в пункте 13 настоящих Правил;</w:t>
      </w:r>
    </w:p>
    <w:p w:rsidR="007D2510" w:rsidRPr="000074F2" w:rsidRDefault="007D2510" w:rsidP="00D76BED">
      <w:pPr>
        <w:autoSpaceDE w:val="0"/>
        <w:autoSpaceDN w:val="0"/>
        <w:adjustRightInd w:val="0"/>
        <w:spacing w:line="240" w:lineRule="atLeast"/>
        <w:ind w:firstLine="426"/>
        <w:jc w:val="both"/>
      </w:pPr>
      <w:r w:rsidRPr="000074F2">
        <w:t xml:space="preserve">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w:t>
      </w:r>
      <w:r w:rsidRPr="000074F2">
        <w:lastRenderedPageBreak/>
        <w:t>управления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p>
    <w:p w:rsidR="001E78BF" w:rsidRPr="000074F2" w:rsidRDefault="001E78BF" w:rsidP="00D76BED">
      <w:pPr>
        <w:pStyle w:val="af1"/>
        <w:numPr>
          <w:ilvl w:val="0"/>
          <w:numId w:val="6"/>
        </w:numPr>
        <w:tabs>
          <w:tab w:val="left" w:pos="851"/>
        </w:tabs>
        <w:spacing w:before="120" w:line="240" w:lineRule="atLeast"/>
        <w:ind w:left="0" w:firstLine="426"/>
        <w:jc w:val="both"/>
      </w:pPr>
      <w:bookmarkStart w:id="42" w:name="p_37"/>
      <w:bookmarkStart w:id="43" w:name="p_38"/>
      <w:bookmarkEnd w:id="42"/>
      <w:bookmarkEnd w:id="43"/>
      <w:r w:rsidRPr="000074F2">
        <w:t>Каждый инвестиционный пай удостоверяет одинаковую долю в праве общей собственности на имущество, составляющее фонд.</w:t>
      </w:r>
      <w:r w:rsidR="007D2510" w:rsidRPr="000074F2">
        <w:t xml:space="preserve"> Каждый инвестиционный пай удостоверяет одинаковые права, за исключением случаев, предусмотренных подпунктами 4 и 6 пункта 3</w:t>
      </w:r>
      <w:r w:rsidR="0001045D" w:rsidRPr="000074F2">
        <w:t>4</w:t>
      </w:r>
      <w:r w:rsidR="007D2510" w:rsidRPr="000074F2">
        <w:t xml:space="preserve"> настоящих Правил.</w:t>
      </w:r>
    </w:p>
    <w:p w:rsidR="001E78BF" w:rsidRPr="00D201F0" w:rsidRDefault="001E78BF" w:rsidP="00D76BED">
      <w:pPr>
        <w:spacing w:line="240" w:lineRule="atLeast"/>
        <w:ind w:firstLine="426"/>
        <w:jc w:val="both"/>
      </w:pPr>
      <w:r w:rsidRPr="00D201F0">
        <w:t>Инвестиционный пай не является эмиссионной ценной бумагой.</w:t>
      </w:r>
    </w:p>
    <w:p w:rsidR="001E78BF" w:rsidRPr="00D201F0" w:rsidRDefault="001E78BF" w:rsidP="00D76BED">
      <w:pPr>
        <w:spacing w:line="240" w:lineRule="atLeast"/>
        <w:ind w:firstLine="426"/>
        <w:jc w:val="both"/>
      </w:pPr>
      <w:r w:rsidRPr="00D201F0">
        <w:t>Права, удостоверенные инвестиционным паем, фиксируются в бездокументарной форме.</w:t>
      </w:r>
    </w:p>
    <w:p w:rsidR="001E78BF" w:rsidRPr="00D201F0" w:rsidRDefault="001E78BF" w:rsidP="00D76BED">
      <w:pPr>
        <w:spacing w:line="240" w:lineRule="atLeast"/>
        <w:ind w:firstLine="426"/>
        <w:jc w:val="both"/>
      </w:pPr>
      <w:r w:rsidRPr="00D201F0">
        <w:t>Инвестиционный пай не имеет номинальной стоимости.</w:t>
      </w:r>
    </w:p>
    <w:p w:rsidR="001E78BF" w:rsidRPr="00D201F0" w:rsidRDefault="001E78BF" w:rsidP="00D76BED">
      <w:pPr>
        <w:pStyle w:val="af1"/>
        <w:numPr>
          <w:ilvl w:val="0"/>
          <w:numId w:val="6"/>
        </w:numPr>
        <w:tabs>
          <w:tab w:val="left" w:pos="851"/>
        </w:tabs>
        <w:autoSpaceDE w:val="0"/>
        <w:autoSpaceDN w:val="0"/>
        <w:adjustRightInd w:val="0"/>
        <w:spacing w:before="120" w:line="240" w:lineRule="atLeast"/>
        <w:ind w:left="0" w:firstLine="426"/>
        <w:contextualSpacing w:val="0"/>
        <w:jc w:val="both"/>
      </w:pPr>
      <w:bookmarkStart w:id="44" w:name="p_39"/>
      <w:bookmarkEnd w:id="44"/>
      <w:r w:rsidRPr="00D201F0">
        <w:t>Количество инвестиционных паев, выдаваемых управляющей компанией, не ограничивается.</w:t>
      </w:r>
    </w:p>
    <w:p w:rsidR="001E78BF" w:rsidRDefault="001E78BF" w:rsidP="00D76BED">
      <w:pPr>
        <w:pStyle w:val="af1"/>
        <w:numPr>
          <w:ilvl w:val="0"/>
          <w:numId w:val="6"/>
        </w:numPr>
        <w:tabs>
          <w:tab w:val="left" w:pos="851"/>
        </w:tabs>
        <w:spacing w:before="120" w:line="240" w:lineRule="atLeast"/>
        <w:ind w:left="0" w:firstLine="426"/>
        <w:contextualSpacing w:val="0"/>
        <w:jc w:val="both"/>
      </w:pPr>
      <w:bookmarkStart w:id="45" w:name="p_40"/>
      <w:bookmarkEnd w:id="45"/>
      <w:r w:rsidRPr="00D201F0">
        <w:t>При выдаче одному лицу инвестиционных па</w:t>
      </w:r>
      <w:r w:rsidR="00927B2B">
        <w:t>ев</w:t>
      </w:r>
      <w:r w:rsidR="00927B2B" w:rsidRPr="000074F2">
        <w:t xml:space="preserve">, составляющих дробное число, </w:t>
      </w:r>
      <w:r w:rsidRPr="000074F2">
        <w:t xml:space="preserve">количество инвестиционных паев определяется с точностью до </w:t>
      </w:r>
      <w:r w:rsidR="00E72184">
        <w:t>шестого</w:t>
      </w:r>
      <w:r w:rsidR="00927B2B">
        <w:t xml:space="preserve"> </w:t>
      </w:r>
      <w:r w:rsidRPr="00D201F0">
        <w:t>знака после</w:t>
      </w:r>
      <w:r w:rsidR="00927B2B">
        <w:t xml:space="preserve"> </w:t>
      </w:r>
      <w:r w:rsidRPr="00D201F0">
        <w:t>запятой.</w:t>
      </w:r>
    </w:p>
    <w:p w:rsidR="007D2510" w:rsidRPr="00C93686" w:rsidRDefault="007D2510" w:rsidP="00D76BED">
      <w:pPr>
        <w:pStyle w:val="1"/>
        <w:tabs>
          <w:tab w:val="left" w:pos="709"/>
        </w:tabs>
        <w:spacing w:before="240" w:after="240" w:line="240" w:lineRule="atLeast"/>
        <w:rPr>
          <w:rFonts w:ascii="Times New Roman" w:hAnsi="Times New Roman"/>
          <w:bCs w:val="0"/>
        </w:rPr>
      </w:pPr>
      <w:bookmarkStart w:id="46" w:name="p_41"/>
      <w:bookmarkEnd w:id="46"/>
      <w:r w:rsidRPr="00C93686">
        <w:rPr>
          <w:rFonts w:ascii="Times New Roman" w:hAnsi="Times New Roman"/>
          <w:bCs w:val="0"/>
        </w:rPr>
        <w:t xml:space="preserve">V. </w:t>
      </w:r>
      <w:proofErr w:type="spellStart"/>
      <w:r w:rsidRPr="00C93686">
        <w:rPr>
          <w:rFonts w:ascii="Times New Roman" w:hAnsi="Times New Roman"/>
          <w:bCs w:val="0"/>
        </w:rPr>
        <w:t>Обращение</w:t>
      </w:r>
      <w:proofErr w:type="spellEnd"/>
      <w:r w:rsidRPr="00C93686">
        <w:rPr>
          <w:rFonts w:ascii="Times New Roman" w:hAnsi="Times New Roman"/>
          <w:bCs w:val="0"/>
        </w:rPr>
        <w:t xml:space="preserve"> </w:t>
      </w:r>
      <w:proofErr w:type="spellStart"/>
      <w:r w:rsidRPr="00C93686">
        <w:rPr>
          <w:rFonts w:ascii="Times New Roman" w:hAnsi="Times New Roman"/>
          <w:bCs w:val="0"/>
        </w:rPr>
        <w:t>инвестиционных</w:t>
      </w:r>
      <w:proofErr w:type="spellEnd"/>
      <w:r w:rsidRPr="00C93686">
        <w:rPr>
          <w:rFonts w:ascii="Times New Roman" w:hAnsi="Times New Roman"/>
          <w:bCs w:val="0"/>
        </w:rPr>
        <w:t xml:space="preserve"> </w:t>
      </w:r>
      <w:proofErr w:type="spellStart"/>
      <w:r w:rsidRPr="00C93686">
        <w:rPr>
          <w:rFonts w:ascii="Times New Roman" w:hAnsi="Times New Roman"/>
          <w:bCs w:val="0"/>
        </w:rPr>
        <w:t>паев</w:t>
      </w:r>
      <w:proofErr w:type="spellEnd"/>
    </w:p>
    <w:p w:rsidR="001E78BF" w:rsidRPr="00D201F0" w:rsidRDefault="001E78BF" w:rsidP="00D76BED">
      <w:pPr>
        <w:pStyle w:val="af1"/>
        <w:numPr>
          <w:ilvl w:val="0"/>
          <w:numId w:val="6"/>
        </w:numPr>
        <w:tabs>
          <w:tab w:val="left" w:pos="851"/>
        </w:tabs>
        <w:spacing w:before="120" w:line="240" w:lineRule="atLeast"/>
        <w:ind w:left="0" w:firstLine="426"/>
        <w:jc w:val="both"/>
      </w:pPr>
      <w:r w:rsidRPr="00D201F0">
        <w:t>Инвестиционные паи свободно обращаются по завершении</w:t>
      </w:r>
      <w:r w:rsidR="0011342E" w:rsidRPr="00D201F0">
        <w:t xml:space="preserve"> (окончании)</w:t>
      </w:r>
      <w:r w:rsidRPr="00D201F0">
        <w:t xml:space="preserve"> формирования фонда.</w:t>
      </w:r>
    </w:p>
    <w:p w:rsidR="0011342E" w:rsidRPr="00D201F0" w:rsidRDefault="0011342E" w:rsidP="00D76BED">
      <w:pPr>
        <w:autoSpaceDE w:val="0"/>
        <w:autoSpaceDN w:val="0"/>
        <w:adjustRightInd w:val="0"/>
        <w:ind w:firstLine="426"/>
        <w:jc w:val="both"/>
        <w:rPr>
          <w:lang w:eastAsia="ru-RU"/>
        </w:rPr>
      </w:pPr>
      <w:r w:rsidRPr="00D201F0">
        <w:rPr>
          <w:lang w:eastAsia="ru-RU"/>
        </w:rPr>
        <w:t>Специализированный депозитарий, регистратор не могут являться владельцами инвестиционных паев.</w:t>
      </w:r>
    </w:p>
    <w:p w:rsidR="00F964BC" w:rsidRPr="00142062" w:rsidRDefault="007D2510" w:rsidP="00D76BED">
      <w:pPr>
        <w:pStyle w:val="af1"/>
        <w:widowControl w:val="0"/>
        <w:numPr>
          <w:ilvl w:val="0"/>
          <w:numId w:val="6"/>
        </w:numPr>
        <w:tabs>
          <w:tab w:val="left" w:pos="851"/>
        </w:tabs>
        <w:autoSpaceDE w:val="0"/>
        <w:autoSpaceDN w:val="0"/>
        <w:adjustRightInd w:val="0"/>
        <w:spacing w:before="120" w:line="240" w:lineRule="atLeast"/>
        <w:ind w:left="0" w:firstLine="425"/>
        <w:jc w:val="both"/>
      </w:pPr>
      <w:bookmarkStart w:id="47" w:name="p_42"/>
      <w:bookmarkEnd w:id="47"/>
      <w:r w:rsidRPr="007D2510">
        <w:t xml:space="preserve">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указанной в пункте 13 </w:t>
      </w:r>
      <w:r w:rsidRPr="00142062">
        <w:t>настоящих Правил.</w:t>
      </w:r>
      <w:bookmarkStart w:id="48" w:name="p_43"/>
      <w:bookmarkEnd w:id="48"/>
    </w:p>
    <w:p w:rsidR="00F964BC" w:rsidRPr="00142062" w:rsidRDefault="007D2510" w:rsidP="00D76BED">
      <w:pPr>
        <w:pStyle w:val="af1"/>
        <w:widowControl w:val="0"/>
        <w:numPr>
          <w:ilvl w:val="0"/>
          <w:numId w:val="6"/>
        </w:numPr>
        <w:tabs>
          <w:tab w:val="left" w:pos="851"/>
        </w:tabs>
        <w:autoSpaceDE w:val="0"/>
        <w:autoSpaceDN w:val="0"/>
        <w:adjustRightInd w:val="0"/>
        <w:spacing w:before="120" w:line="240" w:lineRule="atLeast"/>
        <w:ind w:left="0" w:firstLine="426"/>
        <w:contextualSpacing w:val="0"/>
        <w:jc w:val="both"/>
      </w:pPr>
      <w:r w:rsidRPr="00142062">
        <w:t xml:space="preserve">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w:t>
      </w:r>
      <w:r w:rsidRPr="00486DE2">
        <w:t>более чем на 5 процентов.</w:t>
      </w:r>
    </w:p>
    <w:p w:rsidR="007D2510" w:rsidRPr="007D2510" w:rsidRDefault="007D2510" w:rsidP="00D76BED">
      <w:pPr>
        <w:pStyle w:val="af1"/>
        <w:widowControl w:val="0"/>
        <w:numPr>
          <w:ilvl w:val="0"/>
          <w:numId w:val="6"/>
        </w:numPr>
        <w:tabs>
          <w:tab w:val="left" w:pos="851"/>
        </w:tabs>
        <w:autoSpaceDE w:val="0"/>
        <w:autoSpaceDN w:val="0"/>
        <w:adjustRightInd w:val="0"/>
        <w:spacing w:before="120" w:line="240" w:lineRule="atLeast"/>
        <w:ind w:left="0" w:firstLine="426"/>
        <w:contextualSpacing w:val="0"/>
        <w:jc w:val="both"/>
      </w:pPr>
      <w:r w:rsidRPr="007D2510">
        <w:t>Уполномоченное лицо осуществляет покупку инвестиционных паев фонда на следующих условиях:</w:t>
      </w:r>
    </w:p>
    <w:p w:rsidR="007D2510" w:rsidRPr="007268B1" w:rsidRDefault="007D2510" w:rsidP="00D76BED">
      <w:pPr>
        <w:widowControl w:val="0"/>
        <w:autoSpaceDE w:val="0"/>
        <w:autoSpaceDN w:val="0"/>
        <w:adjustRightInd w:val="0"/>
        <w:spacing w:before="120" w:line="240" w:lineRule="atLeast"/>
        <w:ind w:firstLine="425"/>
        <w:jc w:val="both"/>
      </w:pPr>
      <w:r w:rsidRPr="007268B1">
        <w:t>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w:t>
      </w:r>
    </w:p>
    <w:p w:rsidR="007D2510" w:rsidRPr="007268B1" w:rsidRDefault="007D2510" w:rsidP="00D76BED">
      <w:pPr>
        <w:widowControl w:val="0"/>
        <w:autoSpaceDE w:val="0"/>
        <w:autoSpaceDN w:val="0"/>
        <w:adjustRightInd w:val="0"/>
        <w:spacing w:before="120" w:line="240" w:lineRule="atLeast"/>
        <w:ind w:firstLine="425"/>
        <w:jc w:val="both"/>
      </w:pPr>
      <w:r w:rsidRPr="007268B1">
        <w:t>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rsidR="007268B1" w:rsidRPr="007268B1" w:rsidRDefault="007268B1" w:rsidP="00D76BED">
      <w:pPr>
        <w:pStyle w:val="Default"/>
        <w:ind w:firstLine="425"/>
        <w:jc w:val="both"/>
        <w:rPr>
          <w:color w:val="auto"/>
          <w:lang w:eastAsia="ru-RU"/>
        </w:rPr>
      </w:pPr>
      <w:r w:rsidRPr="007268B1">
        <w:rPr>
          <w:color w:val="auto"/>
          <w:lang w:eastAsia="ru-RU"/>
        </w:rPr>
        <w:t xml:space="preserve">При обращении Продавца с требованием о покупке инвестиционных паев </w:t>
      </w:r>
      <w:r w:rsidR="00F36A73">
        <w:rPr>
          <w:color w:val="auto"/>
          <w:lang w:eastAsia="ru-RU"/>
        </w:rPr>
        <w:t>ф</w:t>
      </w:r>
      <w:r w:rsidRPr="007268B1">
        <w:rPr>
          <w:color w:val="auto"/>
          <w:lang w:eastAsia="ru-RU"/>
        </w:rPr>
        <w:t xml:space="preserve">онда </w:t>
      </w:r>
      <w:r w:rsidR="005A254A">
        <w:rPr>
          <w:color w:val="auto"/>
          <w:lang w:eastAsia="ru-RU"/>
        </w:rPr>
        <w:t>у</w:t>
      </w:r>
      <w:r w:rsidRPr="007268B1">
        <w:rPr>
          <w:color w:val="auto"/>
          <w:lang w:eastAsia="ru-RU"/>
        </w:rPr>
        <w:t xml:space="preserve">полномоченное лицо обязуется в день обращения подписать с Продавцом договор купли-продажи </w:t>
      </w:r>
      <w:r w:rsidR="005A254A">
        <w:rPr>
          <w:color w:val="auto"/>
          <w:lang w:eastAsia="ru-RU"/>
        </w:rPr>
        <w:t>согласно форме</w:t>
      </w:r>
      <w:r w:rsidR="008271FF">
        <w:rPr>
          <w:color w:val="auto"/>
          <w:lang w:eastAsia="ru-RU"/>
        </w:rPr>
        <w:t>,</w:t>
      </w:r>
      <w:r w:rsidR="005A254A">
        <w:rPr>
          <w:color w:val="auto"/>
          <w:lang w:eastAsia="ru-RU"/>
        </w:rPr>
        <w:t xml:space="preserve"> предусмотренной у</w:t>
      </w:r>
      <w:r w:rsidRPr="007268B1">
        <w:rPr>
          <w:color w:val="auto"/>
          <w:lang w:eastAsia="ru-RU"/>
        </w:rPr>
        <w:t xml:space="preserve">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w:t>
      </w:r>
      <w:r w:rsidR="00F36A73">
        <w:rPr>
          <w:color w:val="auto"/>
          <w:lang w:eastAsia="ru-RU"/>
        </w:rPr>
        <w:t>ф</w:t>
      </w:r>
      <w:r w:rsidRPr="007268B1">
        <w:rPr>
          <w:color w:val="auto"/>
          <w:lang w:eastAsia="ru-RU"/>
        </w:rPr>
        <w:t xml:space="preserve">онда. </w:t>
      </w:r>
    </w:p>
    <w:p w:rsidR="007268B1" w:rsidRPr="007268B1" w:rsidRDefault="005A254A" w:rsidP="00D76BED">
      <w:pPr>
        <w:pStyle w:val="Default"/>
        <w:ind w:firstLine="425"/>
        <w:jc w:val="both"/>
        <w:rPr>
          <w:color w:val="auto"/>
          <w:lang w:eastAsia="ru-RU"/>
        </w:rPr>
      </w:pPr>
      <w:r>
        <w:rPr>
          <w:color w:val="auto"/>
          <w:lang w:eastAsia="ru-RU"/>
        </w:rPr>
        <w:t>Цена приобретения у</w:t>
      </w:r>
      <w:r w:rsidR="007268B1" w:rsidRPr="007268B1">
        <w:rPr>
          <w:color w:val="auto"/>
          <w:lang w:eastAsia="ru-RU"/>
        </w:rPr>
        <w:t>полномоченным лицом определяется как расчетная стоимость одного инвестиционного пая минус 5 (</w:t>
      </w:r>
      <w:r w:rsidR="008271FF">
        <w:rPr>
          <w:color w:val="auto"/>
          <w:lang w:eastAsia="ru-RU"/>
        </w:rPr>
        <w:t>П</w:t>
      </w:r>
      <w:r w:rsidR="007268B1" w:rsidRPr="007268B1">
        <w:rPr>
          <w:color w:val="auto"/>
          <w:lang w:eastAsia="ru-RU"/>
        </w:rPr>
        <w:t xml:space="preserve">ять) процентов. </w:t>
      </w:r>
    </w:p>
    <w:p w:rsidR="007268B1" w:rsidRPr="007268B1" w:rsidRDefault="007268B1" w:rsidP="00D76BED">
      <w:pPr>
        <w:pStyle w:val="Default"/>
        <w:ind w:firstLine="425"/>
        <w:jc w:val="both"/>
        <w:rPr>
          <w:color w:val="auto"/>
          <w:lang w:eastAsia="ru-RU"/>
        </w:rPr>
      </w:pPr>
      <w:r w:rsidRPr="007268B1">
        <w:rPr>
          <w:color w:val="auto"/>
          <w:lang w:eastAsia="ru-RU"/>
        </w:rPr>
        <w:t xml:space="preserve">Для целей настоящего пункта под </w:t>
      </w:r>
      <w:r w:rsidR="00F36A73">
        <w:rPr>
          <w:color w:val="auto"/>
          <w:lang w:eastAsia="ru-RU"/>
        </w:rPr>
        <w:t>р</w:t>
      </w:r>
      <w:r w:rsidRPr="007268B1">
        <w:rPr>
          <w:color w:val="auto"/>
          <w:lang w:eastAsia="ru-RU"/>
        </w:rPr>
        <w:t xml:space="preserve">асчетной стоимостью понимается расчетная стоимость одного инвестиционного пая </w:t>
      </w:r>
      <w:r w:rsidR="00F36A73">
        <w:rPr>
          <w:color w:val="auto"/>
          <w:lang w:eastAsia="ru-RU"/>
        </w:rPr>
        <w:t>ф</w:t>
      </w:r>
      <w:r w:rsidRPr="007268B1">
        <w:rPr>
          <w:color w:val="auto"/>
          <w:lang w:eastAsia="ru-RU"/>
        </w:rPr>
        <w:t xml:space="preserve">онда, определенная </w:t>
      </w:r>
      <w:r w:rsidR="00F36A73">
        <w:rPr>
          <w:color w:val="auto"/>
          <w:lang w:eastAsia="ru-RU"/>
        </w:rPr>
        <w:t>у</w:t>
      </w:r>
      <w:r w:rsidRPr="007268B1">
        <w:rPr>
          <w:color w:val="auto"/>
          <w:lang w:eastAsia="ru-RU"/>
        </w:rPr>
        <w:t xml:space="preserve">правляющей компанией по итогам рабочего дня, в котором переданы инвестиционные паи уполномоченному лицу. </w:t>
      </w:r>
    </w:p>
    <w:p w:rsidR="007D2510" w:rsidRDefault="007268B1" w:rsidP="00D76BED">
      <w:pPr>
        <w:widowControl w:val="0"/>
        <w:autoSpaceDE w:val="0"/>
        <w:autoSpaceDN w:val="0"/>
        <w:adjustRightInd w:val="0"/>
        <w:spacing w:before="120" w:line="240" w:lineRule="atLeast"/>
        <w:ind w:firstLine="425"/>
        <w:jc w:val="both"/>
        <w:rPr>
          <w:lang w:eastAsia="ru-RU"/>
        </w:rPr>
      </w:pPr>
      <w:r w:rsidRPr="007268B1">
        <w:rPr>
          <w:lang w:eastAsia="ru-RU"/>
        </w:rPr>
        <w:t>При этом срок расчетов не может быть более 10 (Десять)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7D2510" w:rsidRPr="007D2510" w:rsidRDefault="007D2510" w:rsidP="00D76BED">
      <w:pPr>
        <w:pStyle w:val="af1"/>
        <w:numPr>
          <w:ilvl w:val="0"/>
          <w:numId w:val="6"/>
        </w:numPr>
        <w:tabs>
          <w:tab w:val="left" w:pos="851"/>
        </w:tabs>
        <w:adjustRightInd w:val="0"/>
        <w:spacing w:before="120" w:line="240" w:lineRule="atLeast"/>
        <w:ind w:left="0" w:firstLine="426"/>
        <w:jc w:val="both"/>
      </w:pPr>
      <w:r w:rsidRPr="007D2510">
        <w:t>Уполномоченное лицо осуществляет продажу инвестиционных паев фонда на следующих условиях:</w:t>
      </w:r>
    </w:p>
    <w:p w:rsidR="007D2510" w:rsidRDefault="007D2510" w:rsidP="00D76BED">
      <w:pPr>
        <w:widowControl w:val="0"/>
        <w:autoSpaceDE w:val="0"/>
        <w:autoSpaceDN w:val="0"/>
        <w:adjustRightInd w:val="0"/>
        <w:spacing w:before="120" w:line="240" w:lineRule="atLeast"/>
        <w:ind w:firstLine="425"/>
        <w:jc w:val="both"/>
      </w:pPr>
      <w:r w:rsidRPr="007D2510">
        <w:lastRenderedPageBreak/>
        <w:t xml:space="preserve">Требование о продаже инвестиционных паев фонда может быть предъявлено </w:t>
      </w:r>
      <w:r w:rsidR="005A254A">
        <w:t>у</w:t>
      </w:r>
      <w:r w:rsidRPr="007D2510">
        <w:t>полномоченному лицу любым лицом (далее – Покупатель).</w:t>
      </w:r>
    </w:p>
    <w:p w:rsidR="002D1DD8" w:rsidRDefault="002D1DD8" w:rsidP="00D76BED">
      <w:pPr>
        <w:widowControl w:val="0"/>
        <w:autoSpaceDE w:val="0"/>
        <w:autoSpaceDN w:val="0"/>
        <w:adjustRightInd w:val="0"/>
        <w:spacing w:before="120" w:line="240" w:lineRule="atLeast"/>
        <w:ind w:firstLine="425"/>
        <w:jc w:val="both"/>
      </w:pPr>
    </w:p>
    <w:p w:rsidR="007D2510" w:rsidRPr="007D2510" w:rsidRDefault="007D2510" w:rsidP="00D76BED">
      <w:pPr>
        <w:widowControl w:val="0"/>
        <w:autoSpaceDE w:val="0"/>
        <w:autoSpaceDN w:val="0"/>
        <w:adjustRightInd w:val="0"/>
        <w:spacing w:before="120" w:line="240" w:lineRule="atLeast"/>
        <w:ind w:firstLine="425"/>
        <w:jc w:val="both"/>
      </w:pPr>
      <w:r w:rsidRPr="007D2510">
        <w:t xml:space="preserve">Покупатель вправе обратиться к </w:t>
      </w:r>
      <w:r w:rsidR="005A254A">
        <w:t>у</w:t>
      </w:r>
      <w:r w:rsidRPr="007D2510">
        <w:t>полномоченному лицу с требованием о продаже инвестиционных паев фонда (лично или через уполномоченного представителя) в любой рабочий день с 10.00 до 17.00 по московско</w:t>
      </w:r>
      <w:r w:rsidR="005A254A">
        <w:t>му времени по месту нахождения у</w:t>
      </w:r>
      <w:r w:rsidRPr="007D2510">
        <w:t>полномоченного лица.</w:t>
      </w:r>
    </w:p>
    <w:p w:rsidR="007D2510" w:rsidRPr="005A254A" w:rsidRDefault="007D2510" w:rsidP="00D76BED">
      <w:pPr>
        <w:widowControl w:val="0"/>
        <w:autoSpaceDE w:val="0"/>
        <w:autoSpaceDN w:val="0"/>
        <w:adjustRightInd w:val="0"/>
        <w:spacing w:before="120" w:line="240" w:lineRule="atLeast"/>
        <w:ind w:firstLine="425"/>
        <w:jc w:val="both"/>
      </w:pPr>
      <w:r w:rsidRPr="005A254A">
        <w:t xml:space="preserve">При обращении Покупателя с требованием о продаже инвестиционных паев фонда </w:t>
      </w:r>
      <w:r w:rsidR="005A254A" w:rsidRPr="005A254A">
        <w:t>у</w:t>
      </w:r>
      <w:r w:rsidRPr="005A254A">
        <w:t xml:space="preserve">полномоченное лицо обязуется в день обращения подписать с </w:t>
      </w:r>
      <w:r w:rsidR="005A254A" w:rsidRPr="005A254A">
        <w:t xml:space="preserve">Покупателем </w:t>
      </w:r>
      <w:r w:rsidRPr="005A254A">
        <w:t>договор купли-продажи по форме, предусмотренной уполномоченным лицом, при этом общая сумма денежных средств, планируемых к передаче в оплату продаваемых инвестиционных паев определяется Покупателем по собственному усмотрению.</w:t>
      </w:r>
    </w:p>
    <w:p w:rsidR="005A254A" w:rsidRPr="005A254A" w:rsidRDefault="005A254A" w:rsidP="00D76BED">
      <w:pPr>
        <w:pStyle w:val="Default"/>
        <w:ind w:firstLine="425"/>
        <w:jc w:val="both"/>
        <w:rPr>
          <w:color w:val="auto"/>
          <w:lang w:eastAsia="ru-RU"/>
        </w:rPr>
      </w:pPr>
      <w:r w:rsidRPr="005A254A">
        <w:rPr>
          <w:color w:val="auto"/>
          <w:lang w:eastAsia="ru-RU"/>
        </w:rPr>
        <w:t xml:space="preserve">Цена продажи </w:t>
      </w:r>
      <w:r w:rsidR="00F36A73">
        <w:rPr>
          <w:color w:val="auto"/>
          <w:lang w:eastAsia="ru-RU"/>
        </w:rPr>
        <w:t>у</w:t>
      </w:r>
      <w:r w:rsidRPr="005A254A">
        <w:rPr>
          <w:color w:val="auto"/>
          <w:lang w:eastAsia="ru-RU"/>
        </w:rPr>
        <w:t>полномоченным лицом определяется как расчетная стоимость одного инвестиционного пая плюс 5 (</w:t>
      </w:r>
      <w:r w:rsidR="008271FF">
        <w:rPr>
          <w:color w:val="auto"/>
          <w:lang w:eastAsia="ru-RU"/>
        </w:rPr>
        <w:t>П</w:t>
      </w:r>
      <w:r w:rsidRPr="005A254A">
        <w:rPr>
          <w:color w:val="auto"/>
          <w:lang w:eastAsia="ru-RU"/>
        </w:rPr>
        <w:t xml:space="preserve">ять) процентов. </w:t>
      </w:r>
    </w:p>
    <w:p w:rsidR="005A254A" w:rsidRPr="005A254A" w:rsidRDefault="005A254A" w:rsidP="00D76BED">
      <w:pPr>
        <w:pStyle w:val="Default"/>
        <w:ind w:firstLine="425"/>
        <w:jc w:val="both"/>
        <w:rPr>
          <w:color w:val="auto"/>
          <w:lang w:eastAsia="ru-RU"/>
        </w:rPr>
      </w:pPr>
      <w:r w:rsidRPr="005A254A">
        <w:rPr>
          <w:color w:val="auto"/>
          <w:lang w:eastAsia="ru-RU"/>
        </w:rPr>
        <w:t xml:space="preserve">Для целей настоящего пункта под </w:t>
      </w:r>
      <w:r w:rsidR="00EC2B01" w:rsidRPr="004E164E">
        <w:rPr>
          <w:color w:val="auto"/>
          <w:lang w:eastAsia="ru-RU"/>
        </w:rPr>
        <w:t>р</w:t>
      </w:r>
      <w:r w:rsidRPr="005A254A">
        <w:rPr>
          <w:color w:val="auto"/>
          <w:lang w:eastAsia="ru-RU"/>
        </w:rPr>
        <w:t xml:space="preserve">асчетной стоимостью понимается расчетная стоимость одного инвестиционного пая </w:t>
      </w:r>
      <w:r w:rsidR="00F36A73">
        <w:rPr>
          <w:color w:val="auto"/>
          <w:lang w:eastAsia="ru-RU"/>
        </w:rPr>
        <w:t>ф</w:t>
      </w:r>
      <w:r w:rsidRPr="005A254A">
        <w:rPr>
          <w:color w:val="auto"/>
          <w:lang w:eastAsia="ru-RU"/>
        </w:rPr>
        <w:t xml:space="preserve">онда, определенная </w:t>
      </w:r>
      <w:r w:rsidR="00F36A73">
        <w:rPr>
          <w:color w:val="auto"/>
          <w:lang w:eastAsia="ru-RU"/>
        </w:rPr>
        <w:t>у</w:t>
      </w:r>
      <w:r w:rsidRPr="005A254A">
        <w:rPr>
          <w:color w:val="auto"/>
          <w:lang w:eastAsia="ru-RU"/>
        </w:rPr>
        <w:t xml:space="preserve">правляющей компанией по итогам рабочего дня в котором поступили денежные средства уполномоченному лицу. </w:t>
      </w:r>
    </w:p>
    <w:p w:rsidR="007D2510" w:rsidRDefault="005A254A" w:rsidP="00D76BED">
      <w:pPr>
        <w:widowControl w:val="0"/>
        <w:autoSpaceDE w:val="0"/>
        <w:autoSpaceDN w:val="0"/>
        <w:adjustRightInd w:val="0"/>
        <w:spacing w:before="120" w:line="240" w:lineRule="atLeast"/>
        <w:ind w:firstLine="425"/>
        <w:jc w:val="both"/>
        <w:rPr>
          <w:rFonts w:cs="Calibri"/>
          <w:lang w:eastAsia="ru-RU"/>
        </w:rPr>
      </w:pPr>
      <w:r w:rsidRPr="005A254A">
        <w:rPr>
          <w:lang w:eastAsia="ru-RU"/>
        </w:rPr>
        <w:t xml:space="preserve">При этом срок передачи инвестиционных паев </w:t>
      </w:r>
      <w:r w:rsidR="00F36A73">
        <w:rPr>
          <w:lang w:eastAsia="ru-RU"/>
        </w:rPr>
        <w:t>ф</w:t>
      </w:r>
      <w:r w:rsidRPr="005A254A">
        <w:rPr>
          <w:lang w:eastAsia="ru-RU"/>
        </w:rPr>
        <w:t>онда не может быть более 10 (Десять) рабочих дней с даты наступления более позднего из двух событий – поступлени</w:t>
      </w:r>
      <w:r w:rsidR="008271FF">
        <w:rPr>
          <w:lang w:eastAsia="ru-RU"/>
        </w:rPr>
        <w:t>я</w:t>
      </w:r>
      <w:r w:rsidRPr="005A254A">
        <w:rPr>
          <w:lang w:eastAsia="ru-RU"/>
        </w:rPr>
        <w:t xml:space="preserve"> денежных средств уполномоченному лицу и предъявления требования о продаже</w:t>
      </w:r>
      <w:r w:rsidRPr="005A254A">
        <w:rPr>
          <w:rFonts w:cs="Calibri"/>
          <w:lang w:eastAsia="ru-RU"/>
        </w:rPr>
        <w:t xml:space="preserve"> инвестиционных паев.</w:t>
      </w:r>
    </w:p>
    <w:p w:rsidR="00926562" w:rsidRPr="005A254A" w:rsidRDefault="007D2510" w:rsidP="00D76BED">
      <w:pPr>
        <w:pStyle w:val="af1"/>
        <w:widowControl w:val="0"/>
        <w:numPr>
          <w:ilvl w:val="0"/>
          <w:numId w:val="6"/>
        </w:numPr>
        <w:tabs>
          <w:tab w:val="left" w:pos="851"/>
        </w:tabs>
        <w:autoSpaceDE w:val="0"/>
        <w:autoSpaceDN w:val="0"/>
        <w:adjustRightInd w:val="0"/>
        <w:spacing w:before="120" w:line="240" w:lineRule="atLeast"/>
        <w:ind w:left="0" w:firstLine="426"/>
        <w:jc w:val="both"/>
      </w:pPr>
      <w:r w:rsidRPr="005A254A">
        <w:t xml:space="preserve">Условия продажи паев на бирже: </w:t>
      </w:r>
      <w:r w:rsidR="00C255BB" w:rsidRPr="005A254A">
        <w:t>сделки с инвестиционными паями на бирже</w:t>
      </w:r>
      <w:r w:rsidR="00C255BB" w:rsidRPr="00142062">
        <w:t xml:space="preserve"> осуществляются в соответствии с правилами торгов, определенными такой биржей. Допуск инвестиционных </w:t>
      </w:r>
      <w:r w:rsidR="00C255BB" w:rsidRPr="005A254A">
        <w:t>паев к организованным торгам биржи осуществляется путем включения инвестиционных</w:t>
      </w:r>
      <w:r w:rsidR="00486DE2" w:rsidRPr="005A254A">
        <w:t xml:space="preserve"> паев в с</w:t>
      </w:r>
      <w:r w:rsidR="00C255BB" w:rsidRPr="005A254A">
        <w:t xml:space="preserve">писок ценных бумаг, допущенных к </w:t>
      </w:r>
      <w:r w:rsidR="005A254A" w:rsidRPr="005A254A">
        <w:t>торгам</w:t>
      </w:r>
      <w:r w:rsidRPr="005A254A">
        <w:t>.</w:t>
      </w:r>
    </w:p>
    <w:p w:rsidR="00926562" w:rsidRDefault="007D2510" w:rsidP="00D76BED">
      <w:pPr>
        <w:pStyle w:val="af1"/>
        <w:widowControl w:val="0"/>
        <w:numPr>
          <w:ilvl w:val="0"/>
          <w:numId w:val="6"/>
        </w:numPr>
        <w:tabs>
          <w:tab w:val="left" w:pos="851"/>
        </w:tabs>
        <w:autoSpaceDE w:val="0"/>
        <w:autoSpaceDN w:val="0"/>
        <w:adjustRightInd w:val="0"/>
        <w:spacing w:before="120" w:line="240" w:lineRule="atLeast"/>
        <w:ind w:left="0" w:firstLine="426"/>
        <w:contextualSpacing w:val="0"/>
        <w:jc w:val="both"/>
      </w:pPr>
      <w:r w:rsidRPr="005A254A">
        <w:t xml:space="preserve">Величина максимального отклонения цены покупки (продажи) инвестиционных паев, публично объявляемой маркет-мейкером на организованных торгах, проводимых биржей, </w:t>
      </w:r>
      <w:r w:rsidR="00C255BB" w:rsidRPr="005A254A">
        <w:t>составляет 1</w:t>
      </w:r>
      <w:r w:rsidRPr="005A254A">
        <w:t xml:space="preserve"> (</w:t>
      </w:r>
      <w:r w:rsidR="008271FF">
        <w:t>О</w:t>
      </w:r>
      <w:r w:rsidR="00C255BB" w:rsidRPr="005A254A">
        <w:t>дин</w:t>
      </w:r>
      <w:r w:rsidRPr="005A254A">
        <w:t>) процент от расчетной цены одного</w:t>
      </w:r>
      <w:r w:rsidRPr="007D2510">
        <w:t xml:space="preserve"> инвестиционного пая.</w:t>
      </w:r>
    </w:p>
    <w:p w:rsidR="00DA71D4" w:rsidRPr="00DA71D4" w:rsidRDefault="00DA71D4" w:rsidP="00D76BED">
      <w:pPr>
        <w:pStyle w:val="af1"/>
        <w:widowControl w:val="0"/>
        <w:numPr>
          <w:ilvl w:val="0"/>
          <w:numId w:val="6"/>
        </w:numPr>
        <w:tabs>
          <w:tab w:val="left" w:pos="851"/>
        </w:tabs>
        <w:autoSpaceDE w:val="0"/>
        <w:autoSpaceDN w:val="0"/>
        <w:adjustRightInd w:val="0"/>
        <w:spacing w:before="120" w:line="240" w:lineRule="atLeast"/>
        <w:ind w:left="0" w:firstLine="426"/>
        <w:contextualSpacing w:val="0"/>
        <w:jc w:val="both"/>
      </w:pPr>
      <w:r>
        <w:t xml:space="preserve">Обязанность </w:t>
      </w:r>
      <w:r w:rsidRPr="00DA71D4">
        <w:t xml:space="preserve">маркет-мейкера на один торговый день </w:t>
      </w:r>
      <w:r w:rsidR="0072706F">
        <w:t xml:space="preserve">на Московской Бирже </w:t>
      </w:r>
      <w:r w:rsidRPr="00DA71D4">
        <w:t>считается исполненной в случае:</w:t>
      </w:r>
    </w:p>
    <w:p w:rsidR="00DA71D4" w:rsidRPr="00142062" w:rsidRDefault="002E007F" w:rsidP="00CB7F4B">
      <w:pPr>
        <w:adjustRightInd w:val="0"/>
        <w:spacing w:before="60" w:line="240" w:lineRule="atLeast"/>
        <w:ind w:firstLine="426"/>
        <w:jc w:val="both"/>
      </w:pPr>
      <w:r>
        <w:t>если обязанность мар</w:t>
      </w:r>
      <w:r w:rsidR="00DA71D4" w:rsidRPr="00DA71D4">
        <w:t xml:space="preserve">кет-мейкера </w:t>
      </w:r>
      <w:r w:rsidR="00DA71D4" w:rsidRPr="00142062">
        <w:t xml:space="preserve">исполнялась не менее </w:t>
      </w:r>
      <w:r w:rsidR="008965DC" w:rsidRPr="00142062">
        <w:t>394</w:t>
      </w:r>
      <w:r w:rsidR="00DA71D4" w:rsidRPr="00142062">
        <w:t xml:space="preserve"> минут в течение одного торгового дня на Московской Бирже</w:t>
      </w:r>
    </w:p>
    <w:p w:rsidR="00DA71D4" w:rsidRPr="00DA71D4" w:rsidRDefault="00DA71D4" w:rsidP="00CB7F4B">
      <w:pPr>
        <w:adjustRightInd w:val="0"/>
        <w:spacing w:before="60" w:line="240" w:lineRule="atLeast"/>
        <w:ind w:firstLine="425"/>
        <w:jc w:val="both"/>
      </w:pPr>
      <w:r w:rsidRPr="00142062">
        <w:t>или</w:t>
      </w:r>
    </w:p>
    <w:p w:rsidR="00DA71D4" w:rsidRPr="00142062" w:rsidRDefault="00DA71D4" w:rsidP="00CB7F4B">
      <w:pPr>
        <w:adjustRightInd w:val="0"/>
        <w:spacing w:before="60" w:line="240" w:lineRule="atLeast"/>
        <w:ind w:firstLine="425"/>
        <w:jc w:val="both"/>
      </w:pPr>
      <w:r w:rsidRPr="00142062">
        <w:t xml:space="preserve">если маркет-мейкер совершил сделки с инвестиционными паями </w:t>
      </w:r>
      <w:r w:rsidR="008965DC" w:rsidRPr="00142062">
        <w:t xml:space="preserve">в </w:t>
      </w:r>
      <w:r w:rsidR="0072706F">
        <w:t>объеме, равном 50 000 000 (Пятьдесят миллионов) рублей</w:t>
      </w:r>
      <w:r w:rsidRPr="00142062">
        <w:t>.</w:t>
      </w:r>
    </w:p>
    <w:p w:rsidR="00DA71D4" w:rsidRPr="00142062" w:rsidRDefault="00DA71D4" w:rsidP="00D76BED">
      <w:pPr>
        <w:pStyle w:val="af1"/>
        <w:numPr>
          <w:ilvl w:val="0"/>
          <w:numId w:val="6"/>
        </w:numPr>
        <w:tabs>
          <w:tab w:val="left" w:pos="851"/>
        </w:tabs>
        <w:adjustRightInd w:val="0"/>
        <w:spacing w:before="120" w:line="240" w:lineRule="atLeast"/>
        <w:ind w:left="0" w:firstLine="426"/>
        <w:contextualSpacing w:val="0"/>
        <w:jc w:val="both"/>
      </w:pPr>
      <w:r w:rsidRPr="00142062">
        <w:t>Учет прав на инвестиционные паи осуществляется на лицевых счетах в реестре владельцев инвестиционных паев и на счетах депо депозитариями.</w:t>
      </w:r>
    </w:p>
    <w:p w:rsidR="0072706F" w:rsidRDefault="00DA71D4" w:rsidP="00D76BED">
      <w:pPr>
        <w:pStyle w:val="af1"/>
        <w:numPr>
          <w:ilvl w:val="0"/>
          <w:numId w:val="6"/>
        </w:numPr>
        <w:tabs>
          <w:tab w:val="left" w:pos="851"/>
        </w:tabs>
        <w:adjustRightInd w:val="0"/>
        <w:spacing w:before="120" w:line="240" w:lineRule="atLeast"/>
        <w:ind w:left="0" w:firstLine="426"/>
        <w:contextualSpacing w:val="0"/>
        <w:jc w:val="both"/>
      </w:pPr>
      <w:r>
        <w:t xml:space="preserve">Способы </w:t>
      </w:r>
      <w:r w:rsidRPr="00DA71D4">
        <w:t>получения выписок из реестра владельцев инвестиционных паев</w:t>
      </w:r>
      <w:r w:rsidR="0072706F">
        <w:t>.</w:t>
      </w:r>
      <w:r w:rsidRPr="00DA71D4">
        <w:t xml:space="preserve"> </w:t>
      </w:r>
    </w:p>
    <w:p w:rsidR="00DA71D4" w:rsidRPr="00DA71D4" w:rsidRDefault="0072706F" w:rsidP="00D76BED">
      <w:pPr>
        <w:pStyle w:val="af1"/>
        <w:tabs>
          <w:tab w:val="left" w:pos="426"/>
        </w:tabs>
        <w:adjustRightInd w:val="0"/>
        <w:spacing w:before="120" w:line="240" w:lineRule="atLeast"/>
        <w:ind w:left="426"/>
        <w:contextualSpacing w:val="0"/>
        <w:jc w:val="both"/>
      </w:pPr>
      <w:r>
        <w:t>В</w:t>
      </w:r>
      <w:r w:rsidR="00DA71D4" w:rsidRPr="00DA71D4">
        <w:t>ыписка, предоставляемая в электронной форме, направляется заявителю в электронной форме с электронной подписью регистратора.</w:t>
      </w:r>
    </w:p>
    <w:p w:rsidR="00DA71D4" w:rsidRPr="00DA71D4" w:rsidRDefault="00DA71D4" w:rsidP="00D76BED">
      <w:pPr>
        <w:adjustRightInd w:val="0"/>
        <w:spacing w:line="240" w:lineRule="atLeast"/>
        <w:ind w:firstLine="426"/>
        <w:jc w:val="both"/>
      </w:pPr>
      <w:r w:rsidRPr="00DA71D4">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DA71D4" w:rsidRDefault="00DA71D4" w:rsidP="00D76BED">
      <w:pPr>
        <w:adjustRightInd w:val="0"/>
        <w:spacing w:line="240" w:lineRule="atLeast"/>
        <w:ind w:firstLine="426"/>
        <w:jc w:val="both"/>
      </w:pPr>
      <w:r w:rsidRPr="00DA71D4">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t>.</w:t>
      </w:r>
    </w:p>
    <w:p w:rsidR="001E78BF" w:rsidRPr="00C93686" w:rsidRDefault="001E78BF" w:rsidP="00D76BED">
      <w:pPr>
        <w:pStyle w:val="1"/>
        <w:tabs>
          <w:tab w:val="left" w:pos="709"/>
        </w:tabs>
        <w:spacing w:before="240" w:after="240" w:line="240" w:lineRule="atLeast"/>
        <w:rPr>
          <w:rFonts w:ascii="Times New Roman" w:hAnsi="Times New Roman"/>
          <w:bCs w:val="0"/>
        </w:rPr>
      </w:pPr>
      <w:bookmarkStart w:id="49" w:name="p_25"/>
      <w:bookmarkStart w:id="50" w:name="p_44"/>
      <w:bookmarkStart w:id="51" w:name="p_45"/>
      <w:bookmarkStart w:id="52" w:name="p_200"/>
      <w:bookmarkStart w:id="53" w:name="p_500"/>
      <w:bookmarkStart w:id="54" w:name="p_600"/>
      <w:bookmarkEnd w:id="49"/>
      <w:bookmarkEnd w:id="50"/>
      <w:bookmarkEnd w:id="51"/>
      <w:bookmarkEnd w:id="52"/>
      <w:bookmarkEnd w:id="53"/>
      <w:bookmarkEnd w:id="54"/>
      <w:r w:rsidRPr="00C93686">
        <w:rPr>
          <w:rFonts w:ascii="Times New Roman" w:hAnsi="Times New Roman"/>
          <w:bCs w:val="0"/>
        </w:rPr>
        <w:t>V</w:t>
      </w:r>
      <w:r w:rsidR="000E7B0C" w:rsidRPr="00C93686">
        <w:rPr>
          <w:rFonts w:ascii="Times New Roman" w:hAnsi="Times New Roman"/>
          <w:bCs w:val="0"/>
        </w:rPr>
        <w:t>I</w:t>
      </w:r>
      <w:r w:rsidRPr="00C93686">
        <w:rPr>
          <w:rFonts w:ascii="Times New Roman" w:hAnsi="Times New Roman"/>
          <w:bCs w:val="0"/>
        </w:rPr>
        <w:t xml:space="preserve">. </w:t>
      </w:r>
      <w:proofErr w:type="spellStart"/>
      <w:r w:rsidRPr="00C93686">
        <w:rPr>
          <w:rFonts w:ascii="Times New Roman" w:hAnsi="Times New Roman"/>
          <w:bCs w:val="0"/>
        </w:rPr>
        <w:t>Выдача</w:t>
      </w:r>
      <w:proofErr w:type="spellEnd"/>
      <w:r w:rsidRPr="00C93686">
        <w:rPr>
          <w:rFonts w:ascii="Times New Roman" w:hAnsi="Times New Roman"/>
          <w:bCs w:val="0"/>
        </w:rPr>
        <w:t xml:space="preserve"> </w:t>
      </w:r>
      <w:proofErr w:type="spellStart"/>
      <w:r w:rsidRPr="00C93686">
        <w:rPr>
          <w:rFonts w:ascii="Times New Roman" w:hAnsi="Times New Roman"/>
          <w:bCs w:val="0"/>
        </w:rPr>
        <w:t>инвестиционных</w:t>
      </w:r>
      <w:proofErr w:type="spellEnd"/>
      <w:r w:rsidRPr="00C93686">
        <w:rPr>
          <w:rFonts w:ascii="Times New Roman" w:hAnsi="Times New Roman"/>
          <w:bCs w:val="0"/>
        </w:rPr>
        <w:t xml:space="preserve"> </w:t>
      </w:r>
      <w:proofErr w:type="spellStart"/>
      <w:r w:rsidRPr="00C93686">
        <w:rPr>
          <w:rFonts w:ascii="Times New Roman" w:hAnsi="Times New Roman"/>
          <w:bCs w:val="0"/>
        </w:rPr>
        <w:t>паев</w:t>
      </w:r>
      <w:proofErr w:type="spellEnd"/>
    </w:p>
    <w:p w:rsidR="001E78BF" w:rsidRPr="00D201F0" w:rsidRDefault="001E78BF" w:rsidP="00D76BED">
      <w:pPr>
        <w:pStyle w:val="af1"/>
        <w:numPr>
          <w:ilvl w:val="0"/>
          <w:numId w:val="6"/>
        </w:numPr>
        <w:tabs>
          <w:tab w:val="left" w:pos="851"/>
        </w:tabs>
        <w:spacing w:line="240" w:lineRule="atLeast"/>
        <w:ind w:left="0" w:firstLine="426"/>
        <w:jc w:val="both"/>
      </w:pPr>
      <w:bookmarkStart w:id="55" w:name="p_46"/>
      <w:bookmarkEnd w:id="55"/>
      <w:r w:rsidRPr="00D201F0">
        <w:t>Управляющая компания осуществляет выдачу инвестиционных паев при формировании фонда, а также после завершения формирования фонда.</w:t>
      </w:r>
    </w:p>
    <w:p w:rsidR="001E78BF" w:rsidRPr="00D201F0" w:rsidRDefault="001E78BF" w:rsidP="00D76BED">
      <w:pPr>
        <w:pStyle w:val="af1"/>
        <w:numPr>
          <w:ilvl w:val="0"/>
          <w:numId w:val="6"/>
        </w:numPr>
        <w:tabs>
          <w:tab w:val="left" w:pos="851"/>
        </w:tabs>
        <w:spacing w:before="120" w:line="240" w:lineRule="atLeast"/>
        <w:ind w:left="0" w:firstLine="425"/>
        <w:contextualSpacing w:val="0"/>
        <w:jc w:val="both"/>
      </w:pPr>
      <w:bookmarkStart w:id="56" w:name="p_47"/>
      <w:bookmarkEnd w:id="56"/>
      <w:r w:rsidRPr="00D201F0">
        <w:lastRenderedPageBreak/>
        <w:t>Выдача инвестиционных паев осуществляется путем внесения записи по лицевому счету</w:t>
      </w:r>
      <w:r w:rsidR="00297D14">
        <w:t>, открытому</w:t>
      </w:r>
      <w:r w:rsidRPr="00D201F0">
        <w:t xml:space="preserve"> приобретател</w:t>
      </w:r>
      <w:r w:rsidR="00297D14">
        <w:t xml:space="preserve">ю или номинальному держателю </w:t>
      </w:r>
      <w:r w:rsidRPr="00D201F0">
        <w:t>в реестре владельцев инвестиционных паев.</w:t>
      </w:r>
    </w:p>
    <w:p w:rsidR="003E12ED" w:rsidRPr="00D201F0" w:rsidRDefault="003E12ED" w:rsidP="00D76BED">
      <w:pPr>
        <w:pStyle w:val="af1"/>
        <w:numPr>
          <w:ilvl w:val="0"/>
          <w:numId w:val="6"/>
        </w:numPr>
        <w:tabs>
          <w:tab w:val="left" w:pos="851"/>
        </w:tabs>
        <w:spacing w:before="120" w:line="240" w:lineRule="atLeast"/>
        <w:ind w:left="0" w:firstLine="425"/>
        <w:contextualSpacing w:val="0"/>
        <w:jc w:val="both"/>
      </w:pPr>
      <w:r w:rsidRPr="00D201F0">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EC2B01" w:rsidRPr="004E164E" w:rsidRDefault="0056165D" w:rsidP="004E164E">
      <w:pPr>
        <w:autoSpaceDE w:val="0"/>
        <w:autoSpaceDN w:val="0"/>
        <w:adjustRightInd w:val="0"/>
        <w:jc w:val="both"/>
        <w:rPr>
          <w:lang w:eastAsia="ru-RU"/>
        </w:rPr>
      </w:pPr>
      <w:r w:rsidRPr="00D201F0">
        <w:rPr>
          <w:color w:val="000000"/>
        </w:rPr>
        <w:t xml:space="preserve">Каждая заявка на приобретение инвестиционных паев предусматривает выдачу инвестиционных паев при </w:t>
      </w:r>
      <w:r w:rsidRPr="00142062">
        <w:rPr>
          <w:color w:val="000000"/>
        </w:rPr>
        <w:t xml:space="preserve">каждом поступлении денежных средств в </w:t>
      </w:r>
      <w:r w:rsidR="00F36A73">
        <w:rPr>
          <w:lang w:eastAsia="ru-RU"/>
        </w:rPr>
        <w:t>оплату инвестиционных паев</w:t>
      </w:r>
      <w:r w:rsidRPr="00142062">
        <w:rPr>
          <w:color w:val="000000"/>
        </w:rPr>
        <w:t>.</w:t>
      </w:r>
    </w:p>
    <w:p w:rsidR="001E78BF" w:rsidRPr="00142062" w:rsidRDefault="001E78BF" w:rsidP="00D76BED">
      <w:pPr>
        <w:pStyle w:val="af1"/>
        <w:numPr>
          <w:ilvl w:val="0"/>
          <w:numId w:val="6"/>
        </w:numPr>
        <w:tabs>
          <w:tab w:val="left" w:pos="851"/>
        </w:tabs>
        <w:spacing w:before="120" w:line="240" w:lineRule="atLeast"/>
        <w:ind w:left="0" w:firstLine="425"/>
        <w:contextualSpacing w:val="0"/>
        <w:jc w:val="both"/>
      </w:pPr>
      <w:r w:rsidRPr="00142062">
        <w:t>В оплату инвестиционных паев передаются только денежные средства.</w:t>
      </w:r>
    </w:p>
    <w:p w:rsidR="00202404" w:rsidRDefault="001E78BF">
      <w:pPr>
        <w:pStyle w:val="af1"/>
        <w:numPr>
          <w:ilvl w:val="0"/>
          <w:numId w:val="6"/>
        </w:numPr>
        <w:tabs>
          <w:tab w:val="left" w:pos="851"/>
        </w:tabs>
        <w:spacing w:before="120" w:line="240" w:lineRule="atLeast"/>
        <w:ind w:left="0" w:firstLine="425"/>
        <w:contextualSpacing w:val="0"/>
        <w:jc w:val="both"/>
      </w:pPr>
      <w:r w:rsidRPr="00142062">
        <w:t xml:space="preserve">Выдача инвестиционных паев осуществляется при условии включения в состав фонда </w:t>
      </w:r>
      <w:r w:rsidR="001C6965">
        <w:t xml:space="preserve">имущества, переданного </w:t>
      </w:r>
      <w:r w:rsidRPr="00142062">
        <w:t>в оплату инвестиционных паев.</w:t>
      </w:r>
    </w:p>
    <w:p w:rsidR="000E7B0C" w:rsidRDefault="000E7B0C" w:rsidP="00D76BED">
      <w:pPr>
        <w:pStyle w:val="af1"/>
        <w:numPr>
          <w:ilvl w:val="0"/>
          <w:numId w:val="6"/>
        </w:numPr>
        <w:tabs>
          <w:tab w:val="left" w:pos="851"/>
        </w:tabs>
        <w:spacing w:before="120" w:line="240" w:lineRule="atLeast"/>
        <w:ind w:left="0" w:firstLine="425"/>
        <w:contextualSpacing w:val="0"/>
        <w:jc w:val="both"/>
      </w:pPr>
      <w:r w:rsidRPr="00142062">
        <w:t>Инвестиционные паи при их выдаче могут приобретать только уполномоченные лица.</w:t>
      </w:r>
    </w:p>
    <w:p w:rsidR="002D207A" w:rsidRPr="00C93686" w:rsidRDefault="000E7B0C" w:rsidP="00D76BED">
      <w:pPr>
        <w:pStyle w:val="1"/>
        <w:tabs>
          <w:tab w:val="left" w:pos="709"/>
        </w:tabs>
        <w:spacing w:before="240" w:after="240" w:line="240" w:lineRule="atLeast"/>
        <w:rPr>
          <w:rFonts w:ascii="Times New Roman" w:hAnsi="Times New Roman"/>
          <w:bCs w:val="0"/>
          <w:lang w:val="ru-RU"/>
        </w:rPr>
      </w:pPr>
      <w:bookmarkStart w:id="57" w:name="p_64"/>
      <w:bookmarkEnd w:id="57"/>
      <w:r w:rsidRPr="00C93686">
        <w:rPr>
          <w:rFonts w:ascii="Times New Roman" w:hAnsi="Times New Roman"/>
          <w:bCs w:val="0"/>
        </w:rPr>
        <w:t>VII</w:t>
      </w:r>
      <w:r w:rsidRPr="00C93686">
        <w:rPr>
          <w:rFonts w:ascii="Times New Roman" w:hAnsi="Times New Roman"/>
          <w:bCs w:val="0"/>
          <w:lang w:val="ru-RU"/>
        </w:rPr>
        <w:t xml:space="preserve">. </w:t>
      </w:r>
      <w:r w:rsidR="002D207A" w:rsidRPr="00C93686">
        <w:rPr>
          <w:rFonts w:ascii="Times New Roman" w:hAnsi="Times New Roman"/>
          <w:bCs w:val="0"/>
          <w:lang w:val="ru-RU"/>
        </w:rPr>
        <w:t>Заявки на приобретение инвестиционных паев</w:t>
      </w:r>
    </w:p>
    <w:p w:rsidR="002D207A" w:rsidRPr="00D201F0" w:rsidRDefault="002D207A" w:rsidP="00D76BED">
      <w:pPr>
        <w:pStyle w:val="af1"/>
        <w:numPr>
          <w:ilvl w:val="0"/>
          <w:numId w:val="6"/>
        </w:numPr>
        <w:tabs>
          <w:tab w:val="left" w:pos="851"/>
          <w:tab w:val="left" w:pos="9072"/>
        </w:tabs>
        <w:spacing w:line="240" w:lineRule="atLeast"/>
        <w:ind w:left="0" w:firstLine="426"/>
        <w:jc w:val="both"/>
      </w:pPr>
      <w:r w:rsidRPr="00D201F0">
        <w:t>Заявки</w:t>
      </w:r>
      <w:r w:rsidR="00100E55">
        <w:t xml:space="preserve"> </w:t>
      </w:r>
      <w:r w:rsidRPr="00D201F0">
        <w:t>на приобретение инвестиционных паев носят безотзывный характер.</w:t>
      </w:r>
    </w:p>
    <w:p w:rsidR="002D207A" w:rsidRDefault="002D207A" w:rsidP="00D76BED">
      <w:pPr>
        <w:pStyle w:val="af1"/>
        <w:numPr>
          <w:ilvl w:val="0"/>
          <w:numId w:val="6"/>
        </w:numPr>
        <w:tabs>
          <w:tab w:val="left" w:pos="851"/>
        </w:tabs>
        <w:spacing w:before="120" w:line="240" w:lineRule="atLeast"/>
        <w:ind w:left="0" w:firstLine="425"/>
        <w:contextualSpacing w:val="0"/>
        <w:jc w:val="both"/>
      </w:pPr>
      <w:r w:rsidRPr="00D201F0">
        <w:t xml:space="preserve">Прием заявок на приобретение инвестиционных паев </w:t>
      </w:r>
      <w:r w:rsidR="00D3286B">
        <w:t xml:space="preserve">при формировании фонда </w:t>
      </w:r>
      <w:r w:rsidRPr="00D201F0">
        <w:t>осуществляется со дня начала формирования фонда каждый рабочий день.</w:t>
      </w:r>
    </w:p>
    <w:p w:rsidR="005B2264" w:rsidRPr="00142062" w:rsidRDefault="005B2264" w:rsidP="00D76BED">
      <w:pPr>
        <w:spacing w:line="240" w:lineRule="atLeast"/>
        <w:ind w:firstLine="426"/>
        <w:jc w:val="both"/>
      </w:pPr>
      <w:r w:rsidRPr="00142062">
        <w:t>Прием</w:t>
      </w:r>
      <w:r w:rsidRPr="00142062">
        <w:rPr>
          <w:spacing w:val="1"/>
        </w:rPr>
        <w:t xml:space="preserve"> </w:t>
      </w:r>
      <w:r w:rsidRPr="00142062">
        <w:t>заявок</w:t>
      </w:r>
      <w:r w:rsidRPr="00142062">
        <w:rPr>
          <w:spacing w:val="1"/>
        </w:rPr>
        <w:t xml:space="preserve"> </w:t>
      </w:r>
      <w:r w:rsidRPr="00142062">
        <w:t>на</w:t>
      </w:r>
      <w:r w:rsidRPr="00142062">
        <w:rPr>
          <w:spacing w:val="1"/>
        </w:rPr>
        <w:t xml:space="preserve"> </w:t>
      </w:r>
      <w:r w:rsidRPr="00142062">
        <w:t>приобретение</w:t>
      </w:r>
      <w:r w:rsidRPr="00142062">
        <w:rPr>
          <w:spacing w:val="1"/>
        </w:rPr>
        <w:t xml:space="preserve"> </w:t>
      </w:r>
      <w:r w:rsidRPr="00142062">
        <w:t>инвестиционных</w:t>
      </w:r>
      <w:r w:rsidRPr="00142062">
        <w:rPr>
          <w:spacing w:val="1"/>
        </w:rPr>
        <w:t xml:space="preserve"> </w:t>
      </w:r>
      <w:r w:rsidRPr="00142062">
        <w:t>паев</w:t>
      </w:r>
      <w:r w:rsidRPr="00142062">
        <w:rPr>
          <w:spacing w:val="1"/>
        </w:rPr>
        <w:t xml:space="preserve"> </w:t>
      </w:r>
      <w:r w:rsidRPr="00142062">
        <w:t>после</w:t>
      </w:r>
      <w:r w:rsidRPr="00142062">
        <w:rPr>
          <w:spacing w:val="1"/>
        </w:rPr>
        <w:t xml:space="preserve"> </w:t>
      </w:r>
      <w:r w:rsidRPr="00142062">
        <w:t>завершения</w:t>
      </w:r>
      <w:r w:rsidRPr="00142062">
        <w:rPr>
          <w:spacing w:val="1"/>
        </w:rPr>
        <w:t xml:space="preserve"> </w:t>
      </w:r>
      <w:r w:rsidRPr="00142062">
        <w:t>(окончания)</w:t>
      </w:r>
      <w:r w:rsidRPr="00142062">
        <w:rPr>
          <w:spacing w:val="1"/>
        </w:rPr>
        <w:t xml:space="preserve"> </w:t>
      </w:r>
      <w:r w:rsidRPr="00142062">
        <w:t>формирования</w:t>
      </w:r>
      <w:r w:rsidRPr="00142062">
        <w:rPr>
          <w:spacing w:val="-3"/>
        </w:rPr>
        <w:t xml:space="preserve"> </w:t>
      </w:r>
      <w:r w:rsidRPr="00142062">
        <w:t>фонда</w:t>
      </w:r>
      <w:r w:rsidRPr="00142062">
        <w:rPr>
          <w:spacing w:val="-2"/>
        </w:rPr>
        <w:t xml:space="preserve"> </w:t>
      </w:r>
      <w:r w:rsidRPr="00142062">
        <w:t>осуществляется</w:t>
      </w:r>
      <w:r w:rsidRPr="00142062">
        <w:rPr>
          <w:spacing w:val="-2"/>
        </w:rPr>
        <w:t xml:space="preserve"> </w:t>
      </w:r>
      <w:r w:rsidRPr="00142062">
        <w:t>следующим</w:t>
      </w:r>
      <w:r w:rsidRPr="00142062">
        <w:rPr>
          <w:spacing w:val="-3"/>
        </w:rPr>
        <w:t xml:space="preserve"> </w:t>
      </w:r>
      <w:r w:rsidRPr="00142062">
        <w:t>образом:</w:t>
      </w:r>
    </w:p>
    <w:p w:rsidR="005B2264" w:rsidRPr="00142062" w:rsidRDefault="005B2264" w:rsidP="00D76BED">
      <w:pPr>
        <w:spacing w:line="240" w:lineRule="atLeast"/>
        <w:ind w:firstLine="426"/>
        <w:jc w:val="both"/>
      </w:pPr>
      <w:r w:rsidRPr="00142062">
        <w:t>Срок</w:t>
      </w:r>
      <w:r w:rsidRPr="00142062">
        <w:rPr>
          <w:spacing w:val="1"/>
        </w:rPr>
        <w:t xml:space="preserve"> </w:t>
      </w:r>
      <w:r w:rsidRPr="00142062">
        <w:t>приема</w:t>
      </w:r>
      <w:r w:rsidRPr="00142062">
        <w:rPr>
          <w:spacing w:val="1"/>
        </w:rPr>
        <w:t xml:space="preserve"> </w:t>
      </w:r>
      <w:r w:rsidRPr="00142062">
        <w:t>заявок</w:t>
      </w:r>
      <w:r w:rsidRPr="00142062">
        <w:rPr>
          <w:spacing w:val="1"/>
        </w:rPr>
        <w:t xml:space="preserve"> </w:t>
      </w:r>
      <w:r w:rsidRPr="00142062">
        <w:t>на</w:t>
      </w:r>
      <w:r w:rsidRPr="00142062">
        <w:rPr>
          <w:spacing w:val="1"/>
        </w:rPr>
        <w:t xml:space="preserve"> </w:t>
      </w:r>
      <w:r w:rsidRPr="00142062">
        <w:t>приобретение</w:t>
      </w:r>
      <w:r w:rsidRPr="00142062">
        <w:rPr>
          <w:spacing w:val="1"/>
        </w:rPr>
        <w:t xml:space="preserve"> </w:t>
      </w:r>
      <w:r w:rsidRPr="00142062">
        <w:t>инвестиционных</w:t>
      </w:r>
      <w:r w:rsidRPr="00142062">
        <w:rPr>
          <w:spacing w:val="1"/>
        </w:rPr>
        <w:t xml:space="preserve"> </w:t>
      </w:r>
      <w:r w:rsidRPr="00142062">
        <w:t>паев</w:t>
      </w:r>
      <w:r w:rsidRPr="00142062">
        <w:rPr>
          <w:spacing w:val="1"/>
        </w:rPr>
        <w:t xml:space="preserve"> </w:t>
      </w:r>
      <w:r w:rsidRPr="00142062">
        <w:t>осуществляется</w:t>
      </w:r>
      <w:r w:rsidRPr="00142062">
        <w:rPr>
          <w:spacing w:val="1"/>
        </w:rPr>
        <w:t xml:space="preserve"> </w:t>
      </w:r>
      <w:r w:rsidRPr="00142062">
        <w:t>в</w:t>
      </w:r>
      <w:r w:rsidRPr="00142062">
        <w:rPr>
          <w:spacing w:val="1"/>
        </w:rPr>
        <w:t xml:space="preserve"> </w:t>
      </w:r>
      <w:r w:rsidRPr="00142062">
        <w:t>течение</w:t>
      </w:r>
      <w:r w:rsidRPr="00142062">
        <w:rPr>
          <w:spacing w:val="1"/>
        </w:rPr>
        <w:t xml:space="preserve"> </w:t>
      </w:r>
      <w:r w:rsidRPr="00142062">
        <w:t>определенных периодов,</w:t>
      </w:r>
      <w:r w:rsidRPr="00142062">
        <w:rPr>
          <w:spacing w:val="-3"/>
        </w:rPr>
        <w:t xml:space="preserve"> </w:t>
      </w:r>
      <w:r w:rsidRPr="00142062">
        <w:t>длительность</w:t>
      </w:r>
      <w:r w:rsidRPr="00142062">
        <w:rPr>
          <w:spacing w:val="-1"/>
        </w:rPr>
        <w:t xml:space="preserve"> </w:t>
      </w:r>
      <w:r w:rsidRPr="00142062">
        <w:t>которых</w:t>
      </w:r>
      <w:r w:rsidRPr="00142062">
        <w:rPr>
          <w:spacing w:val="-2"/>
        </w:rPr>
        <w:t xml:space="preserve"> </w:t>
      </w:r>
      <w:r w:rsidRPr="00142062">
        <w:t>составляет</w:t>
      </w:r>
      <w:r w:rsidRPr="00142062">
        <w:rPr>
          <w:spacing w:val="-1"/>
        </w:rPr>
        <w:t xml:space="preserve"> </w:t>
      </w:r>
      <w:r w:rsidRPr="00142062">
        <w:t>1 (</w:t>
      </w:r>
      <w:r w:rsidR="008271FF">
        <w:t>О</w:t>
      </w:r>
      <w:r w:rsidRPr="00142062">
        <w:t>дин)</w:t>
      </w:r>
      <w:r w:rsidRPr="00142062">
        <w:rPr>
          <w:spacing w:val="-2"/>
        </w:rPr>
        <w:t xml:space="preserve"> </w:t>
      </w:r>
      <w:r w:rsidRPr="00142062">
        <w:t>день.</w:t>
      </w:r>
    </w:p>
    <w:p w:rsidR="005B2264" w:rsidRPr="00142062" w:rsidRDefault="005B2264" w:rsidP="00D76BED">
      <w:pPr>
        <w:spacing w:line="240" w:lineRule="atLeast"/>
        <w:ind w:firstLine="426"/>
        <w:jc w:val="both"/>
      </w:pPr>
      <w:r w:rsidRPr="00142062">
        <w:t>Срок</w:t>
      </w:r>
      <w:r w:rsidRPr="00142062">
        <w:rPr>
          <w:spacing w:val="1"/>
        </w:rPr>
        <w:t xml:space="preserve"> </w:t>
      </w:r>
      <w:r w:rsidRPr="00142062">
        <w:t>приема</w:t>
      </w:r>
      <w:r w:rsidRPr="00142062">
        <w:rPr>
          <w:spacing w:val="1"/>
        </w:rPr>
        <w:t xml:space="preserve"> </w:t>
      </w:r>
      <w:r w:rsidRPr="00142062">
        <w:t>заявок</w:t>
      </w:r>
      <w:r w:rsidRPr="00142062">
        <w:rPr>
          <w:spacing w:val="1"/>
        </w:rPr>
        <w:t xml:space="preserve"> </w:t>
      </w:r>
      <w:r w:rsidRPr="00142062">
        <w:t>на</w:t>
      </w:r>
      <w:r w:rsidRPr="00142062">
        <w:rPr>
          <w:spacing w:val="1"/>
        </w:rPr>
        <w:t xml:space="preserve"> </w:t>
      </w:r>
      <w:r w:rsidRPr="00142062">
        <w:t>приобретение</w:t>
      </w:r>
      <w:r w:rsidRPr="00142062">
        <w:rPr>
          <w:spacing w:val="1"/>
        </w:rPr>
        <w:t xml:space="preserve"> </w:t>
      </w:r>
      <w:r w:rsidRPr="00142062">
        <w:t>инвестиционных</w:t>
      </w:r>
      <w:r w:rsidRPr="00142062">
        <w:rPr>
          <w:spacing w:val="1"/>
        </w:rPr>
        <w:t xml:space="preserve"> </w:t>
      </w:r>
      <w:r w:rsidRPr="00142062">
        <w:t>паев</w:t>
      </w:r>
      <w:r w:rsidRPr="00142062">
        <w:rPr>
          <w:spacing w:val="1"/>
        </w:rPr>
        <w:t xml:space="preserve"> </w:t>
      </w:r>
      <w:r w:rsidRPr="00142062">
        <w:t>после</w:t>
      </w:r>
      <w:r w:rsidRPr="00142062">
        <w:rPr>
          <w:spacing w:val="1"/>
        </w:rPr>
        <w:t xml:space="preserve"> </w:t>
      </w:r>
      <w:r w:rsidRPr="00142062">
        <w:t>завершения</w:t>
      </w:r>
      <w:r w:rsidRPr="00142062">
        <w:rPr>
          <w:spacing w:val="1"/>
        </w:rPr>
        <w:t xml:space="preserve"> </w:t>
      </w:r>
      <w:r w:rsidRPr="00142062">
        <w:t>(окончания)</w:t>
      </w:r>
      <w:r w:rsidRPr="00142062">
        <w:rPr>
          <w:spacing w:val="1"/>
        </w:rPr>
        <w:t xml:space="preserve"> </w:t>
      </w:r>
      <w:r w:rsidRPr="00142062">
        <w:t>формирования</w:t>
      </w:r>
      <w:r w:rsidRPr="00142062">
        <w:rPr>
          <w:spacing w:val="-4"/>
        </w:rPr>
        <w:t xml:space="preserve"> </w:t>
      </w:r>
      <w:r w:rsidRPr="00142062">
        <w:t>фонда наступает каждый</w:t>
      </w:r>
      <w:r w:rsidRPr="00142062">
        <w:rPr>
          <w:spacing w:val="1"/>
        </w:rPr>
        <w:t xml:space="preserve"> </w:t>
      </w:r>
      <w:r w:rsidRPr="00142062">
        <w:t>рабочий день.</w:t>
      </w:r>
    </w:p>
    <w:p w:rsidR="00D30BB5" w:rsidRPr="00D201F0" w:rsidRDefault="002D207A" w:rsidP="00D76BED">
      <w:pPr>
        <w:spacing w:line="240" w:lineRule="atLeast"/>
        <w:ind w:firstLine="426"/>
        <w:jc w:val="both"/>
      </w:pPr>
      <w:r w:rsidRPr="00142062">
        <w:t>Прием заявок на приобретение инвестиционных па</w:t>
      </w:r>
      <w:r w:rsidRPr="00D201F0">
        <w:t>ев не осуществляется со дня возникновения основания прекращения фонда.</w:t>
      </w:r>
    </w:p>
    <w:p w:rsidR="002D207A" w:rsidRPr="00D201F0" w:rsidRDefault="002D207A" w:rsidP="00D76BED">
      <w:pPr>
        <w:pStyle w:val="af1"/>
        <w:numPr>
          <w:ilvl w:val="0"/>
          <w:numId w:val="6"/>
        </w:numPr>
        <w:tabs>
          <w:tab w:val="left" w:pos="851"/>
          <w:tab w:val="left" w:pos="9072"/>
        </w:tabs>
        <w:autoSpaceDE w:val="0"/>
        <w:autoSpaceDN w:val="0"/>
        <w:adjustRightInd w:val="0"/>
        <w:spacing w:before="120" w:line="240" w:lineRule="atLeast"/>
        <w:ind w:left="0" w:firstLine="426"/>
        <w:jc w:val="both"/>
      </w:pPr>
      <w:r w:rsidRPr="00D201F0">
        <w:t>Порядок подачи заявок на приобретение инвестиционных паев:</w:t>
      </w:r>
    </w:p>
    <w:p w:rsidR="002D207A" w:rsidRPr="00D201F0" w:rsidRDefault="002D207A" w:rsidP="00D76BED">
      <w:pPr>
        <w:widowControl w:val="0"/>
        <w:autoSpaceDE w:val="0"/>
        <w:autoSpaceDN w:val="0"/>
        <w:adjustRightInd w:val="0"/>
        <w:spacing w:line="240" w:lineRule="atLeast"/>
        <w:ind w:firstLine="426"/>
        <w:jc w:val="both"/>
      </w:pPr>
      <w:r w:rsidRPr="00D201F0">
        <w:t>Заявк</w:t>
      </w:r>
      <w:r w:rsidR="00D3286B">
        <w:t>и</w:t>
      </w:r>
      <w:r w:rsidRPr="00D201F0">
        <w:t xml:space="preserve"> на приобретение инвестиционных паев, оформленн</w:t>
      </w:r>
      <w:r w:rsidR="00D3286B">
        <w:t>ые</w:t>
      </w:r>
      <w:r w:rsidRPr="00D201F0">
        <w:t xml:space="preserve"> в соответствии с приложением №</w:t>
      </w:r>
      <w:r w:rsidR="00C93686">
        <w:t xml:space="preserve"> </w:t>
      </w:r>
      <w:r w:rsidRPr="00D201F0">
        <w:t xml:space="preserve">1 к </w:t>
      </w:r>
      <w:r w:rsidR="00BF4E97">
        <w:t xml:space="preserve">настоящим </w:t>
      </w:r>
      <w:r w:rsidRPr="00D201F0">
        <w:t xml:space="preserve">Правилам, </w:t>
      </w:r>
      <w:r w:rsidRPr="00D3286B">
        <w:t>пода</w:t>
      </w:r>
      <w:r w:rsidR="00D3286B" w:rsidRPr="00D3286B">
        <w:t>ю</w:t>
      </w:r>
      <w:r w:rsidRPr="00D3286B">
        <w:t xml:space="preserve">тся </w:t>
      </w:r>
      <w:r w:rsidR="005B2264" w:rsidRPr="00D3286B">
        <w:t>уполномоченным лицом</w:t>
      </w:r>
      <w:r w:rsidRPr="00D3286B">
        <w:t>.</w:t>
      </w:r>
      <w:r w:rsidRPr="00D201F0">
        <w:t xml:space="preserve"> </w:t>
      </w:r>
    </w:p>
    <w:p w:rsidR="002D207A" w:rsidRPr="00D201F0" w:rsidRDefault="002D207A" w:rsidP="00D76BED">
      <w:pPr>
        <w:widowControl w:val="0"/>
        <w:autoSpaceDE w:val="0"/>
        <w:autoSpaceDN w:val="0"/>
        <w:adjustRightInd w:val="0"/>
        <w:spacing w:line="240" w:lineRule="atLeast"/>
        <w:ind w:firstLine="426"/>
        <w:jc w:val="both"/>
      </w:pPr>
      <w:r w:rsidRPr="00D201F0">
        <w:t>Заявк</w:t>
      </w:r>
      <w:r w:rsidR="00D3286B">
        <w:t>и</w:t>
      </w:r>
      <w:r w:rsidRPr="00D201F0">
        <w:t xml:space="preserve"> на приобретение инвестиционных паев, оформленн</w:t>
      </w:r>
      <w:r w:rsidR="00D3286B">
        <w:t>ые</w:t>
      </w:r>
      <w:r w:rsidRPr="00D201F0">
        <w:t xml:space="preserve"> в соответствии с приложением №</w:t>
      </w:r>
      <w:r w:rsidR="00C93686">
        <w:t xml:space="preserve"> </w:t>
      </w:r>
      <w:r w:rsidRPr="00D201F0">
        <w:t xml:space="preserve">2 к </w:t>
      </w:r>
      <w:r w:rsidR="00BF4E97">
        <w:t xml:space="preserve">настоящим </w:t>
      </w:r>
      <w:r w:rsidRPr="00D201F0">
        <w:t>Правилам, пода</w:t>
      </w:r>
      <w:r w:rsidR="00D3286B">
        <w:t>ю</w:t>
      </w:r>
      <w:r w:rsidRPr="00D201F0">
        <w:t xml:space="preserve">тся номинальным держателем </w:t>
      </w:r>
      <w:r w:rsidR="00D3286B">
        <w:t>в интересах</w:t>
      </w:r>
      <w:r w:rsidRPr="00D201F0">
        <w:t xml:space="preserve"> уполномоченн</w:t>
      </w:r>
      <w:r w:rsidR="00D3286B">
        <w:t>ого лица</w:t>
      </w:r>
      <w:r w:rsidRPr="00D201F0">
        <w:t>.</w:t>
      </w:r>
    </w:p>
    <w:p w:rsidR="007C0123" w:rsidRDefault="00DF5DAF" w:rsidP="007C0123">
      <w:pPr>
        <w:tabs>
          <w:tab w:val="left" w:pos="9072"/>
        </w:tabs>
        <w:spacing w:line="240" w:lineRule="atLeast"/>
        <w:ind w:firstLine="425"/>
        <w:jc w:val="both"/>
        <w:rPr>
          <w:highlight w:val="yellow"/>
        </w:rPr>
      </w:pPr>
      <w:r w:rsidRPr="00D201F0">
        <w:t>Заявки на приобретение инвестиционных паев, направленные почтой (в том числе электронной), факсом или курьером, не принимаются.</w:t>
      </w:r>
      <w:r w:rsidR="007C0123" w:rsidRPr="007C0123">
        <w:rPr>
          <w:highlight w:val="yellow"/>
        </w:rPr>
        <w:t xml:space="preserve"> </w:t>
      </w:r>
    </w:p>
    <w:p w:rsidR="007C0123" w:rsidRPr="008271FF" w:rsidRDefault="007C0123" w:rsidP="007C0123">
      <w:pPr>
        <w:tabs>
          <w:tab w:val="left" w:pos="9072"/>
        </w:tabs>
        <w:spacing w:line="240" w:lineRule="atLeast"/>
        <w:ind w:firstLine="425"/>
        <w:jc w:val="both"/>
      </w:pPr>
      <w:r w:rsidRPr="008271FF">
        <w:t>Заявки на приобретение инвестиционных паев могут быть направлены номинальным держателем в интересах уполномоченного лица в управляющую компанию посредством электронной связи в форме электронного документа, содержащего электронную подпись, при одновременном соблюдении следующих условий:</w:t>
      </w:r>
    </w:p>
    <w:p w:rsidR="007C0123" w:rsidRPr="008271FF" w:rsidRDefault="007C0123" w:rsidP="007C0123">
      <w:pPr>
        <w:pStyle w:val="af1"/>
        <w:widowControl w:val="0"/>
        <w:numPr>
          <w:ilvl w:val="0"/>
          <w:numId w:val="14"/>
        </w:numPr>
        <w:autoSpaceDE w:val="0"/>
        <w:autoSpaceDN w:val="0"/>
        <w:spacing w:before="60"/>
        <w:ind w:left="709" w:hanging="284"/>
        <w:contextualSpacing w:val="0"/>
        <w:jc w:val="both"/>
      </w:pPr>
      <w:r w:rsidRPr="008271FF">
        <w:t>номинальный держатель направляет заявки на приобретение инвестиционных паев по системе электронного документооборота (далее – ЭДО), участниками (пользователями) которой являются данный номинальный держатель и управляющая компания (далее – участники ЭДО), в соответствии с нормативными правовыми актами РФ, настоящими Правилами и соглашением (соглашениями) об ЭДО, заключенным между участниками ЭДО (далее – соглашение об ЭДО);</w:t>
      </w:r>
    </w:p>
    <w:p w:rsidR="007C0123" w:rsidRPr="008271FF" w:rsidRDefault="007C0123" w:rsidP="007C0123">
      <w:pPr>
        <w:pStyle w:val="af1"/>
        <w:widowControl w:val="0"/>
        <w:numPr>
          <w:ilvl w:val="0"/>
          <w:numId w:val="14"/>
        </w:numPr>
        <w:autoSpaceDE w:val="0"/>
        <w:autoSpaceDN w:val="0"/>
        <w:spacing w:before="60"/>
        <w:ind w:left="709" w:hanging="284"/>
        <w:contextualSpacing w:val="0"/>
        <w:jc w:val="both"/>
      </w:pPr>
      <w:r w:rsidRPr="008271FF">
        <w:t>заявка на приобретение инвестиционных паев направлена в форме электронного документа в формате, который предусмотрен соглашением об ЭДО;</w:t>
      </w:r>
    </w:p>
    <w:p w:rsidR="007C0123" w:rsidRPr="008271FF" w:rsidRDefault="007C0123" w:rsidP="007C0123">
      <w:pPr>
        <w:pStyle w:val="af1"/>
        <w:widowControl w:val="0"/>
        <w:numPr>
          <w:ilvl w:val="0"/>
          <w:numId w:val="14"/>
        </w:numPr>
        <w:autoSpaceDE w:val="0"/>
        <w:autoSpaceDN w:val="0"/>
        <w:spacing w:before="60"/>
        <w:ind w:left="709" w:hanging="284"/>
        <w:contextualSpacing w:val="0"/>
        <w:jc w:val="both"/>
      </w:pPr>
      <w:r w:rsidRPr="008271FF">
        <w:t>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C0123" w:rsidRDefault="007C0123" w:rsidP="007C0123">
      <w:pPr>
        <w:tabs>
          <w:tab w:val="left" w:pos="9072"/>
        </w:tabs>
        <w:spacing w:before="120" w:line="240" w:lineRule="atLeast"/>
        <w:ind w:firstLine="425"/>
        <w:jc w:val="both"/>
      </w:pPr>
      <w:r w:rsidRPr="008271FF">
        <w:t xml:space="preserve">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w:t>
      </w:r>
      <w:r w:rsidRPr="008271FF">
        <w:lastRenderedPageBreak/>
        <w:t>считается дата и время получения номинальным держателем подтверждения о ее поступлении в управляющую компанию.</w:t>
      </w:r>
    </w:p>
    <w:p w:rsidR="007C0123" w:rsidRPr="008271FF" w:rsidRDefault="007C0123" w:rsidP="007C0123">
      <w:pPr>
        <w:tabs>
          <w:tab w:val="left" w:pos="9072"/>
        </w:tabs>
        <w:spacing w:before="120" w:line="240" w:lineRule="atLeast"/>
        <w:ind w:firstLine="425"/>
        <w:jc w:val="both"/>
      </w:pPr>
      <w:r w:rsidRPr="008271FF">
        <w:t>В случае отказа в приеме заявки на приобретение инвестиционных паев, поданной номинальным держателем посредством электронной связи, по основаниям, предусмотренным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D66866" w:rsidRPr="008271FF" w:rsidRDefault="002D207A" w:rsidP="00D76BED">
      <w:pPr>
        <w:pStyle w:val="af1"/>
        <w:numPr>
          <w:ilvl w:val="0"/>
          <w:numId w:val="6"/>
        </w:numPr>
        <w:tabs>
          <w:tab w:val="left" w:pos="851"/>
          <w:tab w:val="left" w:pos="9072"/>
        </w:tabs>
        <w:autoSpaceDE w:val="0"/>
        <w:autoSpaceDN w:val="0"/>
        <w:adjustRightInd w:val="0"/>
        <w:spacing w:before="120" w:line="240" w:lineRule="atLeast"/>
        <w:ind w:left="0" w:firstLine="426"/>
        <w:jc w:val="both"/>
      </w:pPr>
      <w:r w:rsidRPr="008271FF">
        <w:t>Заявки на приобретение инвестиционных паев подаются управляющей компании</w:t>
      </w:r>
      <w:r w:rsidR="00D66866" w:rsidRPr="008271FF">
        <w:t>.</w:t>
      </w:r>
    </w:p>
    <w:p w:rsidR="002D207A" w:rsidRPr="00D201F0" w:rsidRDefault="002D207A" w:rsidP="004E164E">
      <w:pPr>
        <w:pStyle w:val="af1"/>
        <w:numPr>
          <w:ilvl w:val="0"/>
          <w:numId w:val="6"/>
        </w:numPr>
        <w:tabs>
          <w:tab w:val="left" w:pos="851"/>
          <w:tab w:val="left" w:pos="9072"/>
        </w:tabs>
        <w:spacing w:before="120" w:line="240" w:lineRule="atLeast"/>
        <w:ind w:left="0" w:firstLine="425"/>
        <w:contextualSpacing w:val="0"/>
        <w:jc w:val="both"/>
      </w:pPr>
      <w:r w:rsidRPr="00D201F0">
        <w:t>В приеме заявок на приобретение инвестиционных паев отказывается в следующих случаях:</w:t>
      </w:r>
    </w:p>
    <w:p w:rsidR="002D207A" w:rsidRPr="00D201F0" w:rsidRDefault="002D207A" w:rsidP="00D76BED">
      <w:pPr>
        <w:pStyle w:val="af1"/>
        <w:numPr>
          <w:ilvl w:val="0"/>
          <w:numId w:val="11"/>
        </w:numPr>
        <w:tabs>
          <w:tab w:val="left" w:pos="9072"/>
        </w:tabs>
        <w:spacing w:line="240" w:lineRule="atLeast"/>
        <w:ind w:left="709"/>
        <w:jc w:val="both"/>
      </w:pPr>
      <w:r w:rsidRPr="00D201F0">
        <w:t>несоблюдение порядка и сроков подачи заявок, установленных настоящими Правилами;</w:t>
      </w:r>
    </w:p>
    <w:p w:rsidR="002D207A" w:rsidRPr="00D201F0" w:rsidRDefault="002D207A" w:rsidP="00D76BED">
      <w:pPr>
        <w:pStyle w:val="af1"/>
        <w:numPr>
          <w:ilvl w:val="0"/>
          <w:numId w:val="11"/>
        </w:numPr>
        <w:tabs>
          <w:tab w:val="left" w:pos="9072"/>
        </w:tabs>
        <w:spacing w:line="240" w:lineRule="atLeast"/>
        <w:ind w:left="709"/>
        <w:jc w:val="both"/>
      </w:pPr>
      <w:r w:rsidRPr="00D201F0">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D207A" w:rsidRPr="00D201F0" w:rsidRDefault="002D207A" w:rsidP="00D76BED">
      <w:pPr>
        <w:pStyle w:val="af1"/>
        <w:numPr>
          <w:ilvl w:val="0"/>
          <w:numId w:val="11"/>
        </w:numPr>
        <w:tabs>
          <w:tab w:val="left" w:pos="9072"/>
        </w:tabs>
        <w:spacing w:line="240" w:lineRule="atLeast"/>
        <w:ind w:left="709"/>
        <w:jc w:val="both"/>
      </w:pPr>
      <w:r w:rsidRPr="00D201F0">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297D14">
        <w:t xml:space="preserve"> либо не может приобретать инвестиционные паи при их выдаче</w:t>
      </w:r>
      <w:r w:rsidRPr="00D201F0">
        <w:t>;</w:t>
      </w:r>
    </w:p>
    <w:p w:rsidR="00D3286B" w:rsidRPr="00D201F0" w:rsidRDefault="00D51A0A" w:rsidP="00D76BED">
      <w:pPr>
        <w:pStyle w:val="af1"/>
        <w:numPr>
          <w:ilvl w:val="0"/>
          <w:numId w:val="11"/>
        </w:numPr>
        <w:autoSpaceDE w:val="0"/>
        <w:autoSpaceDN w:val="0"/>
        <w:adjustRightInd w:val="0"/>
        <w:ind w:left="709"/>
        <w:jc w:val="both"/>
        <w:rPr>
          <w:lang w:eastAsia="ru-RU"/>
        </w:rPr>
      </w:pPr>
      <w:r>
        <w:rPr>
          <w:lang w:eastAsia="ru-RU"/>
        </w:rPr>
        <w:t xml:space="preserve">несоблюдение установленных </w:t>
      </w:r>
      <w:r w:rsidR="008271FF">
        <w:rPr>
          <w:lang w:eastAsia="ru-RU"/>
        </w:rPr>
        <w:t xml:space="preserve">настоящими </w:t>
      </w:r>
      <w:r>
        <w:rPr>
          <w:lang w:eastAsia="ru-RU"/>
        </w:rPr>
        <w:t>П</w:t>
      </w:r>
      <w:r w:rsidR="00D3286B" w:rsidRPr="00D3286B">
        <w:rPr>
          <w:lang w:eastAsia="ru-RU"/>
        </w:rPr>
        <w:t xml:space="preserve">равилами </w:t>
      </w:r>
      <w:r>
        <w:rPr>
          <w:lang w:eastAsia="ru-RU"/>
        </w:rPr>
        <w:t>п</w:t>
      </w:r>
      <w:r w:rsidR="00D3286B" w:rsidRPr="00D3286B">
        <w:rPr>
          <w:lang w:eastAsia="ru-RU"/>
        </w:rPr>
        <w:t>равил приобретения инвестиционных паев</w:t>
      </w:r>
      <w:r w:rsidR="00D3286B" w:rsidRPr="00D201F0">
        <w:rPr>
          <w:lang w:eastAsia="ru-RU"/>
        </w:rPr>
        <w:t>;</w:t>
      </w:r>
    </w:p>
    <w:p w:rsidR="002D207A" w:rsidRDefault="002D207A" w:rsidP="00D76BED">
      <w:pPr>
        <w:pStyle w:val="af1"/>
        <w:numPr>
          <w:ilvl w:val="0"/>
          <w:numId w:val="11"/>
        </w:numPr>
        <w:tabs>
          <w:tab w:val="left" w:pos="9072"/>
        </w:tabs>
        <w:spacing w:line="240" w:lineRule="atLeast"/>
        <w:ind w:left="709"/>
        <w:jc w:val="both"/>
      </w:pPr>
      <w:r w:rsidRPr="00D201F0">
        <w:t>принятие управляющей компанией решения о приостановлении выдачи инвестиционных паев;</w:t>
      </w:r>
    </w:p>
    <w:p w:rsidR="002D207A" w:rsidRPr="00D201F0" w:rsidRDefault="002D207A" w:rsidP="00D76BED">
      <w:pPr>
        <w:pStyle w:val="af1"/>
        <w:numPr>
          <w:ilvl w:val="0"/>
          <w:numId w:val="11"/>
        </w:numPr>
        <w:tabs>
          <w:tab w:val="left" w:pos="9072"/>
        </w:tabs>
        <w:spacing w:line="240" w:lineRule="atLeast"/>
        <w:ind w:left="709"/>
        <w:jc w:val="both"/>
      </w:pPr>
      <w:r w:rsidRPr="00D201F0">
        <w:t xml:space="preserve">введение </w:t>
      </w:r>
      <w:r w:rsidR="00B15E22" w:rsidRPr="00D201F0">
        <w:t>Банком России</w:t>
      </w:r>
      <w:r w:rsidRPr="00D201F0">
        <w:t xml:space="preserve"> запрета на проведение операций по выдаче инвестиционных паев и (или) приему заявок на приобретение инвестиционных паев;</w:t>
      </w:r>
    </w:p>
    <w:p w:rsidR="005F3862" w:rsidRPr="00D201F0" w:rsidRDefault="005F3862" w:rsidP="00D76BED">
      <w:pPr>
        <w:pStyle w:val="af1"/>
        <w:numPr>
          <w:ilvl w:val="0"/>
          <w:numId w:val="11"/>
        </w:numPr>
        <w:autoSpaceDE w:val="0"/>
        <w:autoSpaceDN w:val="0"/>
        <w:adjustRightInd w:val="0"/>
        <w:ind w:left="709"/>
        <w:jc w:val="both"/>
      </w:pPr>
      <w:r w:rsidRPr="00D201F0">
        <w:t>возникновение основания для прекращения фонда;</w:t>
      </w:r>
    </w:p>
    <w:p w:rsidR="00F9037B" w:rsidRPr="00D201F0" w:rsidRDefault="005F3862" w:rsidP="00D76BED">
      <w:pPr>
        <w:pStyle w:val="af1"/>
        <w:numPr>
          <w:ilvl w:val="0"/>
          <w:numId w:val="11"/>
        </w:numPr>
        <w:spacing w:line="240" w:lineRule="atLeast"/>
        <w:ind w:left="709"/>
        <w:jc w:val="both"/>
      </w:pPr>
      <w:r w:rsidRPr="00D201F0">
        <w:t xml:space="preserve">иные случаи, предусмотренные Федеральным </w:t>
      </w:r>
      <w:hyperlink r:id="rId12" w:history="1">
        <w:r w:rsidRPr="00D201F0">
          <w:t>законом</w:t>
        </w:r>
      </w:hyperlink>
      <w:r w:rsidRPr="00D201F0">
        <w:t xml:space="preserve"> «Об инвестиционных фондах».</w:t>
      </w:r>
    </w:p>
    <w:p w:rsidR="001B2C59" w:rsidRPr="00C93686" w:rsidRDefault="005B2264" w:rsidP="00D76BED">
      <w:pPr>
        <w:pStyle w:val="2"/>
        <w:spacing w:before="240" w:after="240" w:line="240" w:lineRule="atLeast"/>
        <w:ind w:firstLine="425"/>
        <w:rPr>
          <w:rFonts w:ascii="Times New Roman" w:hAnsi="Times New Roman"/>
          <w:kern w:val="36"/>
          <w:sz w:val="24"/>
          <w:szCs w:val="24"/>
          <w:u w:val="none"/>
          <w:lang w:val="ru-RU"/>
        </w:rPr>
      </w:pPr>
      <w:r w:rsidRPr="00C93686">
        <w:rPr>
          <w:rFonts w:ascii="Times New Roman" w:hAnsi="Times New Roman"/>
          <w:kern w:val="36"/>
          <w:sz w:val="24"/>
          <w:szCs w:val="24"/>
          <w:u w:val="none"/>
        </w:rPr>
        <w:t>V</w:t>
      </w:r>
      <w:r w:rsidR="00484E39" w:rsidRPr="00C93686">
        <w:rPr>
          <w:rFonts w:ascii="Times New Roman" w:hAnsi="Times New Roman"/>
          <w:kern w:val="36"/>
          <w:sz w:val="24"/>
          <w:szCs w:val="24"/>
          <w:u w:val="none"/>
        </w:rPr>
        <w:t>I</w:t>
      </w:r>
      <w:r w:rsidRPr="00C93686">
        <w:rPr>
          <w:rFonts w:ascii="Times New Roman" w:hAnsi="Times New Roman"/>
          <w:kern w:val="36"/>
          <w:sz w:val="24"/>
          <w:szCs w:val="24"/>
          <w:u w:val="none"/>
        </w:rPr>
        <w:t>II</w:t>
      </w:r>
      <w:r w:rsidRPr="00C93686">
        <w:rPr>
          <w:rFonts w:ascii="Times New Roman" w:hAnsi="Times New Roman"/>
          <w:kern w:val="36"/>
          <w:sz w:val="24"/>
          <w:szCs w:val="24"/>
          <w:u w:val="none"/>
          <w:lang w:val="ru-RU"/>
        </w:rPr>
        <w:t xml:space="preserve">. </w:t>
      </w:r>
      <w:r w:rsidR="001B2C59" w:rsidRPr="00C93686">
        <w:rPr>
          <w:rFonts w:ascii="Times New Roman" w:hAnsi="Times New Roman"/>
          <w:kern w:val="36"/>
          <w:sz w:val="24"/>
          <w:szCs w:val="24"/>
          <w:u w:val="none"/>
          <w:lang w:val="ru-RU"/>
        </w:rPr>
        <w:t>Выдача инвестиционных паев при формировании фонда</w:t>
      </w:r>
    </w:p>
    <w:p w:rsidR="00C255BB" w:rsidRPr="00142062" w:rsidRDefault="00977780" w:rsidP="00D76BED">
      <w:pPr>
        <w:pStyle w:val="af1"/>
        <w:numPr>
          <w:ilvl w:val="0"/>
          <w:numId w:val="6"/>
        </w:numPr>
        <w:tabs>
          <w:tab w:val="left" w:pos="851"/>
        </w:tabs>
        <w:spacing w:before="120" w:after="120" w:line="240" w:lineRule="atLeast"/>
        <w:ind w:left="0" w:firstLine="425"/>
        <w:contextualSpacing w:val="0"/>
        <w:jc w:val="both"/>
      </w:pPr>
      <w:r w:rsidRPr="00D201F0">
        <w:t xml:space="preserve">Выдача инвестиционных паев </w:t>
      </w:r>
      <w:r w:rsidR="00297D14">
        <w:t xml:space="preserve">при формировании фонда </w:t>
      </w:r>
      <w:r w:rsidRPr="00D201F0">
        <w:t xml:space="preserve">осуществляется при условии </w:t>
      </w:r>
      <w:r w:rsidR="005B2264">
        <w:t>передачи в их оплату</w:t>
      </w:r>
      <w:r w:rsidR="00932F25">
        <w:t xml:space="preserve"> </w:t>
      </w:r>
      <w:r w:rsidR="005B2264">
        <w:t xml:space="preserve">денежных средств в </w:t>
      </w:r>
      <w:r w:rsidR="005B2264" w:rsidRPr="00142062">
        <w:t xml:space="preserve">размере не менее </w:t>
      </w:r>
      <w:r w:rsidR="00C255BB" w:rsidRPr="00142062">
        <w:t>25 000 000 (</w:t>
      </w:r>
      <w:r w:rsidR="008271FF">
        <w:t>Д</w:t>
      </w:r>
      <w:r w:rsidR="00C255BB" w:rsidRPr="00142062">
        <w:t>вадцати пяти миллионов) рублей.</w:t>
      </w:r>
      <w:bookmarkStart w:id="58" w:name="p_51"/>
      <w:bookmarkStart w:id="59" w:name="p_52"/>
      <w:bookmarkStart w:id="60" w:name="p_53"/>
      <w:bookmarkEnd w:id="58"/>
      <w:bookmarkEnd w:id="59"/>
      <w:bookmarkEnd w:id="60"/>
    </w:p>
    <w:p w:rsidR="00EC2B01" w:rsidRPr="004E164E" w:rsidRDefault="005F2E61" w:rsidP="004E164E">
      <w:pPr>
        <w:pStyle w:val="af1"/>
        <w:numPr>
          <w:ilvl w:val="0"/>
          <w:numId w:val="6"/>
        </w:numPr>
        <w:tabs>
          <w:tab w:val="left" w:pos="851"/>
        </w:tabs>
        <w:spacing w:before="120" w:after="120" w:line="240" w:lineRule="atLeast"/>
        <w:ind w:left="0" w:firstLine="425"/>
        <w:contextualSpacing w:val="0"/>
        <w:jc w:val="both"/>
      </w:pPr>
      <w:r w:rsidRPr="00142062">
        <w:t xml:space="preserve">Выдача инвестиционных паев при формировании фонда осуществляется при условии включения в состав фонда </w:t>
      </w:r>
      <w:r w:rsidR="00BF4E97">
        <w:t xml:space="preserve">имущества, переданного </w:t>
      </w:r>
      <w:r w:rsidRPr="00142062">
        <w:t>в оплату инвестиционных паев. При этом выдача инвестиционных паев должна осуществляться в день включения в состав фонда</w:t>
      </w:r>
      <w:r w:rsidR="00BF4E97">
        <w:t xml:space="preserve"> всего имущества, подлежащего </w:t>
      </w:r>
      <w:r w:rsidRPr="00142062">
        <w:t>включению, или в следующий за ним рабочий день</w:t>
      </w:r>
      <w:r w:rsidR="00977780" w:rsidRPr="00142062">
        <w:t>.</w:t>
      </w:r>
      <w:bookmarkStart w:id="61" w:name="p_54"/>
      <w:bookmarkStart w:id="62" w:name="p_55"/>
      <w:bookmarkStart w:id="63" w:name="p_56"/>
      <w:bookmarkEnd w:id="61"/>
      <w:bookmarkEnd w:id="62"/>
      <w:bookmarkEnd w:id="63"/>
    </w:p>
    <w:p w:rsidR="00C255BB" w:rsidRPr="00C255BB" w:rsidRDefault="005F2E61" w:rsidP="00D76BED">
      <w:pPr>
        <w:pStyle w:val="af1"/>
        <w:numPr>
          <w:ilvl w:val="0"/>
          <w:numId w:val="6"/>
        </w:numPr>
        <w:tabs>
          <w:tab w:val="left" w:pos="851"/>
        </w:tabs>
        <w:spacing w:before="120" w:after="120" w:line="240" w:lineRule="atLeast"/>
        <w:ind w:left="0" w:firstLine="426"/>
        <w:contextualSpacing w:val="0"/>
        <w:jc w:val="both"/>
      </w:pPr>
      <w:r w:rsidRPr="00142062">
        <w:t xml:space="preserve">Сумма денежных средств, на которую выдается инвестиционный пай при формировании фонда, составляет </w:t>
      </w:r>
      <w:r w:rsidR="00C255BB" w:rsidRPr="00142062">
        <w:t>1 000 (</w:t>
      </w:r>
      <w:r w:rsidR="008271FF">
        <w:t>О</w:t>
      </w:r>
      <w:r w:rsidR="00C255BB" w:rsidRPr="00142062">
        <w:t>дна тысяча) рублей</w:t>
      </w:r>
      <w:r w:rsidRPr="00142062">
        <w:t xml:space="preserve"> и</w:t>
      </w:r>
      <w:r>
        <w:t xml:space="preserve"> является единой для всех приобретателей</w:t>
      </w:r>
      <w:r w:rsidR="00977780" w:rsidRPr="00C255BB">
        <w:rPr>
          <w:color w:val="000000"/>
        </w:rPr>
        <w:t>.</w:t>
      </w:r>
    </w:p>
    <w:p w:rsidR="00977780" w:rsidRDefault="00977780" w:rsidP="00D76BED">
      <w:pPr>
        <w:pStyle w:val="af1"/>
        <w:numPr>
          <w:ilvl w:val="0"/>
          <w:numId w:val="6"/>
        </w:numPr>
        <w:tabs>
          <w:tab w:val="left" w:pos="851"/>
        </w:tabs>
        <w:spacing w:before="120" w:after="120" w:line="240" w:lineRule="atLeast"/>
        <w:ind w:left="0" w:firstLine="426"/>
        <w:contextualSpacing w:val="0"/>
        <w:jc w:val="both"/>
      </w:pPr>
      <w:r w:rsidRPr="00D201F0">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A23C66">
        <w:t>включенных</w:t>
      </w:r>
      <w:r w:rsidR="00A23C66" w:rsidRPr="00D201F0">
        <w:t xml:space="preserve"> </w:t>
      </w:r>
      <w:r w:rsidRPr="00D201F0">
        <w:t xml:space="preserve">в </w:t>
      </w:r>
      <w:r w:rsidR="00A23C66">
        <w:t xml:space="preserve">состав </w:t>
      </w:r>
      <w:r w:rsidRPr="00D201F0">
        <w:t>фонд</w:t>
      </w:r>
      <w:r w:rsidR="00A23C66">
        <w:t>а</w:t>
      </w:r>
      <w:r w:rsidRPr="00D201F0">
        <w:t>, на сумму денежных средств, на которую в соответствии с настоящими Правилами выдается инвестиционный пай.</w:t>
      </w:r>
    </w:p>
    <w:p w:rsidR="001B2C59" w:rsidRPr="00C93686" w:rsidRDefault="00244656" w:rsidP="00D76BED">
      <w:pPr>
        <w:pStyle w:val="2"/>
        <w:spacing w:before="240" w:after="240" w:line="240" w:lineRule="atLeast"/>
        <w:ind w:firstLine="425"/>
        <w:rPr>
          <w:rFonts w:ascii="Times New Roman" w:hAnsi="Times New Roman" w:cs="Times New Roman"/>
          <w:sz w:val="24"/>
          <w:szCs w:val="24"/>
          <w:u w:val="none"/>
          <w:lang w:val="ru-RU"/>
        </w:rPr>
      </w:pPr>
      <w:r w:rsidRPr="00C93686">
        <w:rPr>
          <w:rFonts w:ascii="Times New Roman" w:hAnsi="Times New Roman"/>
          <w:kern w:val="36"/>
          <w:sz w:val="24"/>
          <w:szCs w:val="24"/>
          <w:u w:val="none"/>
        </w:rPr>
        <w:t>I</w:t>
      </w:r>
      <w:r w:rsidR="00484E39" w:rsidRPr="00C93686">
        <w:rPr>
          <w:rFonts w:ascii="Times New Roman" w:hAnsi="Times New Roman"/>
          <w:kern w:val="36"/>
          <w:sz w:val="24"/>
          <w:szCs w:val="24"/>
          <w:u w:val="none"/>
        </w:rPr>
        <w:t>X</w:t>
      </w:r>
      <w:r w:rsidRPr="00C93686">
        <w:rPr>
          <w:rFonts w:ascii="Times New Roman" w:hAnsi="Times New Roman"/>
          <w:kern w:val="36"/>
          <w:sz w:val="24"/>
          <w:szCs w:val="24"/>
          <w:u w:val="none"/>
          <w:lang w:val="ru-RU"/>
        </w:rPr>
        <w:t xml:space="preserve">. </w:t>
      </w:r>
      <w:r w:rsidR="001B2C59" w:rsidRPr="00C93686">
        <w:rPr>
          <w:rFonts w:ascii="Times New Roman" w:hAnsi="Times New Roman"/>
          <w:kern w:val="36"/>
          <w:sz w:val="24"/>
          <w:szCs w:val="24"/>
          <w:u w:val="none"/>
          <w:lang w:val="ru-RU"/>
        </w:rPr>
        <w:t>Выдача инвестиционных паев после завершения (окончания) формирования фонда</w:t>
      </w:r>
    </w:p>
    <w:p w:rsidR="001B2C59" w:rsidRPr="0095622B" w:rsidRDefault="001B2C59" w:rsidP="00D76BED">
      <w:pPr>
        <w:pStyle w:val="af1"/>
        <w:numPr>
          <w:ilvl w:val="0"/>
          <w:numId w:val="6"/>
        </w:numPr>
        <w:tabs>
          <w:tab w:val="left" w:pos="851"/>
        </w:tabs>
        <w:spacing w:line="240" w:lineRule="atLeast"/>
        <w:ind w:left="0" w:firstLine="426"/>
        <w:jc w:val="both"/>
      </w:pPr>
      <w:r w:rsidRPr="0095622B">
        <w:t xml:space="preserve">Выдача инвестиционных паев после даты завершения (окончания) формирования фонда должна осуществляться в день включения в состав фонда </w:t>
      </w:r>
      <w:r w:rsidR="00415209">
        <w:t>всего имущества, переданного</w:t>
      </w:r>
      <w:r w:rsidRPr="0095622B">
        <w:t xml:space="preserve"> в оплату инвестиционных паев, или в следующий за ним рабочий день.</w:t>
      </w:r>
      <w:r w:rsidR="00244656" w:rsidRPr="0095622B">
        <w:t xml:space="preserve"> При этом такая выдача осуществляется в один день по окончании срока приема заявок на приобретение инвестиционных паев.</w:t>
      </w:r>
    </w:p>
    <w:p w:rsidR="00161CE1" w:rsidRDefault="00161CE1" w:rsidP="00D76BED">
      <w:pPr>
        <w:tabs>
          <w:tab w:val="left" w:pos="9072"/>
        </w:tabs>
        <w:autoSpaceDE w:val="0"/>
        <w:autoSpaceDN w:val="0"/>
        <w:adjustRightInd w:val="0"/>
        <w:ind w:firstLine="425"/>
        <w:jc w:val="both"/>
      </w:pPr>
      <w:r w:rsidRPr="0095622B">
        <w:t>Выдача инвестиционных паев после даты завершения</w:t>
      </w:r>
      <w:r w:rsidR="00244656" w:rsidRPr="0095622B">
        <w:t xml:space="preserve"> (окончания) формирования фонда </w:t>
      </w:r>
      <w:r w:rsidRPr="0095622B">
        <w:t>осуществляется при условии передачи в их оплату</w:t>
      </w:r>
      <w:r w:rsidR="00484E39" w:rsidRPr="00484E39">
        <w:t xml:space="preserve"> </w:t>
      </w:r>
      <w:r w:rsidRPr="0095622B">
        <w:t xml:space="preserve">денежных средств в </w:t>
      </w:r>
      <w:r w:rsidR="00244656" w:rsidRPr="0095622B">
        <w:t xml:space="preserve">размере </w:t>
      </w:r>
      <w:r w:rsidRPr="0095622B">
        <w:t xml:space="preserve">не менее </w:t>
      </w:r>
      <w:r w:rsidR="00C255BB" w:rsidRPr="0095622B">
        <w:t>1 000 000 (</w:t>
      </w:r>
      <w:r w:rsidR="00013D8F">
        <w:t>О</w:t>
      </w:r>
      <w:r w:rsidR="00C255BB" w:rsidRPr="0095622B">
        <w:t>дного миллиона)</w:t>
      </w:r>
      <w:r w:rsidRPr="0095622B">
        <w:t xml:space="preserve"> рублей.</w:t>
      </w:r>
    </w:p>
    <w:p w:rsidR="00C5356F" w:rsidRDefault="00C5356F" w:rsidP="00D76BED">
      <w:pPr>
        <w:tabs>
          <w:tab w:val="left" w:pos="9072"/>
        </w:tabs>
        <w:autoSpaceDE w:val="0"/>
        <w:autoSpaceDN w:val="0"/>
        <w:adjustRightInd w:val="0"/>
        <w:ind w:firstLine="425"/>
        <w:jc w:val="both"/>
      </w:pPr>
    </w:p>
    <w:p w:rsidR="00C5356F" w:rsidRDefault="00C5356F" w:rsidP="00D76BED">
      <w:pPr>
        <w:tabs>
          <w:tab w:val="left" w:pos="9072"/>
        </w:tabs>
        <w:autoSpaceDE w:val="0"/>
        <w:autoSpaceDN w:val="0"/>
        <w:adjustRightInd w:val="0"/>
        <w:ind w:firstLine="425"/>
        <w:jc w:val="both"/>
      </w:pPr>
      <w:bookmarkStart w:id="64" w:name="_GoBack"/>
      <w:bookmarkEnd w:id="64"/>
    </w:p>
    <w:p w:rsidR="001E78BF" w:rsidRPr="00C93686" w:rsidRDefault="00244656" w:rsidP="00D76BED">
      <w:pPr>
        <w:pStyle w:val="2"/>
        <w:spacing w:before="240" w:after="240" w:line="240" w:lineRule="atLeast"/>
        <w:ind w:firstLine="425"/>
        <w:rPr>
          <w:rFonts w:ascii="Times New Roman" w:hAnsi="Times New Roman"/>
          <w:kern w:val="36"/>
          <w:sz w:val="24"/>
          <w:szCs w:val="24"/>
          <w:u w:val="none"/>
          <w:lang w:val="ru-RU"/>
        </w:rPr>
      </w:pPr>
      <w:r w:rsidRPr="00C93686">
        <w:rPr>
          <w:rFonts w:ascii="Times New Roman" w:hAnsi="Times New Roman"/>
          <w:kern w:val="36"/>
          <w:sz w:val="24"/>
          <w:szCs w:val="24"/>
          <w:u w:val="none"/>
        </w:rPr>
        <w:lastRenderedPageBreak/>
        <w:t>X</w:t>
      </w:r>
      <w:r w:rsidRPr="00C93686">
        <w:rPr>
          <w:rFonts w:ascii="Times New Roman" w:hAnsi="Times New Roman"/>
          <w:kern w:val="36"/>
          <w:sz w:val="24"/>
          <w:szCs w:val="24"/>
          <w:u w:val="none"/>
          <w:lang w:val="ru-RU"/>
        </w:rPr>
        <w:t xml:space="preserve">. </w:t>
      </w:r>
      <w:r w:rsidR="001E78BF" w:rsidRPr="00C93686">
        <w:rPr>
          <w:rFonts w:ascii="Times New Roman" w:hAnsi="Times New Roman"/>
          <w:kern w:val="36"/>
          <w:sz w:val="24"/>
          <w:szCs w:val="24"/>
          <w:u w:val="none"/>
          <w:lang w:val="ru-RU"/>
        </w:rPr>
        <w:t>Порядок передачи денежных средств в оплату инвестиционных паев</w:t>
      </w:r>
    </w:p>
    <w:p w:rsidR="000C3717" w:rsidRPr="00B96D95" w:rsidRDefault="000C3717" w:rsidP="00D76BED">
      <w:pPr>
        <w:pStyle w:val="af1"/>
        <w:numPr>
          <w:ilvl w:val="0"/>
          <w:numId w:val="6"/>
        </w:numPr>
        <w:tabs>
          <w:tab w:val="left" w:pos="851"/>
        </w:tabs>
        <w:spacing w:after="120" w:line="240" w:lineRule="atLeast"/>
        <w:ind w:left="0" w:firstLine="425"/>
        <w:contextualSpacing w:val="0"/>
        <w:jc w:val="both"/>
        <w:rPr>
          <w:rFonts w:ascii="Times New Roman CYR" w:hAnsi="Times New Roman CYR"/>
          <w:lang w:eastAsia="zh-CN"/>
        </w:rPr>
      </w:pPr>
      <w:r w:rsidRPr="002105C6">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w:t>
      </w:r>
      <w:r w:rsidR="00202404">
        <w:rPr>
          <w:rFonts w:ascii="Times New Roman CYR" w:hAnsi="Times New Roman CYR"/>
          <w:lang w:eastAsia="zh-CN"/>
        </w:rPr>
        <w:t xml:space="preserve">требованиями </w:t>
      </w:r>
      <w:r w:rsidR="00202404">
        <w:t>нормативных актов в сфере финансовых рынков</w:t>
      </w:r>
      <w:r w:rsidR="00202404">
        <w:rPr>
          <w:rFonts w:ascii="Times New Roman CYR" w:hAnsi="Times New Roman CYR"/>
          <w:lang w:eastAsia="zh-CN"/>
        </w:rPr>
        <w:t>.</w:t>
      </w:r>
    </w:p>
    <w:p w:rsidR="00244656" w:rsidRDefault="00202404" w:rsidP="00D76BED">
      <w:pPr>
        <w:tabs>
          <w:tab w:val="left" w:pos="851"/>
        </w:tabs>
        <w:spacing w:before="120" w:after="120" w:line="240" w:lineRule="atLeast"/>
        <w:ind w:firstLine="426"/>
        <w:jc w:val="both"/>
        <w:rPr>
          <w:rFonts w:ascii="Times New Roman CYR" w:hAnsi="Times New Roman CYR"/>
          <w:lang w:eastAsia="zh-CN"/>
        </w:rPr>
      </w:pPr>
      <w:r>
        <w:rPr>
          <w:rFonts w:ascii="Times New Roman CYR" w:hAnsi="Times New Roman CYR"/>
          <w:lang w:eastAsia="zh-CN"/>
        </w:rPr>
        <w:t>Оплата инвестиционных паев, выдаваемых после завершения формирования фонда, осуществляется не позднее последнего</w:t>
      </w:r>
      <w:r w:rsidR="002A34CF">
        <w:rPr>
          <w:rFonts w:ascii="Times New Roman CYR" w:hAnsi="Times New Roman CYR"/>
          <w:lang w:eastAsia="zh-CN"/>
        </w:rPr>
        <w:t xml:space="preserve"> </w:t>
      </w:r>
      <w:r w:rsidR="00244656" w:rsidRPr="002105C6">
        <w:rPr>
          <w:rFonts w:ascii="Times New Roman CYR" w:hAnsi="Times New Roman CYR"/>
          <w:lang w:eastAsia="zh-CN"/>
        </w:rPr>
        <w:t xml:space="preserve">дня </w:t>
      </w:r>
      <w:r w:rsidR="002A34CF">
        <w:rPr>
          <w:rFonts w:ascii="Times New Roman CYR" w:hAnsi="Times New Roman CYR"/>
          <w:lang w:eastAsia="zh-CN"/>
        </w:rPr>
        <w:t xml:space="preserve">срока </w:t>
      </w:r>
      <w:r w:rsidR="00244656" w:rsidRPr="002105C6">
        <w:rPr>
          <w:rFonts w:ascii="Times New Roman CYR" w:hAnsi="Times New Roman CYR"/>
          <w:lang w:eastAsia="zh-CN"/>
        </w:rPr>
        <w:t xml:space="preserve">приема заявок, </w:t>
      </w:r>
      <w:r w:rsidR="002A34CF">
        <w:rPr>
          <w:rFonts w:ascii="Times New Roman CYR" w:hAnsi="Times New Roman CYR"/>
          <w:lang w:eastAsia="zh-CN"/>
        </w:rPr>
        <w:t>определенного</w:t>
      </w:r>
      <w:r w:rsidR="00244656" w:rsidRPr="002105C6">
        <w:rPr>
          <w:rFonts w:ascii="Times New Roman CYR" w:hAnsi="Times New Roman CYR"/>
          <w:lang w:eastAsia="zh-CN"/>
        </w:rPr>
        <w:t xml:space="preserve"> пункт</w:t>
      </w:r>
      <w:r w:rsidR="002A34CF">
        <w:rPr>
          <w:rFonts w:ascii="Times New Roman CYR" w:hAnsi="Times New Roman CYR"/>
          <w:lang w:eastAsia="zh-CN"/>
        </w:rPr>
        <w:t>ом</w:t>
      </w:r>
      <w:r w:rsidR="00244656" w:rsidRPr="002105C6">
        <w:rPr>
          <w:rFonts w:ascii="Times New Roman CYR" w:hAnsi="Times New Roman CYR"/>
          <w:lang w:eastAsia="zh-CN"/>
        </w:rPr>
        <w:t xml:space="preserve"> 5</w:t>
      </w:r>
      <w:r w:rsidR="00C255BB" w:rsidRPr="002105C6">
        <w:rPr>
          <w:rFonts w:ascii="Times New Roman CYR" w:hAnsi="Times New Roman CYR"/>
          <w:lang w:eastAsia="zh-CN"/>
        </w:rPr>
        <w:t>5</w:t>
      </w:r>
      <w:r w:rsidR="00244656" w:rsidRPr="002105C6">
        <w:rPr>
          <w:rFonts w:ascii="Times New Roman CYR" w:hAnsi="Times New Roman CYR"/>
          <w:lang w:eastAsia="zh-CN"/>
        </w:rPr>
        <w:t xml:space="preserve"> настоящих Правил.</w:t>
      </w:r>
    </w:p>
    <w:p w:rsidR="001E78BF" w:rsidRPr="00C93686" w:rsidRDefault="003B3259" w:rsidP="00D76BED">
      <w:pPr>
        <w:pStyle w:val="2"/>
        <w:spacing w:before="240" w:after="240" w:line="240" w:lineRule="atLeast"/>
        <w:ind w:firstLine="425"/>
        <w:rPr>
          <w:rFonts w:ascii="Times New Roman" w:hAnsi="Times New Roman"/>
          <w:kern w:val="36"/>
          <w:sz w:val="24"/>
          <w:szCs w:val="24"/>
          <w:u w:val="none"/>
          <w:lang w:val="ru-RU"/>
        </w:rPr>
      </w:pPr>
      <w:r w:rsidRPr="00C93686">
        <w:rPr>
          <w:rFonts w:ascii="Times New Roman" w:hAnsi="Times New Roman"/>
          <w:kern w:val="36"/>
          <w:sz w:val="24"/>
          <w:szCs w:val="24"/>
          <w:u w:val="none"/>
        </w:rPr>
        <w:t>XI</w:t>
      </w:r>
      <w:r w:rsidRPr="00C93686">
        <w:rPr>
          <w:rFonts w:ascii="Times New Roman" w:hAnsi="Times New Roman"/>
          <w:kern w:val="36"/>
          <w:sz w:val="24"/>
          <w:szCs w:val="24"/>
          <w:u w:val="none"/>
          <w:lang w:val="ru-RU"/>
        </w:rPr>
        <w:t xml:space="preserve">. </w:t>
      </w:r>
      <w:r w:rsidR="001E78BF" w:rsidRPr="00C93686">
        <w:rPr>
          <w:rFonts w:ascii="Times New Roman" w:hAnsi="Times New Roman"/>
          <w:kern w:val="36"/>
          <w:sz w:val="24"/>
          <w:szCs w:val="24"/>
          <w:u w:val="none"/>
          <w:lang w:val="ru-RU"/>
        </w:rPr>
        <w:t xml:space="preserve">Возврат </w:t>
      </w:r>
      <w:r w:rsidR="0015445D">
        <w:rPr>
          <w:rFonts w:ascii="Times New Roman" w:hAnsi="Times New Roman"/>
          <w:kern w:val="36"/>
          <w:sz w:val="24"/>
          <w:szCs w:val="24"/>
          <w:u w:val="none"/>
          <w:lang w:val="ru-RU"/>
        </w:rPr>
        <w:t>имущества, переданного</w:t>
      </w:r>
      <w:r w:rsidR="001E78BF" w:rsidRPr="00C93686">
        <w:rPr>
          <w:rFonts w:ascii="Times New Roman" w:hAnsi="Times New Roman"/>
          <w:kern w:val="36"/>
          <w:sz w:val="24"/>
          <w:szCs w:val="24"/>
          <w:u w:val="none"/>
          <w:lang w:val="ru-RU"/>
        </w:rPr>
        <w:t xml:space="preserve"> в оплату инвестиционных паев</w:t>
      </w:r>
    </w:p>
    <w:p w:rsidR="007F0362" w:rsidRDefault="00F9172F" w:rsidP="00D76BED">
      <w:pPr>
        <w:pStyle w:val="af1"/>
        <w:numPr>
          <w:ilvl w:val="0"/>
          <w:numId w:val="6"/>
        </w:numPr>
        <w:tabs>
          <w:tab w:val="left" w:pos="851"/>
        </w:tabs>
        <w:spacing w:line="240" w:lineRule="atLeast"/>
        <w:ind w:left="0" w:firstLine="426"/>
        <w:jc w:val="both"/>
      </w:pPr>
      <w:bookmarkStart w:id="65" w:name="p_24"/>
      <w:bookmarkStart w:id="66" w:name="Закладка_14_05_2008"/>
      <w:bookmarkEnd w:id="65"/>
      <w:bookmarkEnd w:id="66"/>
      <w:r w:rsidRPr="00D201F0">
        <w:t xml:space="preserve">Управляющая компания возвращает </w:t>
      </w:r>
      <w:r w:rsidR="0015445D">
        <w:t>имущество</w:t>
      </w:r>
      <w:r w:rsidR="002A34CF" w:rsidRPr="00D201F0">
        <w:t xml:space="preserve"> </w:t>
      </w:r>
      <w:r w:rsidRPr="00D201F0">
        <w:t xml:space="preserve">лицу, передавшему </w:t>
      </w:r>
      <w:r w:rsidR="0015445D">
        <w:t>его</w:t>
      </w:r>
      <w:r w:rsidR="0015445D" w:rsidRPr="00D201F0">
        <w:t xml:space="preserve"> </w:t>
      </w:r>
      <w:r w:rsidRPr="00D201F0">
        <w:t>в о</w:t>
      </w:r>
      <w:r w:rsidR="007F0362">
        <w:t>плату инвестиционных паев, если:</w:t>
      </w:r>
    </w:p>
    <w:p w:rsidR="00F9172F" w:rsidRDefault="007F0362" w:rsidP="00D76BED">
      <w:pPr>
        <w:spacing w:line="240" w:lineRule="atLeast"/>
        <w:ind w:firstLine="426"/>
        <w:jc w:val="both"/>
      </w:pPr>
      <w:r>
        <w:t xml:space="preserve">1) </w:t>
      </w:r>
      <w:r w:rsidR="00F9172F" w:rsidRPr="00D201F0">
        <w:t xml:space="preserve">включение </w:t>
      </w:r>
      <w:r w:rsidR="0015445D">
        <w:t>этого имущества</w:t>
      </w:r>
      <w:r w:rsidR="002A34CF" w:rsidRPr="007F0362">
        <w:t xml:space="preserve"> </w:t>
      </w:r>
      <w:r w:rsidRPr="007F0362">
        <w:t xml:space="preserve">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w:t>
      </w:r>
      <w:r w:rsidR="0015445D" w:rsidRPr="007F0362">
        <w:t>передан</w:t>
      </w:r>
      <w:r w:rsidR="0015445D">
        <w:t>о</w:t>
      </w:r>
      <w:r w:rsidR="0015445D" w:rsidRPr="007F0362">
        <w:t xml:space="preserve"> </w:t>
      </w:r>
      <w:r w:rsidR="0015445D">
        <w:t>имущество</w:t>
      </w:r>
      <w:r w:rsidRPr="007F0362">
        <w:t xml:space="preserve">, </w:t>
      </w:r>
      <w:r w:rsidR="0015445D">
        <w:t>стоимость которого</w:t>
      </w:r>
      <w:r w:rsidR="00D51A0A">
        <w:t xml:space="preserve"> меньше установленной П</w:t>
      </w:r>
      <w:r w:rsidRPr="007F0362">
        <w:t>равилами минимальной суммы денежных средств, которая может быть передана в оплату инвестиционных паев</w:t>
      </w:r>
      <w:r>
        <w:t>;</w:t>
      </w:r>
    </w:p>
    <w:p w:rsidR="007F0362" w:rsidRPr="00D201F0" w:rsidRDefault="007F0362" w:rsidP="00D76BED">
      <w:pPr>
        <w:spacing w:line="240" w:lineRule="atLeast"/>
        <w:ind w:firstLine="426"/>
        <w:jc w:val="both"/>
      </w:pPr>
      <w:r>
        <w:t xml:space="preserve">2) </w:t>
      </w:r>
      <w:r w:rsidR="0015445D">
        <w:t>имущество</w:t>
      </w:r>
      <w:r w:rsidR="002A34CF">
        <w:t xml:space="preserve"> </w:t>
      </w:r>
      <w:r w:rsidRPr="007F0362">
        <w:t>поступил</w:t>
      </w:r>
      <w:r w:rsidR="0015445D">
        <w:t>о</w:t>
      </w:r>
      <w:r w:rsidRPr="007F0362">
        <w:t xml:space="preserve"> управляющей компании после даты, на которую </w:t>
      </w:r>
      <w:r w:rsidR="0015445D">
        <w:t>стоимость имущества</w:t>
      </w:r>
      <w:r w:rsidRPr="007F0362">
        <w:t>, переданн</w:t>
      </w:r>
      <w:r w:rsidR="0015445D">
        <w:t>ого</w:t>
      </w:r>
      <w:r w:rsidRPr="007F0362">
        <w:t xml:space="preserve"> в оплату инвестиционных паев, достигла размера, необходимого для его включения в состав фонда при его формировании</w:t>
      </w:r>
      <w:r>
        <w:t>.</w:t>
      </w:r>
    </w:p>
    <w:p w:rsidR="007F0362" w:rsidRDefault="00F9172F" w:rsidP="00D76BED">
      <w:pPr>
        <w:pStyle w:val="af1"/>
        <w:numPr>
          <w:ilvl w:val="0"/>
          <w:numId w:val="6"/>
        </w:numPr>
        <w:tabs>
          <w:tab w:val="left" w:pos="851"/>
        </w:tabs>
        <w:spacing w:before="120" w:line="240" w:lineRule="atLeast"/>
        <w:ind w:left="0" w:firstLine="426"/>
        <w:jc w:val="both"/>
      </w:pPr>
      <w:r w:rsidRPr="00D201F0">
        <w:t xml:space="preserve">Возврат </w:t>
      </w:r>
      <w:r w:rsidR="0015445D">
        <w:t>имущества</w:t>
      </w:r>
      <w:r w:rsidR="00DB1E86" w:rsidRPr="00D201F0">
        <w:t xml:space="preserve"> </w:t>
      </w:r>
      <w:r w:rsidRPr="00D201F0">
        <w:t>в случаях, предусмотренных пунктом </w:t>
      </w:r>
      <w:r w:rsidR="007F0362">
        <w:t>6</w:t>
      </w:r>
      <w:r w:rsidR="00F35EFF">
        <w:t>5</w:t>
      </w:r>
      <w:r w:rsidR="00C255BB">
        <w:t xml:space="preserve"> </w:t>
      </w:r>
      <w:r w:rsidRPr="00D201F0">
        <w:t xml:space="preserve">настоящих Правил, осуществляется управляющей компанией </w:t>
      </w:r>
      <w:r w:rsidR="007F0362">
        <w:t>в следующие сроки:</w:t>
      </w:r>
    </w:p>
    <w:p w:rsidR="00F9172F" w:rsidRPr="00D201F0" w:rsidRDefault="007F0362" w:rsidP="00D76BED">
      <w:pPr>
        <w:spacing w:before="120" w:line="240" w:lineRule="atLeast"/>
        <w:ind w:firstLine="426"/>
        <w:jc w:val="both"/>
      </w:pPr>
      <w:r>
        <w:t xml:space="preserve">1) денежные средства возвращаются </w:t>
      </w:r>
      <w:r w:rsidR="00F9172F" w:rsidRPr="00D201F0">
        <w:t>в течение 5 (</w:t>
      </w:r>
      <w:r w:rsidR="00013D8F">
        <w:t>П</w:t>
      </w:r>
      <w:r w:rsidR="00F9172F" w:rsidRPr="00D201F0">
        <w:t xml:space="preserve">яти) рабочих дней с даты, когда управляющая компания узнала или должна была узнать, что </w:t>
      </w:r>
      <w:r w:rsidR="0015445D">
        <w:t>указанное имущество</w:t>
      </w:r>
      <w:r w:rsidR="00DB1E86" w:rsidRPr="00D201F0">
        <w:t xml:space="preserve"> </w:t>
      </w:r>
      <w:r w:rsidR="00F9172F" w:rsidRPr="00D201F0">
        <w:t xml:space="preserve">не </w:t>
      </w:r>
      <w:r w:rsidR="0015445D">
        <w:t>может</w:t>
      </w:r>
      <w:r w:rsidR="0015445D" w:rsidRPr="00D201F0">
        <w:t xml:space="preserve"> </w:t>
      </w:r>
      <w:r w:rsidR="00F9172F" w:rsidRPr="00D201F0">
        <w:t>быть включен</w:t>
      </w:r>
      <w:r w:rsidR="0015445D">
        <w:t>о</w:t>
      </w:r>
      <w:r w:rsidR="00F9172F" w:rsidRPr="00D201F0">
        <w:t xml:space="preserve"> в состав фонда.</w:t>
      </w:r>
    </w:p>
    <w:p w:rsidR="00F9172F" w:rsidRPr="00D201F0" w:rsidRDefault="00F9172F" w:rsidP="00D76BED">
      <w:pPr>
        <w:pStyle w:val="ConsPlusNormal"/>
        <w:numPr>
          <w:ilvl w:val="0"/>
          <w:numId w:val="6"/>
        </w:numPr>
        <w:tabs>
          <w:tab w:val="left" w:pos="851"/>
        </w:tabs>
        <w:spacing w:before="120"/>
        <w:ind w:left="0" w:firstLine="426"/>
        <w:jc w:val="both"/>
        <w:rPr>
          <w:rFonts w:ascii="Times New Roman" w:hAnsi="Times New Roman" w:cs="Times New Roman"/>
          <w:sz w:val="24"/>
          <w:szCs w:val="24"/>
        </w:rPr>
      </w:pPr>
      <w:r w:rsidRPr="00D201F0">
        <w:rPr>
          <w:rFonts w:ascii="Times New Roman" w:hAnsi="Times New Roman" w:cs="Times New Roman"/>
          <w:sz w:val="24"/>
          <w:szCs w:val="24"/>
        </w:rPr>
        <w:t xml:space="preserve">Возврат </w:t>
      </w:r>
      <w:r w:rsidR="007F0362" w:rsidRPr="007F0362">
        <w:rPr>
          <w:rFonts w:ascii="Times New Roman" w:hAnsi="Times New Roman" w:cs="Times New Roman"/>
          <w:sz w:val="24"/>
          <w:szCs w:val="24"/>
        </w:rPr>
        <w:t>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r w:rsidRPr="00D201F0">
        <w:rPr>
          <w:rFonts w:ascii="Times New Roman" w:hAnsi="Times New Roman" w:cs="Times New Roman"/>
          <w:sz w:val="24"/>
          <w:szCs w:val="24"/>
        </w:rPr>
        <w:t>.</w:t>
      </w:r>
    </w:p>
    <w:p w:rsidR="00F9172F" w:rsidRPr="00D201F0" w:rsidRDefault="00F9172F" w:rsidP="00D76BED">
      <w:pPr>
        <w:autoSpaceDE w:val="0"/>
        <w:autoSpaceDN w:val="0"/>
        <w:adjustRightInd w:val="0"/>
        <w:ind w:firstLine="426"/>
        <w:jc w:val="both"/>
        <w:rPr>
          <w:lang w:eastAsia="ru-RU"/>
        </w:rPr>
      </w:pPr>
      <w:r w:rsidRPr="00D201F0">
        <w:rPr>
          <w:lang w:eastAsia="ru-RU"/>
        </w:rPr>
        <w:t xml:space="preserve">В случае </w:t>
      </w:r>
      <w:r w:rsidR="007F0362" w:rsidRPr="007F0362">
        <w:rPr>
          <w:lang w:eastAsia="ru-RU"/>
        </w:rPr>
        <w:t>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6</w:t>
      </w:r>
      <w:r w:rsidR="007E4458" w:rsidRPr="007E4458">
        <w:rPr>
          <w:lang w:eastAsia="ru-RU"/>
        </w:rPr>
        <w:t>6</w:t>
      </w:r>
      <w:r w:rsidR="007F0362" w:rsidRPr="007F0362">
        <w:rPr>
          <w:lang w:eastAsia="ru-RU"/>
        </w:rPr>
        <w:t xml:space="preserve"> настоящих Правил и настоящим пунктом, а если доходы получены после возврата имущества - не позднее 5 рабочих дней с даты их получения</w:t>
      </w:r>
      <w:r w:rsidRPr="00D201F0">
        <w:rPr>
          <w:lang w:eastAsia="ru-RU"/>
        </w:rPr>
        <w:t>.</w:t>
      </w:r>
    </w:p>
    <w:p w:rsidR="00437A16" w:rsidRPr="00C93686" w:rsidRDefault="005B0B3F" w:rsidP="00D76BED">
      <w:pPr>
        <w:pStyle w:val="2"/>
        <w:spacing w:before="240" w:after="240" w:line="240" w:lineRule="atLeast"/>
        <w:ind w:firstLine="425"/>
        <w:rPr>
          <w:rFonts w:ascii="Times New Roman" w:hAnsi="Times New Roman"/>
          <w:kern w:val="36"/>
          <w:sz w:val="24"/>
          <w:szCs w:val="24"/>
          <w:u w:val="none"/>
          <w:lang w:val="ru-RU"/>
        </w:rPr>
      </w:pPr>
      <w:r w:rsidRPr="00C93686">
        <w:rPr>
          <w:rFonts w:ascii="Times New Roman" w:hAnsi="Times New Roman"/>
          <w:kern w:val="36"/>
          <w:sz w:val="24"/>
          <w:szCs w:val="24"/>
          <w:u w:val="none"/>
        </w:rPr>
        <w:t>XII</w:t>
      </w:r>
      <w:r w:rsidRPr="00C93686">
        <w:rPr>
          <w:rFonts w:ascii="Times New Roman" w:hAnsi="Times New Roman"/>
          <w:kern w:val="36"/>
          <w:sz w:val="24"/>
          <w:szCs w:val="24"/>
          <w:u w:val="none"/>
          <w:lang w:val="ru-RU"/>
        </w:rPr>
        <w:t xml:space="preserve">. </w:t>
      </w:r>
      <w:r w:rsidR="00437A16" w:rsidRPr="00C93686">
        <w:rPr>
          <w:rFonts w:ascii="Times New Roman" w:hAnsi="Times New Roman"/>
          <w:kern w:val="36"/>
          <w:sz w:val="24"/>
          <w:szCs w:val="24"/>
          <w:u w:val="none"/>
          <w:lang w:val="ru-RU"/>
        </w:rPr>
        <w:t xml:space="preserve">Включение </w:t>
      </w:r>
      <w:r w:rsidR="0015445D">
        <w:rPr>
          <w:rFonts w:ascii="Times New Roman" w:hAnsi="Times New Roman"/>
          <w:kern w:val="36"/>
          <w:sz w:val="24"/>
          <w:szCs w:val="24"/>
          <w:u w:val="none"/>
          <w:lang w:val="ru-RU"/>
        </w:rPr>
        <w:t>имущества</w:t>
      </w:r>
      <w:r w:rsidR="00DB1E86" w:rsidRPr="00C93686">
        <w:rPr>
          <w:rFonts w:ascii="Times New Roman" w:hAnsi="Times New Roman"/>
          <w:kern w:val="36"/>
          <w:sz w:val="24"/>
          <w:szCs w:val="24"/>
          <w:u w:val="none"/>
          <w:lang w:val="ru-RU"/>
        </w:rPr>
        <w:t xml:space="preserve"> </w:t>
      </w:r>
      <w:r w:rsidR="00437A16" w:rsidRPr="00C93686">
        <w:rPr>
          <w:rFonts w:ascii="Times New Roman" w:hAnsi="Times New Roman"/>
          <w:kern w:val="36"/>
          <w:sz w:val="24"/>
          <w:szCs w:val="24"/>
          <w:u w:val="none"/>
          <w:lang w:val="ru-RU"/>
        </w:rPr>
        <w:t>в состав фонда</w:t>
      </w:r>
    </w:p>
    <w:p w:rsidR="005B0B3F" w:rsidRPr="00D201F0" w:rsidRDefault="0015445D" w:rsidP="00D76BED">
      <w:pPr>
        <w:pStyle w:val="ConsPlusNormal"/>
        <w:widowControl/>
        <w:numPr>
          <w:ilvl w:val="0"/>
          <w:numId w:val="6"/>
        </w:numPr>
        <w:tabs>
          <w:tab w:val="left" w:pos="851"/>
        </w:tabs>
        <w:spacing w:line="240" w:lineRule="atLeast"/>
        <w:ind w:left="0"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Имущество</w:t>
      </w:r>
      <w:r w:rsidR="005B0B3F" w:rsidRPr="00D201F0">
        <w:rPr>
          <w:rFonts w:ascii="Times New Roman" w:hAnsi="Times New Roman" w:cs="Times New Roman"/>
          <w:sz w:val="24"/>
          <w:szCs w:val="24"/>
          <w:lang w:eastAsia="zh-CN"/>
        </w:rPr>
        <w:t xml:space="preserve">, </w:t>
      </w:r>
      <w:r w:rsidR="005B0B3F" w:rsidRPr="005B0B3F">
        <w:rPr>
          <w:rFonts w:ascii="Times New Roman" w:hAnsi="Times New Roman" w:cs="Times New Roman"/>
          <w:sz w:val="24"/>
          <w:szCs w:val="24"/>
          <w:lang w:eastAsia="zh-CN"/>
        </w:rPr>
        <w:t>переданн</w:t>
      </w:r>
      <w:r>
        <w:rPr>
          <w:rFonts w:ascii="Times New Roman" w:hAnsi="Times New Roman" w:cs="Times New Roman"/>
          <w:sz w:val="24"/>
          <w:szCs w:val="24"/>
          <w:lang w:eastAsia="zh-CN"/>
        </w:rPr>
        <w:t>о</w:t>
      </w:r>
      <w:r w:rsidR="005B0B3F" w:rsidRPr="005B0B3F">
        <w:rPr>
          <w:rFonts w:ascii="Times New Roman" w:hAnsi="Times New Roman" w:cs="Times New Roman"/>
          <w:sz w:val="24"/>
          <w:szCs w:val="24"/>
          <w:lang w:eastAsia="zh-CN"/>
        </w:rPr>
        <w:t>е в оплату инвестиционных паев при формировании фонда, включа</w:t>
      </w:r>
      <w:r>
        <w:rPr>
          <w:rFonts w:ascii="Times New Roman" w:hAnsi="Times New Roman" w:cs="Times New Roman"/>
          <w:sz w:val="24"/>
          <w:szCs w:val="24"/>
          <w:lang w:eastAsia="zh-CN"/>
        </w:rPr>
        <w:t>е</w:t>
      </w:r>
      <w:r w:rsidR="005B0B3F" w:rsidRPr="005B0B3F">
        <w:rPr>
          <w:rFonts w:ascii="Times New Roman" w:hAnsi="Times New Roman" w:cs="Times New Roman"/>
          <w:sz w:val="24"/>
          <w:szCs w:val="24"/>
          <w:lang w:eastAsia="zh-CN"/>
        </w:rPr>
        <w:t>тся в состав фонда только при соблюдении всех следующих условий</w:t>
      </w:r>
      <w:r w:rsidR="005B0B3F" w:rsidRPr="00D201F0">
        <w:rPr>
          <w:rFonts w:ascii="Times New Roman" w:hAnsi="Times New Roman" w:cs="Times New Roman"/>
          <w:sz w:val="24"/>
          <w:szCs w:val="24"/>
          <w:lang w:eastAsia="zh-CN"/>
        </w:rPr>
        <w:t>:</w:t>
      </w:r>
    </w:p>
    <w:p w:rsidR="005B0B3F" w:rsidRPr="00D201F0" w:rsidRDefault="005B0B3F" w:rsidP="00D76BED">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1) </w:t>
      </w:r>
      <w:r w:rsidRPr="005B0B3F">
        <w:rPr>
          <w:rFonts w:ascii="Times New Roman" w:hAnsi="Times New Roman" w:cs="Times New Roman"/>
          <w:sz w:val="24"/>
          <w:szCs w:val="24"/>
          <w:lang w:eastAsia="zh-CN"/>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r w:rsidRPr="00D201F0">
        <w:rPr>
          <w:rFonts w:ascii="Times New Roman" w:hAnsi="Times New Roman" w:cs="Times New Roman"/>
          <w:sz w:val="24"/>
          <w:szCs w:val="24"/>
          <w:lang w:eastAsia="zh-CN"/>
        </w:rPr>
        <w:t>;</w:t>
      </w:r>
    </w:p>
    <w:p w:rsidR="005B0B3F" w:rsidRPr="00D201F0" w:rsidRDefault="005B0B3F" w:rsidP="00D76BED">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2) </w:t>
      </w:r>
      <w:r w:rsidR="0015445D">
        <w:rPr>
          <w:rFonts w:ascii="Times New Roman" w:hAnsi="Times New Roman" w:cs="Times New Roman"/>
          <w:sz w:val="24"/>
          <w:szCs w:val="24"/>
          <w:lang w:eastAsia="zh-CN"/>
        </w:rPr>
        <w:t>имущество</w:t>
      </w:r>
      <w:r w:rsidRPr="005B0B3F">
        <w:rPr>
          <w:rFonts w:ascii="Times New Roman" w:hAnsi="Times New Roman" w:cs="Times New Roman"/>
          <w:sz w:val="24"/>
          <w:szCs w:val="24"/>
          <w:lang w:eastAsia="zh-CN"/>
        </w:rPr>
        <w:t>, переданн</w:t>
      </w:r>
      <w:r w:rsidR="0015445D">
        <w:rPr>
          <w:rFonts w:ascii="Times New Roman" w:hAnsi="Times New Roman" w:cs="Times New Roman"/>
          <w:sz w:val="24"/>
          <w:szCs w:val="24"/>
          <w:lang w:eastAsia="zh-CN"/>
        </w:rPr>
        <w:t>о</w:t>
      </w:r>
      <w:r w:rsidRPr="005B0B3F">
        <w:rPr>
          <w:rFonts w:ascii="Times New Roman" w:hAnsi="Times New Roman" w:cs="Times New Roman"/>
          <w:sz w:val="24"/>
          <w:szCs w:val="24"/>
          <w:lang w:eastAsia="zh-CN"/>
        </w:rPr>
        <w:t>е в оплату инвестиционных паев согласно указанным заявкам, поступил</w:t>
      </w:r>
      <w:r w:rsidR="00013D8F">
        <w:rPr>
          <w:rFonts w:ascii="Times New Roman" w:hAnsi="Times New Roman" w:cs="Times New Roman"/>
          <w:sz w:val="24"/>
          <w:szCs w:val="24"/>
          <w:lang w:eastAsia="zh-CN"/>
        </w:rPr>
        <w:t>о</w:t>
      </w:r>
      <w:r w:rsidRPr="005B0B3F">
        <w:rPr>
          <w:rFonts w:ascii="Times New Roman" w:hAnsi="Times New Roman" w:cs="Times New Roman"/>
          <w:sz w:val="24"/>
          <w:szCs w:val="24"/>
          <w:lang w:eastAsia="zh-CN"/>
        </w:rPr>
        <w:t xml:space="preserve"> управляющей компании</w:t>
      </w:r>
      <w:r w:rsidRPr="00D201F0">
        <w:rPr>
          <w:rFonts w:ascii="Times New Roman" w:hAnsi="Times New Roman" w:cs="Times New Roman"/>
          <w:sz w:val="24"/>
          <w:szCs w:val="24"/>
          <w:lang w:eastAsia="zh-CN"/>
        </w:rPr>
        <w:t>;</w:t>
      </w:r>
    </w:p>
    <w:p w:rsidR="005B0B3F" w:rsidRDefault="005B0B3F" w:rsidP="00D76BED">
      <w:pPr>
        <w:pStyle w:val="ConsPlusNormal"/>
        <w:widowControl/>
        <w:spacing w:line="240" w:lineRule="atLeast"/>
        <w:ind w:firstLine="426"/>
        <w:jc w:val="both"/>
        <w:rPr>
          <w:rFonts w:ascii="Times New Roman" w:hAnsi="Times New Roman" w:cs="Times New Roman"/>
          <w:sz w:val="24"/>
          <w:szCs w:val="24"/>
        </w:rPr>
      </w:pPr>
      <w:r w:rsidRPr="00D201F0">
        <w:rPr>
          <w:rFonts w:ascii="Times New Roman" w:hAnsi="Times New Roman" w:cs="Times New Roman"/>
          <w:sz w:val="24"/>
          <w:szCs w:val="24"/>
          <w:lang w:eastAsia="zh-CN"/>
        </w:rPr>
        <w:t xml:space="preserve">3)  </w:t>
      </w:r>
      <w:r w:rsidR="0015445D">
        <w:rPr>
          <w:rFonts w:ascii="Times New Roman" w:hAnsi="Times New Roman" w:cs="Times New Roman"/>
          <w:sz w:val="24"/>
          <w:szCs w:val="24"/>
          <w:lang w:eastAsia="zh-CN"/>
        </w:rPr>
        <w:t>стоимость имущества</w:t>
      </w:r>
      <w:r w:rsidRPr="005B0B3F">
        <w:rPr>
          <w:rFonts w:ascii="Times New Roman" w:hAnsi="Times New Roman" w:cs="Times New Roman"/>
          <w:sz w:val="24"/>
          <w:szCs w:val="24"/>
          <w:lang w:eastAsia="zh-CN"/>
        </w:rPr>
        <w:t>, переданн</w:t>
      </w:r>
      <w:r w:rsidR="0015445D">
        <w:rPr>
          <w:rFonts w:ascii="Times New Roman" w:hAnsi="Times New Roman" w:cs="Times New Roman"/>
          <w:sz w:val="24"/>
          <w:szCs w:val="24"/>
          <w:lang w:eastAsia="zh-CN"/>
        </w:rPr>
        <w:t>ого</w:t>
      </w:r>
      <w:r w:rsidRPr="005B0B3F">
        <w:rPr>
          <w:rFonts w:ascii="Times New Roman" w:hAnsi="Times New Roman" w:cs="Times New Roman"/>
          <w:sz w:val="24"/>
          <w:szCs w:val="24"/>
          <w:lang w:eastAsia="zh-CN"/>
        </w:rPr>
        <w:t xml:space="preserve"> в оплату инвестиционных паев, достигла размера, необходимого для завершения (окончания) формирования фонда</w:t>
      </w:r>
      <w:r w:rsidRPr="00D201F0">
        <w:rPr>
          <w:rFonts w:ascii="Times New Roman" w:hAnsi="Times New Roman" w:cs="Times New Roman"/>
          <w:sz w:val="24"/>
          <w:szCs w:val="24"/>
          <w:lang w:eastAsia="zh-CN"/>
        </w:rPr>
        <w:t>.</w:t>
      </w:r>
    </w:p>
    <w:p w:rsidR="00D30572" w:rsidRPr="00D201F0" w:rsidRDefault="0015445D" w:rsidP="00D76BED">
      <w:pPr>
        <w:pStyle w:val="ConsPlusNormal"/>
        <w:widowControl/>
        <w:numPr>
          <w:ilvl w:val="0"/>
          <w:numId w:val="6"/>
        </w:numPr>
        <w:tabs>
          <w:tab w:val="left" w:pos="851"/>
        </w:tabs>
        <w:spacing w:before="120" w:line="240" w:lineRule="atLeast"/>
        <w:ind w:left="0" w:firstLine="425"/>
        <w:jc w:val="both"/>
        <w:rPr>
          <w:rFonts w:ascii="Times New Roman" w:hAnsi="Times New Roman" w:cs="Times New Roman"/>
          <w:sz w:val="24"/>
          <w:szCs w:val="24"/>
          <w:lang w:eastAsia="zh-CN"/>
        </w:rPr>
      </w:pPr>
      <w:r>
        <w:rPr>
          <w:rFonts w:ascii="Times New Roman" w:hAnsi="Times New Roman" w:cs="Times New Roman"/>
          <w:sz w:val="24"/>
          <w:szCs w:val="24"/>
          <w:lang w:eastAsia="zh-CN"/>
        </w:rPr>
        <w:t>Имущество</w:t>
      </w:r>
      <w:r w:rsidR="00D30572" w:rsidRPr="00D201F0">
        <w:rPr>
          <w:rFonts w:ascii="Times New Roman" w:hAnsi="Times New Roman" w:cs="Times New Roman"/>
          <w:sz w:val="24"/>
          <w:szCs w:val="24"/>
          <w:lang w:eastAsia="zh-CN"/>
        </w:rPr>
        <w:t xml:space="preserve">, </w:t>
      </w:r>
      <w:r w:rsidR="005B0B3F" w:rsidRPr="005B0B3F">
        <w:rPr>
          <w:rFonts w:ascii="Times New Roman" w:hAnsi="Times New Roman" w:cs="Times New Roman"/>
          <w:sz w:val="24"/>
          <w:szCs w:val="24"/>
          <w:lang w:eastAsia="zh-CN"/>
        </w:rPr>
        <w:t>переданн</w:t>
      </w:r>
      <w:r>
        <w:rPr>
          <w:rFonts w:ascii="Times New Roman" w:hAnsi="Times New Roman" w:cs="Times New Roman"/>
          <w:sz w:val="24"/>
          <w:szCs w:val="24"/>
          <w:lang w:eastAsia="zh-CN"/>
        </w:rPr>
        <w:t>ое</w:t>
      </w:r>
      <w:r w:rsidR="005B0B3F" w:rsidRPr="005B0B3F">
        <w:rPr>
          <w:rFonts w:ascii="Times New Roman" w:hAnsi="Times New Roman" w:cs="Times New Roman"/>
          <w:sz w:val="24"/>
          <w:szCs w:val="24"/>
          <w:lang w:eastAsia="zh-CN"/>
        </w:rPr>
        <w:t xml:space="preserve"> в оплату инвестиционных паев при выдаче инвестиционных паев после завершения (окончания) формирования фонда, включа</w:t>
      </w:r>
      <w:r>
        <w:rPr>
          <w:rFonts w:ascii="Times New Roman" w:hAnsi="Times New Roman" w:cs="Times New Roman"/>
          <w:sz w:val="24"/>
          <w:szCs w:val="24"/>
          <w:lang w:eastAsia="zh-CN"/>
        </w:rPr>
        <w:t>е</w:t>
      </w:r>
      <w:r w:rsidR="005B0B3F" w:rsidRPr="005B0B3F">
        <w:rPr>
          <w:rFonts w:ascii="Times New Roman" w:hAnsi="Times New Roman" w:cs="Times New Roman"/>
          <w:sz w:val="24"/>
          <w:szCs w:val="24"/>
          <w:lang w:eastAsia="zh-CN"/>
        </w:rPr>
        <w:t>тся в состав фонда только при соблюдении всех следующих условий</w:t>
      </w:r>
      <w:r w:rsidR="00D30572" w:rsidRPr="00D201F0">
        <w:rPr>
          <w:rFonts w:ascii="Times New Roman" w:hAnsi="Times New Roman" w:cs="Times New Roman"/>
          <w:sz w:val="24"/>
          <w:szCs w:val="24"/>
          <w:lang w:eastAsia="zh-CN"/>
        </w:rPr>
        <w:t>:</w:t>
      </w:r>
    </w:p>
    <w:p w:rsidR="00D30572" w:rsidRPr="00D201F0" w:rsidRDefault="00D30572" w:rsidP="00D76BED">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lastRenderedPageBreak/>
        <w:t>1)</w:t>
      </w:r>
      <w:r w:rsidR="00C81048" w:rsidRPr="00D201F0">
        <w:rPr>
          <w:rFonts w:ascii="Times New Roman" w:hAnsi="Times New Roman" w:cs="Times New Roman"/>
          <w:sz w:val="24"/>
          <w:szCs w:val="24"/>
          <w:lang w:eastAsia="zh-CN"/>
        </w:rPr>
        <w:t xml:space="preserve"> </w:t>
      </w:r>
      <w:r w:rsidR="005B0B3F" w:rsidRPr="005B0B3F">
        <w:rPr>
          <w:rFonts w:ascii="Times New Roman" w:hAnsi="Times New Roman" w:cs="Times New Roman"/>
          <w:sz w:val="24"/>
          <w:szCs w:val="24"/>
          <w:lang w:eastAsia="zh-CN"/>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r w:rsidRPr="00D201F0">
        <w:rPr>
          <w:rFonts w:ascii="Times New Roman" w:hAnsi="Times New Roman" w:cs="Times New Roman"/>
          <w:sz w:val="24"/>
          <w:szCs w:val="24"/>
          <w:lang w:eastAsia="zh-CN"/>
        </w:rPr>
        <w:t>;</w:t>
      </w:r>
    </w:p>
    <w:p w:rsidR="00D30572" w:rsidRPr="00D201F0" w:rsidRDefault="00D30572" w:rsidP="00D76BED">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2) </w:t>
      </w:r>
      <w:r w:rsidR="0015445D">
        <w:rPr>
          <w:rFonts w:ascii="Times New Roman" w:hAnsi="Times New Roman" w:cs="Times New Roman"/>
          <w:sz w:val="24"/>
          <w:szCs w:val="24"/>
          <w:lang w:eastAsia="zh-CN"/>
        </w:rPr>
        <w:t>имущество</w:t>
      </w:r>
      <w:r w:rsidR="005B0B3F" w:rsidRPr="005B0B3F">
        <w:rPr>
          <w:rFonts w:ascii="Times New Roman" w:hAnsi="Times New Roman" w:cs="Times New Roman"/>
          <w:sz w:val="24"/>
          <w:szCs w:val="24"/>
          <w:lang w:eastAsia="zh-CN"/>
        </w:rPr>
        <w:t>, переданн</w:t>
      </w:r>
      <w:r w:rsidR="0015445D">
        <w:rPr>
          <w:rFonts w:ascii="Times New Roman" w:hAnsi="Times New Roman" w:cs="Times New Roman"/>
          <w:sz w:val="24"/>
          <w:szCs w:val="24"/>
          <w:lang w:eastAsia="zh-CN"/>
        </w:rPr>
        <w:t>о</w:t>
      </w:r>
      <w:r w:rsidR="005B0B3F" w:rsidRPr="005B0B3F">
        <w:rPr>
          <w:rFonts w:ascii="Times New Roman" w:hAnsi="Times New Roman" w:cs="Times New Roman"/>
          <w:sz w:val="24"/>
          <w:szCs w:val="24"/>
          <w:lang w:eastAsia="zh-CN"/>
        </w:rPr>
        <w:t>е в оплату инвестиционных паев согласно указанным заявкам, поступил</w:t>
      </w:r>
      <w:r w:rsidR="0015445D">
        <w:rPr>
          <w:rFonts w:ascii="Times New Roman" w:hAnsi="Times New Roman" w:cs="Times New Roman"/>
          <w:sz w:val="24"/>
          <w:szCs w:val="24"/>
          <w:lang w:eastAsia="zh-CN"/>
        </w:rPr>
        <w:t>о</w:t>
      </w:r>
      <w:r w:rsidR="005B0B3F" w:rsidRPr="005B0B3F">
        <w:rPr>
          <w:rFonts w:ascii="Times New Roman" w:hAnsi="Times New Roman" w:cs="Times New Roman"/>
          <w:sz w:val="24"/>
          <w:szCs w:val="24"/>
          <w:lang w:eastAsia="zh-CN"/>
        </w:rPr>
        <w:t xml:space="preserve"> управляющей компании</w:t>
      </w:r>
      <w:r w:rsidRPr="00D201F0">
        <w:rPr>
          <w:rFonts w:ascii="Times New Roman" w:hAnsi="Times New Roman" w:cs="Times New Roman"/>
          <w:sz w:val="24"/>
          <w:szCs w:val="24"/>
          <w:lang w:eastAsia="zh-CN"/>
        </w:rPr>
        <w:t>;</w:t>
      </w:r>
    </w:p>
    <w:p w:rsidR="00D30572" w:rsidRDefault="00D30572" w:rsidP="00D76BED">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3) </w:t>
      </w:r>
      <w:r w:rsidR="00C81048" w:rsidRPr="00D201F0">
        <w:rPr>
          <w:rFonts w:ascii="Times New Roman" w:hAnsi="Times New Roman" w:cs="Times New Roman"/>
          <w:sz w:val="24"/>
          <w:szCs w:val="24"/>
          <w:lang w:eastAsia="zh-CN"/>
        </w:rPr>
        <w:t xml:space="preserve"> </w:t>
      </w:r>
      <w:r w:rsidR="005B0B3F" w:rsidRPr="005B0B3F">
        <w:rPr>
          <w:rFonts w:ascii="Times New Roman" w:hAnsi="Times New Roman" w:cs="Times New Roman"/>
          <w:sz w:val="24"/>
          <w:szCs w:val="24"/>
          <w:lang w:eastAsia="zh-CN"/>
        </w:rPr>
        <w:t>истек срок приема заявок на приобретение инвестиционных паев</w:t>
      </w:r>
      <w:r w:rsidR="005B0B3F">
        <w:rPr>
          <w:rFonts w:ascii="Times New Roman" w:hAnsi="Times New Roman" w:cs="Times New Roman"/>
          <w:sz w:val="24"/>
          <w:szCs w:val="24"/>
          <w:lang w:eastAsia="zh-CN"/>
        </w:rPr>
        <w:t>;</w:t>
      </w:r>
    </w:p>
    <w:p w:rsidR="005B0B3F" w:rsidRDefault="005B0B3F" w:rsidP="00D76BED">
      <w:pPr>
        <w:pStyle w:val="ConsPlusNormal"/>
        <w:widowControl/>
        <w:spacing w:line="240" w:lineRule="atLeast"/>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4) </w:t>
      </w:r>
      <w:r w:rsidRPr="005B0B3F">
        <w:rPr>
          <w:rFonts w:ascii="Times New Roman" w:hAnsi="Times New Roman" w:cs="Times New Roman"/>
          <w:sz w:val="24"/>
          <w:szCs w:val="24"/>
          <w:lang w:eastAsia="zh-CN"/>
        </w:rPr>
        <w:t xml:space="preserve">истек срок передачи </w:t>
      </w:r>
      <w:r w:rsidR="0015445D">
        <w:rPr>
          <w:rFonts w:ascii="Times New Roman" w:hAnsi="Times New Roman" w:cs="Times New Roman"/>
          <w:sz w:val="24"/>
          <w:szCs w:val="24"/>
          <w:lang w:eastAsia="zh-CN"/>
        </w:rPr>
        <w:t>имущества</w:t>
      </w:r>
      <w:r w:rsidR="00DB1E86" w:rsidRPr="005B0B3F">
        <w:rPr>
          <w:rFonts w:ascii="Times New Roman" w:hAnsi="Times New Roman" w:cs="Times New Roman"/>
          <w:sz w:val="24"/>
          <w:szCs w:val="24"/>
          <w:lang w:eastAsia="zh-CN"/>
        </w:rPr>
        <w:t xml:space="preserve"> </w:t>
      </w:r>
      <w:r w:rsidRPr="005B0B3F">
        <w:rPr>
          <w:rFonts w:ascii="Times New Roman" w:hAnsi="Times New Roman" w:cs="Times New Roman"/>
          <w:sz w:val="24"/>
          <w:szCs w:val="24"/>
          <w:lang w:eastAsia="zh-CN"/>
        </w:rPr>
        <w:t>в оплату инвестиционных паев</w:t>
      </w:r>
      <w:r>
        <w:rPr>
          <w:rFonts w:ascii="Times New Roman" w:hAnsi="Times New Roman" w:cs="Times New Roman"/>
          <w:sz w:val="24"/>
          <w:szCs w:val="24"/>
          <w:lang w:eastAsia="zh-CN"/>
        </w:rPr>
        <w:t>.</w:t>
      </w:r>
    </w:p>
    <w:p w:rsidR="007E732A" w:rsidRPr="00D201F0" w:rsidRDefault="007E732A" w:rsidP="00D76BED">
      <w:pPr>
        <w:pStyle w:val="ConsPlusNormal"/>
        <w:widowControl/>
        <w:numPr>
          <w:ilvl w:val="0"/>
          <w:numId w:val="6"/>
        </w:numPr>
        <w:tabs>
          <w:tab w:val="left" w:pos="851"/>
        </w:tabs>
        <w:spacing w:before="120" w:line="240" w:lineRule="atLeast"/>
        <w:ind w:left="0"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Включение </w:t>
      </w:r>
      <w:r w:rsidR="0015445D">
        <w:rPr>
          <w:rFonts w:ascii="Times New Roman" w:hAnsi="Times New Roman" w:cs="Times New Roman"/>
          <w:sz w:val="24"/>
          <w:szCs w:val="24"/>
          <w:lang w:eastAsia="zh-CN"/>
        </w:rPr>
        <w:t>имущества</w:t>
      </w:r>
      <w:r w:rsidR="005B0B3F" w:rsidRPr="005B0B3F">
        <w:rPr>
          <w:rFonts w:ascii="Times New Roman" w:hAnsi="Times New Roman" w:cs="Times New Roman"/>
          <w:sz w:val="24"/>
          <w:szCs w:val="24"/>
          <w:lang w:eastAsia="zh-CN"/>
        </w:rPr>
        <w:t>, переданн</w:t>
      </w:r>
      <w:r w:rsidR="0015445D">
        <w:rPr>
          <w:rFonts w:ascii="Times New Roman" w:hAnsi="Times New Roman" w:cs="Times New Roman"/>
          <w:sz w:val="24"/>
          <w:szCs w:val="24"/>
          <w:lang w:eastAsia="zh-CN"/>
        </w:rPr>
        <w:t>ого</w:t>
      </w:r>
      <w:r w:rsidR="005B0B3F" w:rsidRPr="005B0B3F">
        <w:rPr>
          <w:rFonts w:ascii="Times New Roman" w:hAnsi="Times New Roman" w:cs="Times New Roman"/>
          <w:sz w:val="24"/>
          <w:szCs w:val="24"/>
          <w:lang w:eastAsia="zh-CN"/>
        </w:rPr>
        <w:t xml:space="preserve">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r w:rsidRPr="00D201F0">
        <w:rPr>
          <w:rFonts w:ascii="Times New Roman" w:hAnsi="Times New Roman" w:cs="Times New Roman"/>
          <w:sz w:val="24"/>
          <w:szCs w:val="24"/>
          <w:lang w:eastAsia="zh-CN"/>
        </w:rPr>
        <w:t>.</w:t>
      </w:r>
    </w:p>
    <w:p w:rsidR="007E732A" w:rsidRPr="00D201F0" w:rsidRDefault="005B0B3F" w:rsidP="00D76BED">
      <w:pPr>
        <w:pStyle w:val="af1"/>
        <w:numPr>
          <w:ilvl w:val="0"/>
          <w:numId w:val="6"/>
        </w:numPr>
        <w:tabs>
          <w:tab w:val="left" w:pos="851"/>
        </w:tabs>
        <w:autoSpaceDE w:val="0"/>
        <w:autoSpaceDN w:val="0"/>
        <w:adjustRightInd w:val="0"/>
        <w:spacing w:before="120"/>
        <w:ind w:left="0" w:firstLine="426"/>
        <w:jc w:val="both"/>
        <w:rPr>
          <w:lang w:eastAsia="zh-CN"/>
        </w:rPr>
      </w:pPr>
      <w:r w:rsidRPr="005B0B3F">
        <w:t xml:space="preserve">Денежные средства, переданные в оплату инвестиционных паев, включаются в состав фонда </w:t>
      </w:r>
      <w:r w:rsidR="00811D85">
        <w:t>не позднее</w:t>
      </w:r>
      <w:r w:rsidRPr="005B0B3F">
        <w:t xml:space="preserve">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7E732A" w:rsidRPr="00D201F0">
        <w:rPr>
          <w:lang w:eastAsia="zh-CN"/>
        </w:rPr>
        <w:t>.</w:t>
      </w:r>
    </w:p>
    <w:p w:rsidR="001E78BF" w:rsidRPr="00C93686" w:rsidRDefault="00557C86" w:rsidP="00D76BED">
      <w:pPr>
        <w:pStyle w:val="2"/>
        <w:spacing w:before="240" w:after="240" w:line="240" w:lineRule="atLeast"/>
        <w:ind w:firstLine="425"/>
        <w:rPr>
          <w:rFonts w:ascii="Times New Roman" w:hAnsi="Times New Roman"/>
          <w:sz w:val="24"/>
          <w:szCs w:val="24"/>
          <w:u w:val="none"/>
          <w:lang w:val="ru-RU"/>
        </w:rPr>
      </w:pPr>
      <w:r w:rsidRPr="00C93686">
        <w:rPr>
          <w:rFonts w:ascii="Times New Roman" w:hAnsi="Times New Roman"/>
          <w:kern w:val="36"/>
          <w:sz w:val="24"/>
          <w:szCs w:val="24"/>
          <w:u w:val="none"/>
        </w:rPr>
        <w:t>XIII</w:t>
      </w:r>
      <w:r w:rsidRPr="00C93686">
        <w:rPr>
          <w:rFonts w:ascii="Times New Roman" w:hAnsi="Times New Roman"/>
          <w:kern w:val="36"/>
          <w:sz w:val="24"/>
          <w:szCs w:val="24"/>
          <w:u w:val="none"/>
          <w:lang w:val="ru-RU"/>
        </w:rPr>
        <w:t xml:space="preserve">. </w:t>
      </w:r>
      <w:r w:rsidR="001E78BF" w:rsidRPr="00C93686">
        <w:rPr>
          <w:rFonts w:ascii="Times New Roman" w:hAnsi="Times New Roman"/>
          <w:kern w:val="36"/>
          <w:sz w:val="24"/>
          <w:szCs w:val="24"/>
          <w:u w:val="none"/>
          <w:lang w:val="ru-RU"/>
        </w:rPr>
        <w:t>Определение количества инвестиционных паев, выдаваемых</w:t>
      </w:r>
      <w:r w:rsidR="00804ADB" w:rsidRPr="00C93686">
        <w:rPr>
          <w:rFonts w:ascii="Times New Roman" w:hAnsi="Times New Roman"/>
          <w:kern w:val="36"/>
          <w:sz w:val="24"/>
          <w:szCs w:val="24"/>
          <w:u w:val="none"/>
          <w:lang w:val="ru-RU"/>
        </w:rPr>
        <w:t xml:space="preserve"> </w:t>
      </w:r>
      <w:r w:rsidR="001E78BF" w:rsidRPr="00C93686">
        <w:rPr>
          <w:rFonts w:ascii="Times New Roman" w:hAnsi="Times New Roman"/>
          <w:kern w:val="36"/>
          <w:sz w:val="24"/>
          <w:szCs w:val="24"/>
          <w:u w:val="none"/>
          <w:lang w:val="ru-RU"/>
        </w:rPr>
        <w:t>после даты завершения (окончания) формирования фонда</w:t>
      </w:r>
    </w:p>
    <w:p w:rsidR="001E78BF" w:rsidRPr="00D201F0" w:rsidRDefault="00557C86" w:rsidP="00D76BED">
      <w:pPr>
        <w:pStyle w:val="af1"/>
        <w:numPr>
          <w:ilvl w:val="0"/>
          <w:numId w:val="6"/>
        </w:numPr>
        <w:tabs>
          <w:tab w:val="left" w:pos="851"/>
        </w:tabs>
        <w:spacing w:line="240" w:lineRule="atLeast"/>
        <w:ind w:left="0" w:firstLine="426"/>
        <w:jc w:val="both"/>
      </w:pPr>
      <w:r w:rsidRPr="00557C86">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на расчетную стоимость инвестиционного пая, определенную на рабочий день, предшествующий дню выдачи инвестиционных паев</w:t>
      </w:r>
      <w:r w:rsidR="001E78BF" w:rsidRPr="00D201F0">
        <w:t>.</w:t>
      </w:r>
    </w:p>
    <w:p w:rsidR="001E78BF" w:rsidRPr="00C93686" w:rsidRDefault="00E1287D" w:rsidP="00D76BED">
      <w:pPr>
        <w:spacing w:before="240" w:after="240" w:line="240" w:lineRule="atLeast"/>
        <w:ind w:firstLine="425"/>
        <w:jc w:val="center"/>
        <w:rPr>
          <w:b/>
        </w:rPr>
      </w:pPr>
      <w:r w:rsidRPr="00C93686">
        <w:rPr>
          <w:b/>
          <w:lang w:val="en-US"/>
        </w:rPr>
        <w:t>XIV</w:t>
      </w:r>
      <w:r w:rsidR="001E78BF" w:rsidRPr="00C93686">
        <w:rPr>
          <w:b/>
        </w:rPr>
        <w:t>. Погашение инвестиционных паев</w:t>
      </w:r>
    </w:p>
    <w:p w:rsidR="002D207A" w:rsidRPr="00D201F0" w:rsidRDefault="00E1287D" w:rsidP="00D76BED">
      <w:pPr>
        <w:pStyle w:val="af1"/>
        <w:numPr>
          <w:ilvl w:val="0"/>
          <w:numId w:val="6"/>
        </w:numPr>
        <w:tabs>
          <w:tab w:val="left" w:pos="851"/>
          <w:tab w:val="left" w:pos="9072"/>
        </w:tabs>
        <w:autoSpaceDE w:val="0"/>
        <w:autoSpaceDN w:val="0"/>
        <w:adjustRightInd w:val="0"/>
        <w:spacing w:line="240" w:lineRule="atLeast"/>
        <w:ind w:left="0" w:firstLine="426"/>
        <w:jc w:val="both"/>
      </w:pPr>
      <w:bookmarkStart w:id="67" w:name="p_65"/>
      <w:bookmarkEnd w:id="67"/>
      <w:r w:rsidRPr="00E1287D">
        <w:t>Погашение инвестиционных паев может осуществляться после даты завершения (окончания) формирования фонда</w:t>
      </w:r>
      <w:r w:rsidR="002D207A" w:rsidRPr="00D201F0">
        <w:t>.</w:t>
      </w:r>
    </w:p>
    <w:p w:rsidR="002D207A" w:rsidRPr="00D47E03" w:rsidRDefault="002D207A" w:rsidP="00D76BED">
      <w:pPr>
        <w:pStyle w:val="af1"/>
        <w:numPr>
          <w:ilvl w:val="0"/>
          <w:numId w:val="6"/>
        </w:numPr>
        <w:tabs>
          <w:tab w:val="left" w:pos="851"/>
        </w:tabs>
        <w:autoSpaceDE w:val="0"/>
        <w:autoSpaceDN w:val="0"/>
        <w:adjustRightInd w:val="0"/>
        <w:spacing w:before="120"/>
        <w:ind w:left="0" w:firstLine="425"/>
        <w:contextualSpacing w:val="0"/>
        <w:jc w:val="both"/>
        <w:rPr>
          <w:bCs/>
          <w:lang w:eastAsia="ru-RU"/>
        </w:rPr>
      </w:pPr>
      <w:r w:rsidRPr="00D47E03">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2D207A" w:rsidRPr="00D201F0" w:rsidRDefault="002D207A" w:rsidP="00D76BED">
      <w:pPr>
        <w:pStyle w:val="af1"/>
        <w:numPr>
          <w:ilvl w:val="0"/>
          <w:numId w:val="6"/>
        </w:numPr>
        <w:tabs>
          <w:tab w:val="left" w:pos="851"/>
          <w:tab w:val="left" w:pos="9072"/>
        </w:tabs>
        <w:spacing w:before="120" w:line="240" w:lineRule="atLeast"/>
        <w:ind w:left="0" w:firstLine="425"/>
        <w:contextualSpacing w:val="0"/>
        <w:jc w:val="both"/>
      </w:pPr>
      <w:bookmarkStart w:id="68" w:name="p_66"/>
      <w:bookmarkStart w:id="69" w:name="OLE_LINK11"/>
      <w:bookmarkStart w:id="70" w:name="OLE_LINK12"/>
      <w:bookmarkStart w:id="71" w:name="OLE_LINK13"/>
      <w:bookmarkEnd w:id="68"/>
      <w:r w:rsidRPr="00D47E03">
        <w:rPr>
          <w:bCs/>
          <w:lang w:eastAsia="ru-RU"/>
        </w:rPr>
        <w:t>Требования о погашении инвестиционных паев подаются в форме заявки на</w:t>
      </w:r>
      <w:r w:rsidRPr="00D201F0">
        <w:t xml:space="preserve"> погашение инвестиционных паев, содержащей обязательные сведения, предусмотренные приложением к настоящим Правилам.</w:t>
      </w:r>
    </w:p>
    <w:p w:rsidR="002D207A" w:rsidRPr="002105C6" w:rsidRDefault="002D207A" w:rsidP="00D76BED">
      <w:pPr>
        <w:tabs>
          <w:tab w:val="left" w:pos="9072"/>
        </w:tabs>
        <w:spacing w:before="120" w:line="240" w:lineRule="atLeast"/>
        <w:ind w:firstLine="425"/>
        <w:jc w:val="both"/>
      </w:pPr>
      <w:r w:rsidRPr="002105C6">
        <w:t>Заявки на погашение инвестиционных паев носят безотзывный характер.</w:t>
      </w:r>
    </w:p>
    <w:p w:rsidR="002105C6" w:rsidRPr="002105C6" w:rsidRDefault="002105C6" w:rsidP="00D76BED">
      <w:pPr>
        <w:pStyle w:val="ae"/>
        <w:spacing w:before="120" w:after="0"/>
        <w:ind w:firstLine="425"/>
        <w:jc w:val="both"/>
      </w:pPr>
      <w:bookmarkStart w:id="72" w:name="p_67"/>
      <w:bookmarkStart w:id="73" w:name="p_68"/>
      <w:bookmarkEnd w:id="69"/>
      <w:bookmarkEnd w:id="70"/>
      <w:bookmarkEnd w:id="71"/>
      <w:bookmarkEnd w:id="72"/>
      <w:bookmarkEnd w:id="73"/>
      <w:r w:rsidRPr="002105C6">
        <w:t>Заявки на погашение инвестиционных паев, оформленные в соответствии с Приложением № 3 к</w:t>
      </w:r>
      <w:r w:rsidRPr="002105C6">
        <w:rPr>
          <w:spacing w:val="1"/>
        </w:rPr>
        <w:t xml:space="preserve"> </w:t>
      </w:r>
      <w:r w:rsidRPr="002105C6">
        <w:t>настоящим</w:t>
      </w:r>
      <w:r w:rsidRPr="002105C6">
        <w:rPr>
          <w:spacing w:val="-2"/>
        </w:rPr>
        <w:t xml:space="preserve"> </w:t>
      </w:r>
      <w:r w:rsidRPr="002105C6">
        <w:t>Правилам,</w:t>
      </w:r>
      <w:r w:rsidRPr="002105C6">
        <w:rPr>
          <w:spacing w:val="-3"/>
        </w:rPr>
        <w:t xml:space="preserve"> </w:t>
      </w:r>
      <w:r w:rsidRPr="002105C6">
        <w:t>подаются</w:t>
      </w:r>
      <w:r w:rsidRPr="002105C6">
        <w:rPr>
          <w:spacing w:val="-4"/>
        </w:rPr>
        <w:t xml:space="preserve"> </w:t>
      </w:r>
      <w:r w:rsidRPr="002105C6">
        <w:t>уполномоченным</w:t>
      </w:r>
      <w:r w:rsidRPr="002105C6">
        <w:rPr>
          <w:spacing w:val="-3"/>
        </w:rPr>
        <w:t xml:space="preserve"> </w:t>
      </w:r>
      <w:r w:rsidRPr="002105C6">
        <w:t>лицом.</w:t>
      </w:r>
    </w:p>
    <w:p w:rsidR="002105C6" w:rsidRPr="002105C6" w:rsidRDefault="002105C6" w:rsidP="00D76BED">
      <w:pPr>
        <w:pStyle w:val="ae"/>
        <w:spacing w:before="120" w:after="0"/>
        <w:ind w:firstLine="425"/>
        <w:jc w:val="both"/>
      </w:pPr>
      <w:r w:rsidRPr="002105C6">
        <w:t>Заявки на погашение инвестиционных паев, оформленные в соответствии с Приложением № 4 к</w:t>
      </w:r>
      <w:r w:rsidRPr="002105C6">
        <w:rPr>
          <w:spacing w:val="1"/>
        </w:rPr>
        <w:t xml:space="preserve"> </w:t>
      </w:r>
      <w:r w:rsidRPr="002105C6">
        <w:t>настоящим</w:t>
      </w:r>
      <w:r w:rsidRPr="002105C6">
        <w:rPr>
          <w:spacing w:val="-2"/>
        </w:rPr>
        <w:t xml:space="preserve"> </w:t>
      </w:r>
      <w:r w:rsidRPr="002105C6">
        <w:t>Правилам,</w:t>
      </w:r>
      <w:r w:rsidRPr="002105C6">
        <w:rPr>
          <w:spacing w:val="-3"/>
        </w:rPr>
        <w:t xml:space="preserve"> </w:t>
      </w:r>
      <w:r w:rsidRPr="002105C6">
        <w:t>подаются</w:t>
      </w:r>
      <w:r w:rsidRPr="002105C6">
        <w:rPr>
          <w:spacing w:val="-1"/>
        </w:rPr>
        <w:t xml:space="preserve"> </w:t>
      </w:r>
      <w:r w:rsidRPr="002105C6">
        <w:t>номинальным</w:t>
      </w:r>
      <w:r w:rsidRPr="002105C6">
        <w:rPr>
          <w:spacing w:val="-3"/>
        </w:rPr>
        <w:t xml:space="preserve"> </w:t>
      </w:r>
      <w:r w:rsidRPr="002105C6">
        <w:t>держателем</w:t>
      </w:r>
      <w:r w:rsidR="00DB1E86" w:rsidRPr="00DB1E86">
        <w:t xml:space="preserve"> </w:t>
      </w:r>
      <w:r w:rsidR="00DB1E86">
        <w:t>в интересах</w:t>
      </w:r>
      <w:r w:rsidR="00DB1E86" w:rsidRPr="00D201F0">
        <w:t xml:space="preserve"> уполномоченн</w:t>
      </w:r>
      <w:r w:rsidR="00DB1E86">
        <w:t>ого лица</w:t>
      </w:r>
      <w:r w:rsidRPr="002105C6">
        <w:t>.</w:t>
      </w:r>
    </w:p>
    <w:p w:rsidR="002105C6" w:rsidRPr="002105C6" w:rsidRDefault="002105C6" w:rsidP="00D76BED">
      <w:pPr>
        <w:pStyle w:val="ae"/>
        <w:spacing w:before="120" w:after="0"/>
        <w:ind w:firstLine="425"/>
        <w:jc w:val="both"/>
      </w:pPr>
      <w:r w:rsidRPr="002105C6">
        <w:t>Заявки</w:t>
      </w:r>
      <w:r w:rsidRPr="002105C6">
        <w:rPr>
          <w:spacing w:val="1"/>
        </w:rPr>
        <w:t xml:space="preserve"> </w:t>
      </w:r>
      <w:r w:rsidRPr="002105C6">
        <w:t>на</w:t>
      </w:r>
      <w:r w:rsidRPr="002105C6">
        <w:rPr>
          <w:spacing w:val="1"/>
        </w:rPr>
        <w:t xml:space="preserve"> </w:t>
      </w:r>
      <w:r w:rsidRPr="002105C6">
        <w:t>погашение</w:t>
      </w:r>
      <w:r w:rsidRPr="002105C6">
        <w:rPr>
          <w:spacing w:val="1"/>
        </w:rPr>
        <w:t xml:space="preserve"> </w:t>
      </w:r>
      <w:r w:rsidRPr="002105C6">
        <w:t>инвестиционных</w:t>
      </w:r>
      <w:r w:rsidRPr="002105C6">
        <w:rPr>
          <w:spacing w:val="1"/>
        </w:rPr>
        <w:t xml:space="preserve"> </w:t>
      </w:r>
      <w:r w:rsidRPr="002105C6">
        <w:t>паев,</w:t>
      </w:r>
      <w:r w:rsidRPr="002105C6">
        <w:rPr>
          <w:spacing w:val="1"/>
        </w:rPr>
        <w:t xml:space="preserve"> </w:t>
      </w:r>
      <w:r w:rsidRPr="002105C6">
        <w:t>права</w:t>
      </w:r>
      <w:r w:rsidRPr="002105C6">
        <w:rPr>
          <w:spacing w:val="1"/>
        </w:rPr>
        <w:t xml:space="preserve"> </w:t>
      </w:r>
      <w:r w:rsidRPr="002105C6">
        <w:t>на</w:t>
      </w:r>
      <w:r w:rsidRPr="002105C6">
        <w:rPr>
          <w:spacing w:val="1"/>
        </w:rPr>
        <w:t xml:space="preserve"> </w:t>
      </w:r>
      <w:r w:rsidRPr="002105C6">
        <w:t>которые</w:t>
      </w:r>
      <w:r w:rsidRPr="002105C6">
        <w:rPr>
          <w:spacing w:val="1"/>
        </w:rPr>
        <w:t xml:space="preserve"> </w:t>
      </w:r>
      <w:r w:rsidRPr="002105C6">
        <w:t>учитываются</w:t>
      </w:r>
      <w:r w:rsidRPr="002105C6">
        <w:rPr>
          <w:spacing w:val="1"/>
        </w:rPr>
        <w:t xml:space="preserve"> </w:t>
      </w:r>
      <w:r w:rsidRPr="002105C6">
        <w:t>в</w:t>
      </w:r>
      <w:r w:rsidRPr="002105C6">
        <w:rPr>
          <w:spacing w:val="55"/>
        </w:rPr>
        <w:t xml:space="preserve"> </w:t>
      </w:r>
      <w:r w:rsidRPr="002105C6">
        <w:t>реестре</w:t>
      </w:r>
      <w:r w:rsidRPr="002105C6">
        <w:rPr>
          <w:spacing w:val="1"/>
        </w:rPr>
        <w:t xml:space="preserve"> </w:t>
      </w:r>
      <w:r w:rsidRPr="002105C6">
        <w:t>владельцев инвестиционных паев на лицевом счете, открытом номинальному держателю, подаются</w:t>
      </w:r>
      <w:r w:rsidRPr="002105C6">
        <w:rPr>
          <w:spacing w:val="1"/>
        </w:rPr>
        <w:t xml:space="preserve"> </w:t>
      </w:r>
      <w:r w:rsidRPr="002105C6">
        <w:t>этим</w:t>
      </w:r>
      <w:r w:rsidRPr="002105C6">
        <w:rPr>
          <w:spacing w:val="1"/>
        </w:rPr>
        <w:t xml:space="preserve"> </w:t>
      </w:r>
      <w:r w:rsidRPr="002105C6">
        <w:t>номинальным</w:t>
      </w:r>
      <w:r w:rsidRPr="002105C6">
        <w:rPr>
          <w:spacing w:val="1"/>
        </w:rPr>
        <w:t xml:space="preserve"> </w:t>
      </w:r>
      <w:r w:rsidRPr="002105C6">
        <w:t>держателем</w:t>
      </w:r>
      <w:r w:rsidRPr="002105C6">
        <w:rPr>
          <w:spacing w:val="1"/>
        </w:rPr>
        <w:t xml:space="preserve"> </w:t>
      </w:r>
      <w:r w:rsidRPr="002105C6">
        <w:t>при</w:t>
      </w:r>
      <w:r w:rsidRPr="002105C6">
        <w:rPr>
          <w:spacing w:val="1"/>
        </w:rPr>
        <w:t xml:space="preserve"> </w:t>
      </w:r>
      <w:r w:rsidRPr="002105C6">
        <w:t>условии,</w:t>
      </w:r>
      <w:r w:rsidRPr="002105C6">
        <w:rPr>
          <w:spacing w:val="1"/>
        </w:rPr>
        <w:t xml:space="preserve"> </w:t>
      </w:r>
      <w:r w:rsidRPr="002105C6">
        <w:t>что</w:t>
      </w:r>
      <w:r w:rsidRPr="002105C6">
        <w:rPr>
          <w:spacing w:val="1"/>
        </w:rPr>
        <w:t xml:space="preserve"> </w:t>
      </w:r>
      <w:r w:rsidRPr="002105C6">
        <w:t>эти</w:t>
      </w:r>
      <w:r w:rsidRPr="002105C6">
        <w:rPr>
          <w:spacing w:val="1"/>
        </w:rPr>
        <w:t xml:space="preserve"> </w:t>
      </w:r>
      <w:r w:rsidRPr="002105C6">
        <w:t>инвестиционные</w:t>
      </w:r>
      <w:r w:rsidRPr="002105C6">
        <w:rPr>
          <w:spacing w:val="1"/>
        </w:rPr>
        <w:t xml:space="preserve"> </w:t>
      </w:r>
      <w:r w:rsidRPr="002105C6">
        <w:t>паи</w:t>
      </w:r>
      <w:r w:rsidRPr="002105C6">
        <w:rPr>
          <w:spacing w:val="1"/>
        </w:rPr>
        <w:t xml:space="preserve"> </w:t>
      </w:r>
      <w:r w:rsidRPr="002105C6">
        <w:t>принадлежат</w:t>
      </w:r>
      <w:r w:rsidRPr="002105C6">
        <w:rPr>
          <w:spacing w:val="1"/>
        </w:rPr>
        <w:t xml:space="preserve"> </w:t>
      </w:r>
      <w:r w:rsidRPr="002105C6">
        <w:t>уполномоченному</w:t>
      </w:r>
      <w:r w:rsidRPr="002105C6">
        <w:rPr>
          <w:spacing w:val="-3"/>
        </w:rPr>
        <w:t xml:space="preserve"> </w:t>
      </w:r>
      <w:r w:rsidRPr="002105C6">
        <w:t>лицу.</w:t>
      </w:r>
    </w:p>
    <w:p w:rsidR="002105C6" w:rsidRPr="002105C6" w:rsidRDefault="002105C6" w:rsidP="00D76BED">
      <w:pPr>
        <w:pStyle w:val="ae"/>
        <w:spacing w:before="120" w:after="0"/>
        <w:ind w:firstLine="425"/>
        <w:jc w:val="both"/>
      </w:pPr>
      <w:r w:rsidRPr="002105C6">
        <w:t>Заявки на погашение инвестиционных паев могут быть направлены номинальным держателем в</w:t>
      </w:r>
      <w:r w:rsidRPr="002105C6">
        <w:rPr>
          <w:spacing w:val="1"/>
        </w:rPr>
        <w:t xml:space="preserve"> </w:t>
      </w:r>
      <w:r w:rsidRPr="002105C6">
        <w:t>управляющую</w:t>
      </w:r>
      <w:r w:rsidRPr="002105C6">
        <w:rPr>
          <w:spacing w:val="1"/>
        </w:rPr>
        <w:t xml:space="preserve"> </w:t>
      </w:r>
      <w:r w:rsidRPr="002105C6">
        <w:t>компанию</w:t>
      </w:r>
      <w:r w:rsidRPr="002105C6">
        <w:rPr>
          <w:spacing w:val="1"/>
        </w:rPr>
        <w:t xml:space="preserve"> </w:t>
      </w:r>
      <w:r w:rsidRPr="002105C6">
        <w:t>посредством</w:t>
      </w:r>
      <w:r w:rsidRPr="002105C6">
        <w:rPr>
          <w:spacing w:val="1"/>
        </w:rPr>
        <w:t xml:space="preserve"> </w:t>
      </w:r>
      <w:r w:rsidRPr="002105C6">
        <w:t>электронной</w:t>
      </w:r>
      <w:r w:rsidRPr="002105C6">
        <w:rPr>
          <w:spacing w:val="1"/>
        </w:rPr>
        <w:t xml:space="preserve"> </w:t>
      </w:r>
      <w:r w:rsidRPr="002105C6">
        <w:t>связи</w:t>
      </w:r>
      <w:r w:rsidRPr="002105C6">
        <w:rPr>
          <w:spacing w:val="1"/>
        </w:rPr>
        <w:t xml:space="preserve"> </w:t>
      </w:r>
      <w:r w:rsidRPr="002105C6">
        <w:t>в</w:t>
      </w:r>
      <w:r w:rsidRPr="002105C6">
        <w:rPr>
          <w:spacing w:val="1"/>
        </w:rPr>
        <w:t xml:space="preserve"> </w:t>
      </w:r>
      <w:r w:rsidRPr="002105C6">
        <w:t>форме</w:t>
      </w:r>
      <w:r w:rsidRPr="002105C6">
        <w:rPr>
          <w:spacing w:val="1"/>
        </w:rPr>
        <w:t xml:space="preserve"> </w:t>
      </w:r>
      <w:r w:rsidRPr="002105C6">
        <w:t>электронного</w:t>
      </w:r>
      <w:r w:rsidRPr="002105C6">
        <w:rPr>
          <w:spacing w:val="1"/>
        </w:rPr>
        <w:t xml:space="preserve"> </w:t>
      </w:r>
      <w:r w:rsidRPr="002105C6">
        <w:t>документа,</w:t>
      </w:r>
      <w:r w:rsidRPr="002105C6">
        <w:rPr>
          <w:spacing w:val="1"/>
        </w:rPr>
        <w:t xml:space="preserve"> </w:t>
      </w:r>
      <w:r w:rsidRPr="002105C6">
        <w:t>содержащего</w:t>
      </w:r>
      <w:r w:rsidRPr="002105C6">
        <w:rPr>
          <w:spacing w:val="-1"/>
        </w:rPr>
        <w:t xml:space="preserve"> </w:t>
      </w:r>
      <w:r w:rsidRPr="002105C6">
        <w:t>электронную</w:t>
      </w:r>
      <w:r w:rsidRPr="002105C6">
        <w:rPr>
          <w:spacing w:val="-1"/>
        </w:rPr>
        <w:t xml:space="preserve"> </w:t>
      </w:r>
      <w:r w:rsidRPr="002105C6">
        <w:t>подпись,</w:t>
      </w:r>
      <w:r w:rsidRPr="002105C6">
        <w:rPr>
          <w:spacing w:val="-1"/>
        </w:rPr>
        <w:t xml:space="preserve"> </w:t>
      </w:r>
      <w:r w:rsidRPr="002105C6">
        <w:t>при</w:t>
      </w:r>
      <w:r w:rsidRPr="002105C6">
        <w:rPr>
          <w:spacing w:val="-1"/>
        </w:rPr>
        <w:t xml:space="preserve"> </w:t>
      </w:r>
      <w:r w:rsidRPr="002105C6">
        <w:t>одновременном</w:t>
      </w:r>
      <w:r w:rsidRPr="002105C6">
        <w:rPr>
          <w:spacing w:val="-1"/>
        </w:rPr>
        <w:t xml:space="preserve"> </w:t>
      </w:r>
      <w:r w:rsidRPr="002105C6">
        <w:t>соблюдении</w:t>
      </w:r>
      <w:r w:rsidRPr="002105C6">
        <w:rPr>
          <w:spacing w:val="-1"/>
        </w:rPr>
        <w:t xml:space="preserve"> </w:t>
      </w:r>
      <w:r w:rsidRPr="002105C6">
        <w:t>следующих</w:t>
      </w:r>
      <w:r w:rsidRPr="002105C6">
        <w:rPr>
          <w:spacing w:val="-1"/>
        </w:rPr>
        <w:t xml:space="preserve"> </w:t>
      </w:r>
      <w:r w:rsidRPr="002105C6">
        <w:t>условий:</w:t>
      </w:r>
    </w:p>
    <w:p w:rsidR="002105C6" w:rsidRPr="002105C6" w:rsidRDefault="002105C6" w:rsidP="00D76BED">
      <w:pPr>
        <w:pStyle w:val="af1"/>
        <w:widowControl w:val="0"/>
        <w:numPr>
          <w:ilvl w:val="0"/>
          <w:numId w:val="14"/>
        </w:numPr>
        <w:autoSpaceDE w:val="0"/>
        <w:autoSpaceDN w:val="0"/>
        <w:spacing w:before="60"/>
        <w:ind w:left="709" w:hanging="284"/>
        <w:contextualSpacing w:val="0"/>
        <w:jc w:val="both"/>
      </w:pPr>
      <w:r w:rsidRPr="002105C6">
        <w:t>номинальный держатель направляет заявки на погашение инвестиционных паев по системе</w:t>
      </w:r>
      <w:r w:rsidRPr="00C93686">
        <w:rPr>
          <w:spacing w:val="1"/>
        </w:rPr>
        <w:t xml:space="preserve"> </w:t>
      </w:r>
      <w:r w:rsidRPr="002105C6">
        <w:t>ЭДО в соответствии с нормативными правовыми актами РФ, настоящими Правилами и соглашением</w:t>
      </w:r>
      <w:r w:rsidRPr="00C93686">
        <w:rPr>
          <w:spacing w:val="1"/>
        </w:rPr>
        <w:t xml:space="preserve"> </w:t>
      </w:r>
      <w:r w:rsidRPr="002105C6">
        <w:t>об</w:t>
      </w:r>
      <w:r w:rsidRPr="00C93686">
        <w:rPr>
          <w:spacing w:val="-1"/>
        </w:rPr>
        <w:t xml:space="preserve"> </w:t>
      </w:r>
      <w:r w:rsidRPr="002105C6">
        <w:t>ЭДО;</w:t>
      </w:r>
    </w:p>
    <w:p w:rsidR="002105C6" w:rsidRDefault="002105C6" w:rsidP="00D76BED">
      <w:pPr>
        <w:pStyle w:val="af1"/>
        <w:widowControl w:val="0"/>
        <w:numPr>
          <w:ilvl w:val="0"/>
          <w:numId w:val="14"/>
        </w:numPr>
        <w:autoSpaceDE w:val="0"/>
        <w:autoSpaceDN w:val="0"/>
        <w:spacing w:before="60"/>
        <w:ind w:left="709" w:hanging="284"/>
        <w:contextualSpacing w:val="0"/>
        <w:jc w:val="both"/>
      </w:pPr>
      <w:r w:rsidRPr="002105C6">
        <w:t>заявка на погашение инвестиционных паев направлена в форме электронного документа в</w:t>
      </w:r>
      <w:r w:rsidRPr="00C93686">
        <w:rPr>
          <w:spacing w:val="1"/>
        </w:rPr>
        <w:t xml:space="preserve"> </w:t>
      </w:r>
      <w:r w:rsidRPr="002105C6">
        <w:t>формате,</w:t>
      </w:r>
      <w:r w:rsidRPr="00C93686">
        <w:rPr>
          <w:spacing w:val="-1"/>
        </w:rPr>
        <w:t xml:space="preserve"> </w:t>
      </w:r>
      <w:r w:rsidRPr="002105C6">
        <w:t>который предусмотрен соглашением об ЭДО;</w:t>
      </w:r>
    </w:p>
    <w:p w:rsidR="002D1DD8" w:rsidRPr="002105C6" w:rsidRDefault="002D1DD8" w:rsidP="002D1DD8">
      <w:pPr>
        <w:pStyle w:val="af1"/>
        <w:widowControl w:val="0"/>
        <w:autoSpaceDE w:val="0"/>
        <w:autoSpaceDN w:val="0"/>
        <w:spacing w:before="60"/>
        <w:ind w:left="709"/>
        <w:contextualSpacing w:val="0"/>
        <w:jc w:val="both"/>
      </w:pPr>
    </w:p>
    <w:p w:rsidR="002105C6" w:rsidRPr="002105C6" w:rsidRDefault="002105C6" w:rsidP="00D76BED">
      <w:pPr>
        <w:pStyle w:val="af1"/>
        <w:widowControl w:val="0"/>
        <w:numPr>
          <w:ilvl w:val="0"/>
          <w:numId w:val="14"/>
        </w:numPr>
        <w:tabs>
          <w:tab w:val="left" w:pos="1272"/>
        </w:tabs>
        <w:autoSpaceDE w:val="0"/>
        <w:autoSpaceDN w:val="0"/>
        <w:spacing w:before="60"/>
        <w:ind w:left="709" w:hanging="284"/>
        <w:contextualSpacing w:val="0"/>
        <w:jc w:val="both"/>
      </w:pPr>
      <w:r w:rsidRPr="002105C6">
        <w:lastRenderedPageBreak/>
        <w:t>заявка</w:t>
      </w:r>
      <w:r w:rsidRPr="00C93686">
        <w:rPr>
          <w:spacing w:val="1"/>
        </w:rPr>
        <w:t xml:space="preserve"> </w:t>
      </w:r>
      <w:r w:rsidRPr="002105C6">
        <w:t>на</w:t>
      </w:r>
      <w:r w:rsidRPr="00C93686">
        <w:rPr>
          <w:spacing w:val="1"/>
        </w:rPr>
        <w:t xml:space="preserve"> </w:t>
      </w:r>
      <w:r w:rsidRPr="002105C6">
        <w:t>погашение</w:t>
      </w:r>
      <w:r w:rsidRPr="00C93686">
        <w:rPr>
          <w:spacing w:val="1"/>
        </w:rPr>
        <w:t xml:space="preserve"> </w:t>
      </w:r>
      <w:r w:rsidRPr="002105C6">
        <w:t>инвестиционных</w:t>
      </w:r>
      <w:r w:rsidRPr="00C93686">
        <w:rPr>
          <w:spacing w:val="1"/>
        </w:rPr>
        <w:t xml:space="preserve"> </w:t>
      </w:r>
      <w:r w:rsidRPr="002105C6">
        <w:t>паев</w:t>
      </w:r>
      <w:r w:rsidRPr="00C93686">
        <w:rPr>
          <w:spacing w:val="1"/>
        </w:rPr>
        <w:t xml:space="preserve"> </w:t>
      </w:r>
      <w:r w:rsidRPr="002105C6">
        <w:t>подписана</w:t>
      </w:r>
      <w:r w:rsidRPr="00C93686">
        <w:rPr>
          <w:spacing w:val="1"/>
        </w:rPr>
        <w:t xml:space="preserve"> </w:t>
      </w:r>
      <w:r w:rsidRPr="002105C6">
        <w:t>ЭП</w:t>
      </w:r>
      <w:r w:rsidRPr="00C93686">
        <w:rPr>
          <w:spacing w:val="1"/>
        </w:rPr>
        <w:t xml:space="preserve"> </w:t>
      </w:r>
      <w:r w:rsidRPr="002105C6">
        <w:t>номинального</w:t>
      </w:r>
      <w:r w:rsidRPr="00C93686">
        <w:rPr>
          <w:spacing w:val="1"/>
        </w:rPr>
        <w:t xml:space="preserve"> </w:t>
      </w:r>
      <w:r w:rsidRPr="002105C6">
        <w:t>держателя,</w:t>
      </w:r>
      <w:r w:rsidRPr="00C93686">
        <w:rPr>
          <w:spacing w:val="1"/>
        </w:rPr>
        <w:t xml:space="preserve"> </w:t>
      </w:r>
      <w:r w:rsidRPr="002105C6">
        <w:t xml:space="preserve">подающего заявку на </w:t>
      </w:r>
      <w:r w:rsidR="00BB2704">
        <w:t>погашение</w:t>
      </w:r>
      <w:r w:rsidR="00BB2704" w:rsidRPr="002105C6">
        <w:t xml:space="preserve"> </w:t>
      </w:r>
      <w:r w:rsidRPr="002105C6">
        <w:t>инвестиционных паев, сертификат ключа проверки которой выдан</w:t>
      </w:r>
      <w:r w:rsidRPr="00C93686">
        <w:rPr>
          <w:spacing w:val="-52"/>
        </w:rPr>
        <w:t xml:space="preserve"> </w:t>
      </w:r>
      <w:r w:rsidRPr="002105C6">
        <w:t>лицом,</w:t>
      </w:r>
      <w:r w:rsidRPr="00C93686">
        <w:rPr>
          <w:spacing w:val="-1"/>
        </w:rPr>
        <w:t xml:space="preserve"> </w:t>
      </w:r>
      <w:r w:rsidRPr="002105C6">
        <w:t>осуществляющим</w:t>
      </w:r>
      <w:r w:rsidRPr="00C93686">
        <w:rPr>
          <w:spacing w:val="-4"/>
        </w:rPr>
        <w:t xml:space="preserve"> </w:t>
      </w:r>
      <w:r w:rsidRPr="002105C6">
        <w:t>функции удостоверяющего</w:t>
      </w:r>
      <w:r w:rsidRPr="00C93686">
        <w:rPr>
          <w:spacing w:val="-1"/>
        </w:rPr>
        <w:t xml:space="preserve"> </w:t>
      </w:r>
      <w:r w:rsidRPr="002105C6">
        <w:t>центра</w:t>
      </w:r>
      <w:r w:rsidRPr="00C93686">
        <w:rPr>
          <w:spacing w:val="1"/>
        </w:rPr>
        <w:t xml:space="preserve"> </w:t>
      </w:r>
      <w:r w:rsidRPr="002105C6">
        <w:t>в</w:t>
      </w:r>
      <w:r w:rsidRPr="00C93686">
        <w:rPr>
          <w:spacing w:val="-2"/>
        </w:rPr>
        <w:t xml:space="preserve"> </w:t>
      </w:r>
      <w:r w:rsidRPr="002105C6">
        <w:t>соответствии</w:t>
      </w:r>
      <w:r w:rsidRPr="00C93686">
        <w:rPr>
          <w:spacing w:val="-1"/>
        </w:rPr>
        <w:t xml:space="preserve"> </w:t>
      </w:r>
      <w:r w:rsidRPr="002105C6">
        <w:t>с</w:t>
      </w:r>
      <w:r w:rsidRPr="00C93686">
        <w:rPr>
          <w:spacing w:val="-1"/>
        </w:rPr>
        <w:t xml:space="preserve"> </w:t>
      </w:r>
      <w:r w:rsidRPr="002105C6">
        <w:t>соглашением</w:t>
      </w:r>
      <w:r w:rsidRPr="00C93686">
        <w:rPr>
          <w:spacing w:val="-3"/>
        </w:rPr>
        <w:t xml:space="preserve"> </w:t>
      </w:r>
      <w:r w:rsidRPr="002105C6">
        <w:t>об</w:t>
      </w:r>
      <w:r w:rsidRPr="00C93686">
        <w:rPr>
          <w:spacing w:val="-3"/>
        </w:rPr>
        <w:t xml:space="preserve"> </w:t>
      </w:r>
      <w:r w:rsidRPr="002105C6">
        <w:t>ЭДО.</w:t>
      </w:r>
    </w:p>
    <w:p w:rsidR="002105C6" w:rsidRPr="002105C6" w:rsidRDefault="002105C6" w:rsidP="00D76BED">
      <w:pPr>
        <w:pStyle w:val="ae"/>
        <w:spacing w:before="120" w:after="0"/>
        <w:ind w:firstLine="425"/>
        <w:jc w:val="both"/>
      </w:pPr>
      <w:r w:rsidRPr="002105C6">
        <w:t>Датой и временем получения управляющей компанией заявки на погашение инвестиционных</w:t>
      </w:r>
      <w:r w:rsidRPr="002105C6">
        <w:rPr>
          <w:spacing w:val="1"/>
        </w:rPr>
        <w:t xml:space="preserve"> </w:t>
      </w:r>
      <w:r w:rsidRPr="002105C6">
        <w:t>паев, поданной номинальным держателем посредством электронной связи, считается дата и время</w:t>
      </w:r>
      <w:r w:rsidRPr="002105C6">
        <w:rPr>
          <w:spacing w:val="1"/>
        </w:rPr>
        <w:t xml:space="preserve"> </w:t>
      </w:r>
      <w:r w:rsidRPr="002105C6">
        <w:t>получения</w:t>
      </w:r>
      <w:r w:rsidRPr="002105C6">
        <w:rPr>
          <w:spacing w:val="-3"/>
        </w:rPr>
        <w:t xml:space="preserve"> </w:t>
      </w:r>
      <w:r w:rsidRPr="002105C6">
        <w:t>номинальным</w:t>
      </w:r>
      <w:r w:rsidRPr="002105C6">
        <w:rPr>
          <w:spacing w:val="-4"/>
        </w:rPr>
        <w:t xml:space="preserve"> </w:t>
      </w:r>
      <w:r w:rsidRPr="002105C6">
        <w:t>держателем</w:t>
      </w:r>
      <w:r w:rsidRPr="002105C6">
        <w:rPr>
          <w:spacing w:val="-1"/>
        </w:rPr>
        <w:t xml:space="preserve"> </w:t>
      </w:r>
      <w:r w:rsidRPr="002105C6">
        <w:t>подтверждения</w:t>
      </w:r>
      <w:r w:rsidRPr="002105C6">
        <w:rPr>
          <w:spacing w:val="-3"/>
        </w:rPr>
        <w:t xml:space="preserve"> </w:t>
      </w:r>
      <w:r w:rsidRPr="002105C6">
        <w:t>о</w:t>
      </w:r>
      <w:r w:rsidRPr="002105C6">
        <w:rPr>
          <w:spacing w:val="-2"/>
        </w:rPr>
        <w:t xml:space="preserve"> </w:t>
      </w:r>
      <w:r w:rsidRPr="002105C6">
        <w:t>ее</w:t>
      </w:r>
      <w:r w:rsidRPr="002105C6">
        <w:rPr>
          <w:spacing w:val="-1"/>
        </w:rPr>
        <w:t xml:space="preserve"> </w:t>
      </w:r>
      <w:r w:rsidRPr="002105C6">
        <w:t>поступлении</w:t>
      </w:r>
      <w:r w:rsidRPr="002105C6">
        <w:rPr>
          <w:spacing w:val="-2"/>
        </w:rPr>
        <w:t xml:space="preserve"> </w:t>
      </w:r>
      <w:r w:rsidRPr="002105C6">
        <w:t>в</w:t>
      </w:r>
      <w:r w:rsidRPr="002105C6">
        <w:rPr>
          <w:spacing w:val="-3"/>
        </w:rPr>
        <w:t xml:space="preserve"> </w:t>
      </w:r>
      <w:r w:rsidRPr="002105C6">
        <w:t>управляющую</w:t>
      </w:r>
      <w:r w:rsidRPr="002105C6">
        <w:rPr>
          <w:spacing w:val="-1"/>
        </w:rPr>
        <w:t xml:space="preserve"> </w:t>
      </w:r>
      <w:r w:rsidRPr="002105C6">
        <w:t>компанию.</w:t>
      </w:r>
    </w:p>
    <w:p w:rsidR="002105C6" w:rsidRPr="002105C6" w:rsidRDefault="002105C6" w:rsidP="00D76BED">
      <w:pPr>
        <w:pStyle w:val="ae"/>
        <w:spacing w:before="120" w:after="0"/>
        <w:ind w:firstLine="425"/>
        <w:jc w:val="both"/>
      </w:pPr>
      <w:r w:rsidRPr="002105C6">
        <w:t>В</w:t>
      </w:r>
      <w:r w:rsidRPr="002105C6">
        <w:rPr>
          <w:spacing w:val="1"/>
        </w:rPr>
        <w:t xml:space="preserve"> </w:t>
      </w:r>
      <w:r w:rsidRPr="002105C6">
        <w:t>случае</w:t>
      </w:r>
      <w:r w:rsidRPr="002105C6">
        <w:rPr>
          <w:spacing w:val="1"/>
        </w:rPr>
        <w:t xml:space="preserve"> </w:t>
      </w:r>
      <w:r w:rsidRPr="002105C6">
        <w:t>отказа</w:t>
      </w:r>
      <w:r w:rsidRPr="002105C6">
        <w:rPr>
          <w:spacing w:val="1"/>
        </w:rPr>
        <w:t xml:space="preserve"> </w:t>
      </w:r>
      <w:r w:rsidRPr="002105C6">
        <w:t>в</w:t>
      </w:r>
      <w:r w:rsidRPr="002105C6">
        <w:rPr>
          <w:spacing w:val="1"/>
        </w:rPr>
        <w:t xml:space="preserve"> </w:t>
      </w:r>
      <w:r w:rsidRPr="002105C6">
        <w:t>приеме</w:t>
      </w:r>
      <w:r w:rsidRPr="002105C6">
        <w:rPr>
          <w:spacing w:val="1"/>
        </w:rPr>
        <w:t xml:space="preserve"> </w:t>
      </w:r>
      <w:r w:rsidRPr="002105C6">
        <w:t>заявки</w:t>
      </w:r>
      <w:r w:rsidRPr="002105C6">
        <w:rPr>
          <w:spacing w:val="1"/>
        </w:rPr>
        <w:t xml:space="preserve"> </w:t>
      </w:r>
      <w:r w:rsidRPr="002105C6">
        <w:t>на</w:t>
      </w:r>
      <w:r w:rsidRPr="002105C6">
        <w:rPr>
          <w:spacing w:val="1"/>
        </w:rPr>
        <w:t xml:space="preserve"> </w:t>
      </w:r>
      <w:r w:rsidR="00BB2704">
        <w:t>погашение</w:t>
      </w:r>
      <w:r w:rsidR="00BB2704" w:rsidRPr="002105C6">
        <w:rPr>
          <w:spacing w:val="1"/>
        </w:rPr>
        <w:t xml:space="preserve"> </w:t>
      </w:r>
      <w:r w:rsidRPr="002105C6">
        <w:t>инвестиционных</w:t>
      </w:r>
      <w:r w:rsidRPr="002105C6">
        <w:rPr>
          <w:spacing w:val="1"/>
        </w:rPr>
        <w:t xml:space="preserve"> </w:t>
      </w:r>
      <w:r w:rsidRPr="002105C6">
        <w:t>паев,</w:t>
      </w:r>
      <w:r w:rsidRPr="002105C6">
        <w:rPr>
          <w:spacing w:val="56"/>
        </w:rPr>
        <w:t xml:space="preserve"> </w:t>
      </w:r>
      <w:r w:rsidRPr="002105C6">
        <w:t>поданной</w:t>
      </w:r>
      <w:r w:rsidRPr="002105C6">
        <w:rPr>
          <w:spacing w:val="1"/>
        </w:rPr>
        <w:t xml:space="preserve"> </w:t>
      </w:r>
      <w:r w:rsidRPr="002105C6">
        <w:t>номинальным</w:t>
      </w:r>
      <w:r w:rsidRPr="002105C6">
        <w:rPr>
          <w:spacing w:val="1"/>
        </w:rPr>
        <w:t xml:space="preserve"> </w:t>
      </w:r>
      <w:r w:rsidRPr="002105C6">
        <w:t>держателем</w:t>
      </w:r>
      <w:r w:rsidRPr="002105C6">
        <w:rPr>
          <w:spacing w:val="1"/>
        </w:rPr>
        <w:t xml:space="preserve"> </w:t>
      </w:r>
      <w:r w:rsidRPr="002105C6">
        <w:t>посредством</w:t>
      </w:r>
      <w:r w:rsidRPr="002105C6">
        <w:rPr>
          <w:spacing w:val="1"/>
        </w:rPr>
        <w:t xml:space="preserve"> </w:t>
      </w:r>
      <w:r w:rsidRPr="002105C6">
        <w:t>электронной</w:t>
      </w:r>
      <w:r w:rsidRPr="002105C6">
        <w:rPr>
          <w:spacing w:val="1"/>
        </w:rPr>
        <w:t xml:space="preserve"> </w:t>
      </w:r>
      <w:r w:rsidRPr="002105C6">
        <w:t>связи,</w:t>
      </w:r>
      <w:r w:rsidRPr="002105C6">
        <w:rPr>
          <w:spacing w:val="1"/>
        </w:rPr>
        <w:t xml:space="preserve"> </w:t>
      </w:r>
      <w:r w:rsidRPr="002105C6">
        <w:t>по</w:t>
      </w:r>
      <w:r w:rsidRPr="002105C6">
        <w:rPr>
          <w:spacing w:val="1"/>
        </w:rPr>
        <w:t xml:space="preserve"> </w:t>
      </w:r>
      <w:r w:rsidRPr="002105C6">
        <w:t>основаниям,</w:t>
      </w:r>
      <w:r w:rsidRPr="002105C6">
        <w:rPr>
          <w:spacing w:val="1"/>
        </w:rPr>
        <w:t xml:space="preserve"> </w:t>
      </w:r>
      <w:r w:rsidRPr="002105C6">
        <w:t>предусмотренным</w:t>
      </w:r>
      <w:r w:rsidRPr="002105C6">
        <w:rPr>
          <w:spacing w:val="1"/>
        </w:rPr>
        <w:t xml:space="preserve"> </w:t>
      </w:r>
      <w:r w:rsidRPr="002105C6">
        <w:t>настоящим</w:t>
      </w:r>
      <w:r w:rsidRPr="002105C6">
        <w:rPr>
          <w:spacing w:val="1"/>
        </w:rPr>
        <w:t xml:space="preserve"> </w:t>
      </w:r>
      <w:r w:rsidRPr="002105C6">
        <w:t>Правилами</w:t>
      </w:r>
      <w:r w:rsidRPr="002105C6">
        <w:rPr>
          <w:spacing w:val="1"/>
        </w:rPr>
        <w:t xml:space="preserve"> </w:t>
      </w:r>
      <w:r w:rsidRPr="002105C6">
        <w:t>и</w:t>
      </w:r>
      <w:r w:rsidRPr="002105C6">
        <w:rPr>
          <w:spacing w:val="1"/>
        </w:rPr>
        <w:t xml:space="preserve"> </w:t>
      </w:r>
      <w:r w:rsidRPr="002105C6">
        <w:t>(или)</w:t>
      </w:r>
      <w:r w:rsidRPr="002105C6">
        <w:rPr>
          <w:spacing w:val="1"/>
        </w:rPr>
        <w:t xml:space="preserve"> </w:t>
      </w:r>
      <w:r w:rsidRPr="002105C6">
        <w:t>действующим</w:t>
      </w:r>
      <w:r w:rsidRPr="002105C6">
        <w:rPr>
          <w:spacing w:val="1"/>
        </w:rPr>
        <w:t xml:space="preserve"> </w:t>
      </w:r>
      <w:r w:rsidRPr="002105C6">
        <w:t>законодательством</w:t>
      </w:r>
      <w:r w:rsidRPr="002105C6">
        <w:rPr>
          <w:spacing w:val="1"/>
        </w:rPr>
        <w:t xml:space="preserve"> </w:t>
      </w:r>
      <w:r w:rsidRPr="002105C6">
        <w:t>РФ,</w:t>
      </w:r>
      <w:r w:rsidRPr="002105C6">
        <w:rPr>
          <w:spacing w:val="1"/>
        </w:rPr>
        <w:t xml:space="preserve"> </w:t>
      </w:r>
      <w:r w:rsidRPr="002105C6">
        <w:t>мотивированный</w:t>
      </w:r>
      <w:r w:rsidRPr="002105C6">
        <w:rPr>
          <w:spacing w:val="1"/>
        </w:rPr>
        <w:t xml:space="preserve"> </w:t>
      </w:r>
      <w:r w:rsidRPr="002105C6">
        <w:t>отказ</w:t>
      </w:r>
      <w:r w:rsidRPr="002105C6">
        <w:rPr>
          <w:spacing w:val="1"/>
        </w:rPr>
        <w:t xml:space="preserve"> </w:t>
      </w:r>
      <w:r w:rsidRPr="002105C6">
        <w:t>направляется</w:t>
      </w:r>
      <w:r w:rsidRPr="002105C6">
        <w:rPr>
          <w:spacing w:val="-1"/>
        </w:rPr>
        <w:t xml:space="preserve"> </w:t>
      </w:r>
      <w:r w:rsidRPr="002105C6">
        <w:t>управляющей компанией</w:t>
      </w:r>
      <w:r w:rsidRPr="002105C6">
        <w:rPr>
          <w:spacing w:val="-1"/>
        </w:rPr>
        <w:t xml:space="preserve"> </w:t>
      </w:r>
      <w:r w:rsidRPr="002105C6">
        <w:t>в</w:t>
      </w:r>
      <w:r w:rsidRPr="002105C6">
        <w:rPr>
          <w:spacing w:val="-4"/>
        </w:rPr>
        <w:t xml:space="preserve"> </w:t>
      </w:r>
      <w:r w:rsidRPr="002105C6">
        <w:t>форме</w:t>
      </w:r>
      <w:r w:rsidRPr="002105C6">
        <w:rPr>
          <w:spacing w:val="-4"/>
        </w:rPr>
        <w:t xml:space="preserve"> </w:t>
      </w:r>
      <w:r w:rsidRPr="002105C6">
        <w:t>электронного документа,</w:t>
      </w:r>
      <w:r w:rsidRPr="002105C6">
        <w:rPr>
          <w:spacing w:val="-3"/>
        </w:rPr>
        <w:t xml:space="preserve"> </w:t>
      </w:r>
      <w:r w:rsidRPr="002105C6">
        <w:t>подписанного</w:t>
      </w:r>
      <w:r w:rsidRPr="002105C6">
        <w:rPr>
          <w:spacing w:val="-3"/>
        </w:rPr>
        <w:t xml:space="preserve"> </w:t>
      </w:r>
      <w:r w:rsidRPr="002105C6">
        <w:t>ЭП.</w:t>
      </w:r>
    </w:p>
    <w:p w:rsidR="002105C6" w:rsidRPr="002105C6" w:rsidRDefault="002105C6" w:rsidP="00D76BED">
      <w:pPr>
        <w:pStyle w:val="ae"/>
        <w:spacing w:before="120" w:after="0"/>
        <w:ind w:firstLine="425"/>
        <w:jc w:val="both"/>
      </w:pPr>
      <w:r w:rsidRPr="002105C6">
        <w:t>Заявки на погашение инвестиционных паев, направленные почтой (в том числе электронной),</w:t>
      </w:r>
      <w:r w:rsidRPr="002105C6">
        <w:rPr>
          <w:spacing w:val="1"/>
        </w:rPr>
        <w:t xml:space="preserve"> </w:t>
      </w:r>
      <w:r w:rsidRPr="002105C6">
        <w:t>факсом</w:t>
      </w:r>
      <w:r w:rsidRPr="002105C6">
        <w:rPr>
          <w:spacing w:val="-1"/>
        </w:rPr>
        <w:t xml:space="preserve"> </w:t>
      </w:r>
      <w:r w:rsidRPr="002105C6">
        <w:t>или</w:t>
      </w:r>
      <w:r w:rsidRPr="002105C6">
        <w:rPr>
          <w:spacing w:val="-3"/>
        </w:rPr>
        <w:t xml:space="preserve"> </w:t>
      </w:r>
      <w:r w:rsidRPr="002105C6">
        <w:t>курьером, не</w:t>
      </w:r>
      <w:r w:rsidRPr="002105C6">
        <w:rPr>
          <w:spacing w:val="-2"/>
        </w:rPr>
        <w:t xml:space="preserve"> </w:t>
      </w:r>
      <w:r w:rsidRPr="002105C6">
        <w:t>принимаются.</w:t>
      </w:r>
    </w:p>
    <w:p w:rsidR="00E1287D" w:rsidRPr="00E1287D" w:rsidRDefault="00E1287D" w:rsidP="00D76BED">
      <w:pPr>
        <w:pStyle w:val="af1"/>
        <w:numPr>
          <w:ilvl w:val="0"/>
          <w:numId w:val="6"/>
        </w:numPr>
        <w:tabs>
          <w:tab w:val="left" w:pos="851"/>
        </w:tabs>
        <w:spacing w:before="120" w:line="240" w:lineRule="atLeast"/>
        <w:ind w:left="0" w:firstLine="425"/>
        <w:contextualSpacing w:val="0"/>
        <w:jc w:val="both"/>
      </w:pPr>
      <w:r w:rsidRPr="00E1287D">
        <w:t>Прием заявок на погашение инвестиционных паев осуществляется следующим образом:</w:t>
      </w:r>
    </w:p>
    <w:p w:rsidR="00E1287D" w:rsidRPr="00E1287D" w:rsidRDefault="00E1287D" w:rsidP="00D76BED">
      <w:pPr>
        <w:spacing w:line="240" w:lineRule="atLeast"/>
        <w:ind w:firstLine="426"/>
        <w:jc w:val="both"/>
      </w:pPr>
      <w:r w:rsidRPr="00E1287D">
        <w:t>Срок приема заявок на погашение инвестиционных паев осуществляется в течение определенных периодов, длительность которых составляет 1 (один) день.</w:t>
      </w:r>
    </w:p>
    <w:p w:rsidR="00F07E3A" w:rsidRDefault="00E1287D" w:rsidP="00D76BED">
      <w:pPr>
        <w:spacing w:line="240" w:lineRule="atLeast"/>
        <w:ind w:firstLine="426"/>
        <w:jc w:val="both"/>
      </w:pPr>
      <w:r w:rsidRPr="00E1287D">
        <w:t>Срок приема заявок на погашение инвестиционных паев после завершения (окончания) формирования фонда наступает каждый рабочий день</w:t>
      </w:r>
      <w:r>
        <w:t>.</w:t>
      </w:r>
    </w:p>
    <w:p w:rsidR="00D66866" w:rsidRPr="00D201F0" w:rsidRDefault="002D207A" w:rsidP="00D76BED">
      <w:pPr>
        <w:pStyle w:val="af1"/>
        <w:numPr>
          <w:ilvl w:val="0"/>
          <w:numId w:val="6"/>
        </w:numPr>
        <w:tabs>
          <w:tab w:val="left" w:pos="851"/>
          <w:tab w:val="left" w:pos="9072"/>
        </w:tabs>
        <w:spacing w:before="120" w:line="240" w:lineRule="atLeast"/>
        <w:ind w:left="0" w:firstLine="426"/>
        <w:contextualSpacing w:val="0"/>
        <w:jc w:val="both"/>
      </w:pPr>
      <w:r w:rsidRPr="00D201F0">
        <w:t>Заявки на погашение инвестиционных паев подаются управляющей компании</w:t>
      </w:r>
      <w:r w:rsidR="00D66866">
        <w:t>.</w:t>
      </w:r>
    </w:p>
    <w:p w:rsidR="004F0787" w:rsidRPr="00D201F0" w:rsidRDefault="00D51A0A" w:rsidP="00D76BED">
      <w:pPr>
        <w:pStyle w:val="af1"/>
        <w:numPr>
          <w:ilvl w:val="0"/>
          <w:numId w:val="6"/>
        </w:numPr>
        <w:tabs>
          <w:tab w:val="left" w:pos="851"/>
          <w:tab w:val="left" w:pos="9072"/>
        </w:tabs>
        <w:spacing w:before="120" w:line="240" w:lineRule="atLeast"/>
        <w:ind w:left="0" w:firstLine="425"/>
        <w:contextualSpacing w:val="0"/>
        <w:jc w:val="both"/>
      </w:pPr>
      <w:r>
        <w:t>Лица, которые в соответствии с П</w:t>
      </w:r>
      <w:r w:rsidR="00B42A43" w:rsidRPr="00B42A43">
        <w:t>равилами могут принимать заявки на приобретение инвестиционных паев, принимают также заявки на погашение инвестиционных паев</w:t>
      </w:r>
      <w:r w:rsidR="002D207A" w:rsidRPr="00D201F0">
        <w:t xml:space="preserve">. </w:t>
      </w:r>
    </w:p>
    <w:p w:rsidR="002D207A" w:rsidRPr="00D201F0" w:rsidRDefault="002D207A" w:rsidP="00D76BED">
      <w:pPr>
        <w:pStyle w:val="af1"/>
        <w:numPr>
          <w:ilvl w:val="0"/>
          <w:numId w:val="6"/>
        </w:numPr>
        <w:tabs>
          <w:tab w:val="left" w:pos="851"/>
          <w:tab w:val="left" w:pos="9072"/>
        </w:tabs>
        <w:spacing w:before="120" w:line="240" w:lineRule="atLeast"/>
        <w:ind w:left="0" w:firstLine="425"/>
        <w:contextualSpacing w:val="0"/>
        <w:jc w:val="both"/>
      </w:pPr>
      <w:bookmarkStart w:id="74" w:name="p_69"/>
      <w:bookmarkEnd w:id="74"/>
      <w:r w:rsidRPr="00D201F0">
        <w:t>В приеме заявок на погашение инвестиционных паев отказывается в следующих случаях:</w:t>
      </w:r>
    </w:p>
    <w:p w:rsidR="002D207A" w:rsidRPr="00D201F0" w:rsidRDefault="002D207A" w:rsidP="004E164E">
      <w:pPr>
        <w:pStyle w:val="af1"/>
        <w:numPr>
          <w:ilvl w:val="0"/>
          <w:numId w:val="7"/>
        </w:numPr>
        <w:autoSpaceDE w:val="0"/>
        <w:autoSpaceDN w:val="0"/>
        <w:adjustRightInd w:val="0"/>
        <w:spacing w:before="60"/>
        <w:ind w:left="709" w:hanging="284"/>
        <w:contextualSpacing w:val="0"/>
        <w:jc w:val="both"/>
        <w:rPr>
          <w:lang w:eastAsia="ru-RU"/>
        </w:rPr>
      </w:pPr>
      <w:r w:rsidRPr="00D201F0">
        <w:t>несоблюдение порядка подачи заявок, установленного настоящими Правилами;</w:t>
      </w:r>
    </w:p>
    <w:p w:rsidR="00B42A43" w:rsidRPr="00D201F0" w:rsidRDefault="00B42A43" w:rsidP="004E164E">
      <w:pPr>
        <w:pStyle w:val="af1"/>
        <w:numPr>
          <w:ilvl w:val="0"/>
          <w:numId w:val="7"/>
        </w:numPr>
        <w:spacing w:before="60"/>
        <w:ind w:left="709" w:hanging="284"/>
        <w:contextualSpacing w:val="0"/>
        <w:jc w:val="both"/>
      </w:pPr>
      <w:r>
        <w:t>подача заявки на погашение инвестиционных паев, принадлежащих лицу, которое не является уполномоченным лицом</w:t>
      </w:r>
      <w:r w:rsidRPr="00D201F0">
        <w:t xml:space="preserve">; </w:t>
      </w:r>
    </w:p>
    <w:p w:rsidR="002D207A" w:rsidRPr="00D201F0" w:rsidRDefault="002D207A" w:rsidP="004E164E">
      <w:pPr>
        <w:pStyle w:val="af1"/>
        <w:numPr>
          <w:ilvl w:val="0"/>
          <w:numId w:val="7"/>
        </w:numPr>
        <w:autoSpaceDE w:val="0"/>
        <w:autoSpaceDN w:val="0"/>
        <w:adjustRightInd w:val="0"/>
        <w:spacing w:before="60"/>
        <w:ind w:left="709" w:hanging="284"/>
        <w:contextualSpacing w:val="0"/>
        <w:jc w:val="both"/>
        <w:rPr>
          <w:lang w:eastAsia="ru-RU"/>
        </w:rPr>
      </w:pPr>
      <w:r w:rsidRPr="00D201F0">
        <w:t>принятие решения об одновременном приостановлении выдачи</w:t>
      </w:r>
      <w:r w:rsidR="00072DAE">
        <w:t xml:space="preserve"> и </w:t>
      </w:r>
      <w:r w:rsidRPr="00D201F0">
        <w:t>погашения инвестиционных паев;</w:t>
      </w:r>
    </w:p>
    <w:p w:rsidR="002D207A" w:rsidRPr="00D201F0" w:rsidRDefault="002D207A" w:rsidP="004E164E">
      <w:pPr>
        <w:pStyle w:val="af1"/>
        <w:numPr>
          <w:ilvl w:val="0"/>
          <w:numId w:val="7"/>
        </w:numPr>
        <w:autoSpaceDE w:val="0"/>
        <w:autoSpaceDN w:val="0"/>
        <w:adjustRightInd w:val="0"/>
        <w:spacing w:before="60"/>
        <w:ind w:left="709" w:hanging="284"/>
        <w:contextualSpacing w:val="0"/>
        <w:jc w:val="both"/>
        <w:rPr>
          <w:lang w:eastAsia="ru-RU"/>
        </w:rPr>
      </w:pPr>
      <w:r w:rsidRPr="00D201F0">
        <w:t xml:space="preserve">введение </w:t>
      </w:r>
      <w:r w:rsidR="00A367E5" w:rsidRPr="00D201F0">
        <w:t>Банком России</w:t>
      </w:r>
      <w:r w:rsidRPr="00D201F0">
        <w:t xml:space="preserve"> </w:t>
      </w:r>
      <w:hyperlink r:id="rId13" w:history="1">
        <w:r w:rsidRPr="00D201F0">
          <w:rPr>
            <w:lang w:eastAsia="ru-RU"/>
          </w:rPr>
          <w:t>запрета</w:t>
        </w:r>
      </w:hyperlink>
      <w:r w:rsidRPr="00D201F0">
        <w:rPr>
          <w:lang w:eastAsia="ru-RU"/>
        </w:rPr>
        <w:t xml:space="preserve"> на проведение операций по погашению инвестиционных паев и (или) принятию заявок на погашение инвестиционных паев;</w:t>
      </w:r>
    </w:p>
    <w:p w:rsidR="002D207A" w:rsidRPr="00D201F0" w:rsidRDefault="002D207A" w:rsidP="004E164E">
      <w:pPr>
        <w:pStyle w:val="af1"/>
        <w:numPr>
          <w:ilvl w:val="0"/>
          <w:numId w:val="7"/>
        </w:numPr>
        <w:autoSpaceDE w:val="0"/>
        <w:autoSpaceDN w:val="0"/>
        <w:adjustRightInd w:val="0"/>
        <w:spacing w:before="60"/>
        <w:ind w:left="709" w:hanging="284"/>
        <w:contextualSpacing w:val="0"/>
        <w:jc w:val="both"/>
        <w:rPr>
          <w:lang w:eastAsia="ru-RU"/>
        </w:rPr>
      </w:pPr>
      <w:r w:rsidRPr="00D201F0">
        <w:rPr>
          <w:lang w:eastAsia="ru-RU"/>
        </w:rPr>
        <w:t xml:space="preserve">возникновение </w:t>
      </w:r>
      <w:hyperlink r:id="rId14" w:history="1">
        <w:r w:rsidRPr="00D201F0">
          <w:rPr>
            <w:lang w:eastAsia="ru-RU"/>
          </w:rPr>
          <w:t>основания</w:t>
        </w:r>
      </w:hyperlink>
      <w:r w:rsidRPr="00D201F0">
        <w:rPr>
          <w:lang w:eastAsia="ru-RU"/>
        </w:rPr>
        <w:t xml:space="preserve"> для прекращения фонда;</w:t>
      </w:r>
    </w:p>
    <w:p w:rsidR="002D207A" w:rsidRPr="00D201F0" w:rsidRDefault="002D207A" w:rsidP="004E164E">
      <w:pPr>
        <w:pStyle w:val="af1"/>
        <w:numPr>
          <w:ilvl w:val="0"/>
          <w:numId w:val="7"/>
        </w:numPr>
        <w:autoSpaceDE w:val="0"/>
        <w:autoSpaceDN w:val="0"/>
        <w:adjustRightInd w:val="0"/>
        <w:spacing w:before="60"/>
        <w:ind w:left="709" w:hanging="284"/>
        <w:contextualSpacing w:val="0"/>
        <w:jc w:val="both"/>
        <w:rPr>
          <w:lang w:eastAsia="ru-RU"/>
        </w:rPr>
      </w:pPr>
      <w:r w:rsidRPr="00D201F0">
        <w:rPr>
          <w:lang w:eastAsia="ru-RU"/>
        </w:rPr>
        <w:t>подача заявки на погашение инвестиционных паев до даты завершения (окончания)</w:t>
      </w:r>
      <w:r w:rsidR="00B85944" w:rsidRPr="00D201F0">
        <w:rPr>
          <w:lang w:eastAsia="ru-RU"/>
        </w:rPr>
        <w:t xml:space="preserve"> формирования фонда;</w:t>
      </w:r>
    </w:p>
    <w:p w:rsidR="00B85944" w:rsidRPr="00D201F0" w:rsidRDefault="00072DAE" w:rsidP="004E164E">
      <w:pPr>
        <w:pStyle w:val="af1"/>
        <w:numPr>
          <w:ilvl w:val="0"/>
          <w:numId w:val="7"/>
        </w:numPr>
        <w:autoSpaceDE w:val="0"/>
        <w:autoSpaceDN w:val="0"/>
        <w:adjustRightInd w:val="0"/>
        <w:spacing w:before="60"/>
        <w:ind w:left="709" w:hanging="284"/>
        <w:contextualSpacing w:val="0"/>
        <w:jc w:val="both"/>
        <w:rPr>
          <w:lang w:eastAsia="ru-RU"/>
        </w:rPr>
      </w:pPr>
      <w:r>
        <w:t>иные</w:t>
      </w:r>
      <w:r w:rsidRPr="00D47E03">
        <w:rPr>
          <w:sz w:val="22"/>
          <w:szCs w:val="22"/>
        </w:rPr>
        <w:t xml:space="preserve"> </w:t>
      </w:r>
      <w:r w:rsidRPr="00072DAE">
        <w:t>случаи, предусмотренные Федеральным законом «Об инвестиционных фондах»</w:t>
      </w:r>
      <w:r>
        <w:t>.</w:t>
      </w:r>
      <w:r w:rsidR="00B85944" w:rsidRPr="00D201F0">
        <w:t xml:space="preserve">  </w:t>
      </w:r>
    </w:p>
    <w:p w:rsidR="002D207A" w:rsidRPr="00D201F0" w:rsidRDefault="002D207A" w:rsidP="00D76BED">
      <w:pPr>
        <w:pStyle w:val="af1"/>
        <w:numPr>
          <w:ilvl w:val="0"/>
          <w:numId w:val="6"/>
        </w:numPr>
        <w:tabs>
          <w:tab w:val="left" w:pos="851"/>
          <w:tab w:val="left" w:pos="9072"/>
        </w:tabs>
        <w:spacing w:before="120" w:line="240" w:lineRule="atLeast"/>
        <w:ind w:left="0" w:firstLine="425"/>
        <w:contextualSpacing w:val="0"/>
        <w:jc w:val="both"/>
      </w:pPr>
      <w:bookmarkStart w:id="75" w:name="p_70"/>
      <w:bookmarkStart w:id="76" w:name="p_71"/>
      <w:bookmarkEnd w:id="75"/>
      <w:bookmarkEnd w:id="76"/>
      <w:r w:rsidRPr="00D201F0">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D207A" w:rsidRPr="00D201F0" w:rsidRDefault="002D207A" w:rsidP="00D76BED">
      <w:pPr>
        <w:pStyle w:val="af1"/>
        <w:numPr>
          <w:ilvl w:val="0"/>
          <w:numId w:val="6"/>
        </w:numPr>
        <w:tabs>
          <w:tab w:val="left" w:pos="851"/>
          <w:tab w:val="left" w:pos="9072"/>
        </w:tabs>
        <w:spacing w:before="120" w:line="240" w:lineRule="atLeast"/>
        <w:ind w:left="0" w:firstLine="425"/>
        <w:contextualSpacing w:val="0"/>
        <w:jc w:val="both"/>
      </w:pPr>
      <w:r w:rsidRPr="00D201F0">
        <w:t>Погашение инвестиционных паев осуществляется путем внесения записей по лицевому счету в реестре владельцев инвестиционных паев.</w:t>
      </w:r>
    </w:p>
    <w:p w:rsidR="002D207A" w:rsidRDefault="002D207A" w:rsidP="00D76BED">
      <w:pPr>
        <w:pStyle w:val="af1"/>
        <w:numPr>
          <w:ilvl w:val="0"/>
          <w:numId w:val="6"/>
        </w:numPr>
        <w:tabs>
          <w:tab w:val="left" w:pos="851"/>
          <w:tab w:val="left" w:pos="9072"/>
        </w:tabs>
        <w:spacing w:before="120" w:line="240" w:lineRule="atLeast"/>
        <w:ind w:left="0" w:firstLine="425"/>
        <w:contextualSpacing w:val="0"/>
        <w:jc w:val="both"/>
      </w:pPr>
      <w:bookmarkStart w:id="77" w:name="p_72"/>
      <w:bookmarkEnd w:id="77"/>
      <w:r w:rsidRPr="00D201F0">
        <w:t xml:space="preserve">Погашение инвестиционных паев осуществляется в </w:t>
      </w:r>
      <w:r w:rsidR="00F609A0">
        <w:t>течение</w:t>
      </w:r>
      <w:r w:rsidR="00F609A0" w:rsidRPr="00D201F0">
        <w:t xml:space="preserve"> </w:t>
      </w:r>
      <w:r w:rsidRPr="00D201F0">
        <w:t xml:space="preserve">3 </w:t>
      </w:r>
      <w:r w:rsidR="00F609A0">
        <w:t>(</w:t>
      </w:r>
      <w:r w:rsidR="00013D8F">
        <w:t>Т</w:t>
      </w:r>
      <w:r w:rsidR="00F609A0">
        <w:t xml:space="preserve">рех) </w:t>
      </w:r>
      <w:r w:rsidRPr="00D201F0">
        <w:t>рабочих дней с</w:t>
      </w:r>
      <w:r w:rsidR="00F609A0">
        <w:t xml:space="preserve"> даты окончания срока</w:t>
      </w:r>
      <w:r w:rsidRPr="00D201F0">
        <w:t xml:space="preserve"> приема заяв</w:t>
      </w:r>
      <w:r w:rsidR="00F609A0">
        <w:t>ок</w:t>
      </w:r>
      <w:r w:rsidRPr="00D201F0">
        <w:t xml:space="preserve"> на погашение инвестиционных паев.</w:t>
      </w:r>
    </w:p>
    <w:p w:rsidR="00072DAE" w:rsidRPr="00C93686" w:rsidRDefault="00072DAE" w:rsidP="00D76BED">
      <w:pPr>
        <w:pStyle w:val="1"/>
        <w:spacing w:before="240" w:after="240" w:line="240" w:lineRule="atLeast"/>
        <w:ind w:firstLine="425"/>
        <w:rPr>
          <w:rFonts w:ascii="Times New Roman" w:hAnsi="Times New Roman"/>
        </w:rPr>
      </w:pPr>
      <w:bookmarkStart w:id="78" w:name="p_73"/>
      <w:bookmarkEnd w:id="78"/>
      <w:r w:rsidRPr="00C93686">
        <w:rPr>
          <w:rFonts w:ascii="Times New Roman" w:hAnsi="Times New Roman"/>
        </w:rPr>
        <w:t xml:space="preserve">XV. </w:t>
      </w:r>
      <w:proofErr w:type="spellStart"/>
      <w:r w:rsidRPr="00C93686">
        <w:rPr>
          <w:rFonts w:ascii="Times New Roman" w:hAnsi="Times New Roman"/>
        </w:rPr>
        <w:t>Выплата</w:t>
      </w:r>
      <w:proofErr w:type="spellEnd"/>
      <w:r w:rsidRPr="00C93686">
        <w:rPr>
          <w:rFonts w:ascii="Times New Roman" w:hAnsi="Times New Roman"/>
        </w:rPr>
        <w:t xml:space="preserve"> </w:t>
      </w:r>
      <w:proofErr w:type="spellStart"/>
      <w:r w:rsidRPr="00C93686">
        <w:rPr>
          <w:rFonts w:ascii="Times New Roman" w:hAnsi="Times New Roman"/>
        </w:rPr>
        <w:t>денежной</w:t>
      </w:r>
      <w:proofErr w:type="spellEnd"/>
      <w:r w:rsidRPr="00C93686">
        <w:rPr>
          <w:rFonts w:ascii="Times New Roman" w:hAnsi="Times New Roman"/>
        </w:rPr>
        <w:t xml:space="preserve"> </w:t>
      </w:r>
      <w:proofErr w:type="spellStart"/>
      <w:r w:rsidRPr="00C93686">
        <w:rPr>
          <w:rFonts w:ascii="Times New Roman" w:hAnsi="Times New Roman"/>
        </w:rPr>
        <w:t>компенсации</w:t>
      </w:r>
      <w:proofErr w:type="spellEnd"/>
    </w:p>
    <w:p w:rsidR="00C93686" w:rsidRDefault="00284A6D" w:rsidP="00D76BED">
      <w:pPr>
        <w:pStyle w:val="af1"/>
        <w:numPr>
          <w:ilvl w:val="0"/>
          <w:numId w:val="6"/>
        </w:numPr>
        <w:tabs>
          <w:tab w:val="left" w:pos="851"/>
          <w:tab w:val="left" w:pos="9072"/>
        </w:tabs>
        <w:spacing w:before="120" w:line="240" w:lineRule="atLeast"/>
        <w:ind w:left="0" w:firstLine="425"/>
        <w:contextualSpacing w:val="0"/>
        <w:jc w:val="both"/>
      </w:pPr>
      <w:r w:rsidRPr="00284A6D">
        <w:t>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r w:rsidR="002D207A" w:rsidRPr="00D201F0">
        <w:t>.</w:t>
      </w:r>
      <w:bookmarkStart w:id="79" w:name="p_74"/>
      <w:bookmarkEnd w:id="79"/>
    </w:p>
    <w:p w:rsidR="002B08D8" w:rsidRPr="00D201F0" w:rsidRDefault="002B08D8" w:rsidP="00D76BED">
      <w:pPr>
        <w:pStyle w:val="af1"/>
        <w:numPr>
          <w:ilvl w:val="0"/>
          <w:numId w:val="6"/>
        </w:numPr>
        <w:tabs>
          <w:tab w:val="left" w:pos="851"/>
          <w:tab w:val="left" w:pos="9072"/>
        </w:tabs>
        <w:spacing w:before="120" w:line="240" w:lineRule="atLeast"/>
        <w:ind w:left="0" w:firstLine="425"/>
        <w:contextualSpacing w:val="0"/>
        <w:jc w:val="both"/>
      </w:pPr>
      <w:r w:rsidRPr="00D201F0">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743477" w:rsidRDefault="002B08D8" w:rsidP="00D76BED">
      <w:pPr>
        <w:tabs>
          <w:tab w:val="left" w:pos="9072"/>
        </w:tabs>
        <w:spacing w:line="240" w:lineRule="atLeast"/>
        <w:ind w:firstLine="426"/>
        <w:jc w:val="both"/>
      </w:pPr>
      <w:r w:rsidRPr="00D201F0">
        <w:lastRenderedPageBreak/>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bookmarkStart w:id="80" w:name="p_75"/>
      <w:bookmarkStart w:id="81" w:name="p_76"/>
      <w:bookmarkEnd w:id="80"/>
      <w:bookmarkEnd w:id="81"/>
    </w:p>
    <w:p w:rsidR="002B08D8" w:rsidRPr="00D201F0" w:rsidRDefault="002B08D8" w:rsidP="00D76BED">
      <w:pPr>
        <w:pStyle w:val="af1"/>
        <w:numPr>
          <w:ilvl w:val="0"/>
          <w:numId w:val="6"/>
        </w:numPr>
        <w:tabs>
          <w:tab w:val="left" w:pos="851"/>
          <w:tab w:val="left" w:pos="9072"/>
        </w:tabs>
        <w:spacing w:before="120" w:line="240" w:lineRule="atLeast"/>
        <w:ind w:left="0" w:firstLine="426"/>
        <w:contextualSpacing w:val="0"/>
        <w:jc w:val="both"/>
      </w:pPr>
      <w:r w:rsidRPr="00D201F0">
        <w:t xml:space="preserve">Выплата денежной компенсации осуществляется </w:t>
      </w:r>
      <w:r w:rsidRPr="00D201F0">
        <w:rPr>
          <w:lang w:eastAsia="zh-CN"/>
        </w:rPr>
        <w:t xml:space="preserve">путем ее перечисления на банковский счет лица, которому были погашены инвестиционные паи.  </w:t>
      </w:r>
      <w:r w:rsidRPr="00D201F0">
        <w:t xml:space="preserve"> </w:t>
      </w:r>
    </w:p>
    <w:p w:rsidR="002B08D8" w:rsidRPr="00D201F0" w:rsidRDefault="002B08D8" w:rsidP="00D76BED">
      <w:pPr>
        <w:pStyle w:val="ConsPlusNormal"/>
        <w:widowControl/>
        <w:spacing w:line="240" w:lineRule="atLeast"/>
        <w:ind w:firstLine="426"/>
        <w:jc w:val="both"/>
        <w:rPr>
          <w:rFonts w:ascii="Times New Roman CYR" w:hAnsi="Times New Roman CYR" w:cs="Times New Roman"/>
          <w:sz w:val="24"/>
          <w:szCs w:val="24"/>
          <w:lang w:eastAsia="zh-CN"/>
        </w:rPr>
      </w:pPr>
      <w:r w:rsidRPr="00D201F0">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2B08D8" w:rsidRPr="00D201F0" w:rsidRDefault="002B08D8" w:rsidP="00D76BED">
      <w:pPr>
        <w:pStyle w:val="af1"/>
        <w:numPr>
          <w:ilvl w:val="0"/>
          <w:numId w:val="6"/>
        </w:numPr>
        <w:tabs>
          <w:tab w:val="left" w:pos="851"/>
        </w:tabs>
        <w:spacing w:before="120" w:line="240" w:lineRule="atLeast"/>
        <w:ind w:left="0" w:firstLine="426"/>
        <w:jc w:val="both"/>
      </w:pPr>
      <w:r w:rsidRPr="00D201F0">
        <w:t>Выплата денежной компенсации осуществляется в течение 10</w:t>
      </w:r>
      <w:r w:rsidR="00F609A0">
        <w:t xml:space="preserve"> (</w:t>
      </w:r>
      <w:r w:rsidR="00013D8F">
        <w:t>Д</w:t>
      </w:r>
      <w:r w:rsidR="00F609A0">
        <w:t>есяти)</w:t>
      </w:r>
      <w:r w:rsidRPr="00D201F0">
        <w:t xml:space="preserve"> рабочих дней со дня погашения инвестиционных паев, за исключением случаев погашения инвестиционных паев при прекращении фонда. </w:t>
      </w:r>
    </w:p>
    <w:p w:rsidR="002B08D8" w:rsidRPr="00D201F0" w:rsidRDefault="002B08D8" w:rsidP="00D76BED">
      <w:pPr>
        <w:pStyle w:val="af1"/>
        <w:numPr>
          <w:ilvl w:val="0"/>
          <w:numId w:val="6"/>
        </w:numPr>
        <w:tabs>
          <w:tab w:val="left" w:pos="851"/>
          <w:tab w:val="left" w:pos="9072"/>
        </w:tabs>
        <w:spacing w:before="120" w:line="240" w:lineRule="atLeast"/>
        <w:ind w:left="0" w:firstLine="426"/>
        <w:jc w:val="both"/>
      </w:pPr>
      <w:r w:rsidRPr="00D201F0">
        <w:t>Обязанность по выплате денежной компенсации считается исполненной со дня</w:t>
      </w:r>
      <w:r w:rsidR="0099459E">
        <w:t xml:space="preserve"> </w:t>
      </w:r>
      <w:r w:rsidRPr="00D201F0">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C54B49" w:rsidRPr="00D201F0">
        <w:t xml:space="preserve">целей </w:t>
      </w:r>
      <w:r w:rsidRPr="00D201F0">
        <w:t xml:space="preserve">выплаты денежной компенсации в </w:t>
      </w:r>
      <w:r w:rsidR="00C54B49" w:rsidRPr="00D201F0">
        <w:t>п</w:t>
      </w:r>
      <w:r w:rsidRPr="00D201F0">
        <w:t>орядк</w:t>
      </w:r>
      <w:r w:rsidR="003B071B">
        <w:t>е</w:t>
      </w:r>
      <w:r w:rsidRPr="00D201F0">
        <w:t>, установленн</w:t>
      </w:r>
      <w:r w:rsidR="003B071B">
        <w:t>о</w:t>
      </w:r>
      <w:r w:rsidRPr="00D201F0">
        <w:t>м настоящими Правилами.</w:t>
      </w:r>
    </w:p>
    <w:p w:rsidR="001E78BF" w:rsidRPr="00C93686" w:rsidRDefault="00E369C9" w:rsidP="00CB7F4B">
      <w:pPr>
        <w:pStyle w:val="1"/>
        <w:spacing w:before="240" w:after="240" w:line="240" w:lineRule="atLeast"/>
        <w:ind w:firstLine="284"/>
        <w:rPr>
          <w:rFonts w:ascii="Times New Roman" w:hAnsi="Times New Roman"/>
          <w:lang w:val="ru-RU"/>
        </w:rPr>
      </w:pPr>
      <w:bookmarkStart w:id="82" w:name="Закладка_20_05_2008"/>
      <w:bookmarkEnd w:id="82"/>
      <w:r w:rsidRPr="00C93686">
        <w:rPr>
          <w:rFonts w:ascii="Times New Roman" w:hAnsi="Times New Roman"/>
        </w:rPr>
        <w:t>XVI</w:t>
      </w:r>
      <w:r w:rsidR="001E78BF" w:rsidRPr="00C93686">
        <w:rPr>
          <w:rFonts w:ascii="Times New Roman" w:hAnsi="Times New Roman"/>
          <w:lang w:val="ru-RU"/>
        </w:rPr>
        <w:t>. Приостановление выдачи</w:t>
      </w:r>
      <w:r w:rsidRPr="00C93686">
        <w:rPr>
          <w:rFonts w:ascii="Times New Roman" w:hAnsi="Times New Roman"/>
          <w:lang w:val="ru-RU"/>
        </w:rPr>
        <w:t xml:space="preserve"> и </w:t>
      </w:r>
      <w:r w:rsidR="001E78BF" w:rsidRPr="00C93686">
        <w:rPr>
          <w:rFonts w:ascii="Times New Roman" w:hAnsi="Times New Roman"/>
          <w:lang w:val="ru-RU"/>
        </w:rPr>
        <w:t>погашения инвестиционных паев</w:t>
      </w:r>
    </w:p>
    <w:p w:rsidR="001E78BF" w:rsidRPr="00D201F0" w:rsidRDefault="008E4088" w:rsidP="00D76BED">
      <w:pPr>
        <w:pStyle w:val="af1"/>
        <w:numPr>
          <w:ilvl w:val="0"/>
          <w:numId w:val="6"/>
        </w:numPr>
        <w:tabs>
          <w:tab w:val="left" w:pos="851"/>
        </w:tabs>
        <w:autoSpaceDE w:val="0"/>
        <w:autoSpaceDN w:val="0"/>
        <w:adjustRightInd w:val="0"/>
        <w:spacing w:line="240" w:lineRule="atLeast"/>
        <w:ind w:left="0" w:firstLine="426"/>
        <w:jc w:val="both"/>
      </w:pPr>
      <w:r w:rsidRPr="00D201F0">
        <w:t xml:space="preserve">Управляющая компания вправе приостановить выдачу инвестиционных паев фонда. </w:t>
      </w:r>
    </w:p>
    <w:p w:rsidR="000652F9" w:rsidRPr="00D201F0" w:rsidRDefault="000652F9" w:rsidP="00D76BED">
      <w:pPr>
        <w:pStyle w:val="af1"/>
        <w:numPr>
          <w:ilvl w:val="0"/>
          <w:numId w:val="6"/>
        </w:numPr>
        <w:tabs>
          <w:tab w:val="left" w:pos="851"/>
        </w:tabs>
        <w:spacing w:before="120" w:line="240" w:lineRule="atLeast"/>
        <w:ind w:left="0" w:firstLine="426"/>
        <w:contextualSpacing w:val="0"/>
        <w:jc w:val="both"/>
      </w:pPr>
      <w:r w:rsidRPr="00D201F0">
        <w:t>Управляющая компания вправе одновременно приостановить выдачу</w:t>
      </w:r>
      <w:r w:rsidR="00E369C9">
        <w:t xml:space="preserve"> и </w:t>
      </w:r>
      <w:r w:rsidRPr="00D201F0">
        <w:t>погашение инвестиционных паев в следующих случаях:</w:t>
      </w:r>
    </w:p>
    <w:p w:rsidR="000652F9" w:rsidRPr="00D201F0" w:rsidRDefault="000652F9" w:rsidP="00CB7F4B">
      <w:pPr>
        <w:pStyle w:val="af1"/>
        <w:widowControl w:val="0"/>
        <w:numPr>
          <w:ilvl w:val="0"/>
          <w:numId w:val="14"/>
        </w:numPr>
        <w:autoSpaceDE w:val="0"/>
        <w:autoSpaceDN w:val="0"/>
        <w:spacing w:before="60"/>
        <w:ind w:left="709" w:hanging="284"/>
        <w:contextualSpacing w:val="0"/>
        <w:jc w:val="both"/>
      </w:pPr>
      <w:r w:rsidRPr="00D201F0">
        <w:t>расчетная стоимость инвестиционных паев не может быть определена вследствие возникновения обстоятельств непреодолимой силы;</w:t>
      </w:r>
    </w:p>
    <w:p w:rsidR="000652F9" w:rsidRPr="00D201F0" w:rsidRDefault="000652F9" w:rsidP="00CB7F4B">
      <w:pPr>
        <w:pStyle w:val="af1"/>
        <w:widowControl w:val="0"/>
        <w:numPr>
          <w:ilvl w:val="0"/>
          <w:numId w:val="14"/>
        </w:numPr>
        <w:autoSpaceDE w:val="0"/>
        <w:autoSpaceDN w:val="0"/>
        <w:spacing w:before="60"/>
        <w:ind w:left="709" w:hanging="284"/>
        <w:contextualSpacing w:val="0"/>
        <w:jc w:val="both"/>
      </w:pPr>
      <w:r w:rsidRPr="00D201F0">
        <w:t>передача прав и обязанностей регистратора другому лицу.</w:t>
      </w:r>
    </w:p>
    <w:p w:rsidR="001E78BF" w:rsidRPr="00D201F0" w:rsidRDefault="001E78BF" w:rsidP="00D76BED">
      <w:pPr>
        <w:pStyle w:val="af1"/>
        <w:numPr>
          <w:ilvl w:val="0"/>
          <w:numId w:val="6"/>
        </w:numPr>
        <w:tabs>
          <w:tab w:val="left" w:pos="851"/>
        </w:tabs>
        <w:spacing w:before="120" w:line="240" w:lineRule="atLeast"/>
        <w:ind w:left="0" w:firstLine="426"/>
        <w:contextualSpacing w:val="0"/>
        <w:jc w:val="both"/>
      </w:pPr>
      <w:r w:rsidRPr="00D201F0">
        <w:t>Управляющая компания обязана приостановить выдачу</w:t>
      </w:r>
      <w:r w:rsidR="00E369C9">
        <w:t xml:space="preserve"> и </w:t>
      </w:r>
      <w:r w:rsidRPr="00D201F0">
        <w:t>погашение инвестиционных паев не позднее дня, следующего за днем, когда она узнала или должна была узнать о следующих обстоятельствах:</w:t>
      </w:r>
    </w:p>
    <w:p w:rsidR="001E78BF" w:rsidRPr="00D201F0" w:rsidRDefault="001E78BF" w:rsidP="00D76BED">
      <w:pPr>
        <w:autoSpaceDE w:val="0"/>
        <w:autoSpaceDN w:val="0"/>
        <w:adjustRightInd w:val="0"/>
        <w:spacing w:line="240" w:lineRule="atLeast"/>
        <w:ind w:firstLine="426"/>
        <w:jc w:val="both"/>
      </w:pPr>
      <w:r w:rsidRPr="00D201F0">
        <w:t xml:space="preserve">1) приостановление действия или аннулирование </w:t>
      </w:r>
      <w:r w:rsidR="00E369C9">
        <w:t xml:space="preserve">(прекращение действия) </w:t>
      </w:r>
      <w:r w:rsidRPr="00D201F0">
        <w:t>соответствующей лицензии регистратора либо прекращение договора с регистратором;</w:t>
      </w:r>
    </w:p>
    <w:p w:rsidR="001E78BF" w:rsidRPr="00D201F0" w:rsidRDefault="001E78BF" w:rsidP="00D76BED">
      <w:pPr>
        <w:autoSpaceDE w:val="0"/>
        <w:autoSpaceDN w:val="0"/>
        <w:adjustRightInd w:val="0"/>
        <w:spacing w:line="240" w:lineRule="atLeast"/>
        <w:ind w:firstLine="426"/>
        <w:jc w:val="both"/>
      </w:pPr>
      <w:r w:rsidRPr="00D201F0">
        <w:t xml:space="preserve">2) аннулирование </w:t>
      </w:r>
      <w:r w:rsidR="008C3ECA" w:rsidRPr="00D201F0">
        <w:t xml:space="preserve">(прекращение действия) соответствующей </w:t>
      </w:r>
      <w:r w:rsidRPr="00D201F0">
        <w:t>лицензии</w:t>
      </w:r>
      <w:r w:rsidR="00E369C9">
        <w:t xml:space="preserve">, выданной </w:t>
      </w:r>
      <w:r w:rsidRPr="00D201F0">
        <w:t>управляющей компании, специализированно</w:t>
      </w:r>
      <w:r w:rsidR="00E369C9">
        <w:t>му</w:t>
      </w:r>
      <w:r w:rsidRPr="00D201F0">
        <w:t xml:space="preserve"> депозитари</w:t>
      </w:r>
      <w:r w:rsidR="00E369C9">
        <w:t>ю</w:t>
      </w:r>
      <w:r w:rsidRPr="00D201F0">
        <w:t>;</w:t>
      </w:r>
    </w:p>
    <w:p w:rsidR="001E78BF" w:rsidRPr="00D201F0" w:rsidRDefault="001E78BF" w:rsidP="00D76BED">
      <w:pPr>
        <w:autoSpaceDE w:val="0"/>
        <w:autoSpaceDN w:val="0"/>
        <w:adjustRightInd w:val="0"/>
        <w:spacing w:line="240" w:lineRule="atLeast"/>
        <w:ind w:firstLine="426"/>
        <w:jc w:val="both"/>
      </w:pPr>
      <w:r w:rsidRPr="00D201F0">
        <w:t>3) невозможность определения стоимости активов фонда по причинам, не зависящим от управляющей компании;</w:t>
      </w:r>
    </w:p>
    <w:p w:rsidR="001E78BF" w:rsidRPr="00D201F0" w:rsidRDefault="001E78BF" w:rsidP="00D76BED">
      <w:pPr>
        <w:autoSpaceDE w:val="0"/>
        <w:autoSpaceDN w:val="0"/>
        <w:adjustRightInd w:val="0"/>
        <w:spacing w:line="240" w:lineRule="atLeast"/>
        <w:ind w:firstLine="426"/>
        <w:jc w:val="both"/>
      </w:pPr>
      <w:r w:rsidRPr="00D201F0">
        <w:t xml:space="preserve">4) иные случаи, предусмотренные Федеральным законом </w:t>
      </w:r>
      <w:r w:rsidR="00BC7DA8" w:rsidRPr="00D201F0">
        <w:t>«</w:t>
      </w:r>
      <w:r w:rsidRPr="00D201F0">
        <w:t>Об инвестиционных фондах</w:t>
      </w:r>
      <w:r w:rsidR="00BC7DA8" w:rsidRPr="00D201F0">
        <w:t>»</w:t>
      </w:r>
      <w:r w:rsidRPr="00D201F0">
        <w:t>.</w:t>
      </w:r>
    </w:p>
    <w:p w:rsidR="001E78BF" w:rsidRPr="00C93686" w:rsidRDefault="00E369C9" w:rsidP="00D76BED">
      <w:pPr>
        <w:pStyle w:val="1"/>
        <w:spacing w:before="240" w:after="240" w:line="240" w:lineRule="atLeast"/>
        <w:ind w:firstLine="425"/>
        <w:rPr>
          <w:rFonts w:ascii="Times New Roman" w:hAnsi="Times New Roman"/>
        </w:rPr>
      </w:pPr>
      <w:bookmarkStart w:id="83" w:name="p_78"/>
      <w:bookmarkStart w:id="84" w:name="p_800"/>
      <w:bookmarkEnd w:id="83"/>
      <w:bookmarkEnd w:id="84"/>
      <w:r w:rsidRPr="00C93686">
        <w:rPr>
          <w:rFonts w:ascii="Times New Roman" w:hAnsi="Times New Roman"/>
        </w:rPr>
        <w:t>XVII</w:t>
      </w:r>
      <w:r w:rsidR="001E78BF" w:rsidRPr="00C93686">
        <w:rPr>
          <w:rFonts w:ascii="Times New Roman" w:hAnsi="Times New Roman"/>
        </w:rPr>
        <w:t xml:space="preserve">. </w:t>
      </w:r>
      <w:proofErr w:type="spellStart"/>
      <w:r w:rsidR="001E78BF" w:rsidRPr="00C93686">
        <w:rPr>
          <w:rFonts w:ascii="Times New Roman" w:hAnsi="Times New Roman"/>
        </w:rPr>
        <w:t>Вознаграждения</w:t>
      </w:r>
      <w:proofErr w:type="spellEnd"/>
      <w:r w:rsidR="001E78BF" w:rsidRPr="00C93686">
        <w:rPr>
          <w:rFonts w:ascii="Times New Roman" w:hAnsi="Times New Roman"/>
        </w:rPr>
        <w:t xml:space="preserve"> и </w:t>
      </w:r>
      <w:proofErr w:type="spellStart"/>
      <w:r w:rsidR="001E78BF" w:rsidRPr="00C93686">
        <w:rPr>
          <w:rFonts w:ascii="Times New Roman" w:hAnsi="Times New Roman"/>
        </w:rPr>
        <w:t>расходы</w:t>
      </w:r>
      <w:proofErr w:type="spellEnd"/>
    </w:p>
    <w:p w:rsidR="00D67D58" w:rsidRPr="00B86E2B" w:rsidRDefault="001E78BF" w:rsidP="00D76BED">
      <w:pPr>
        <w:pStyle w:val="af1"/>
        <w:numPr>
          <w:ilvl w:val="0"/>
          <w:numId w:val="6"/>
        </w:numPr>
        <w:tabs>
          <w:tab w:val="left" w:pos="851"/>
        </w:tabs>
        <w:spacing w:before="120" w:line="240" w:lineRule="atLeast"/>
        <w:ind w:left="0" w:firstLine="426"/>
        <w:contextualSpacing w:val="0"/>
        <w:jc w:val="both"/>
      </w:pPr>
      <w:bookmarkStart w:id="85" w:name="p_79"/>
      <w:bookmarkEnd w:id="85"/>
      <w:r w:rsidRPr="00D201F0">
        <w:t>За счет имущества, составляющего фонд, выплачива</w:t>
      </w:r>
      <w:r w:rsidR="00B01DFB">
        <w:t>ю</w:t>
      </w:r>
      <w:r w:rsidRPr="00D201F0">
        <w:t>тся вознаграждени</w:t>
      </w:r>
      <w:r w:rsidR="00B01DFB">
        <w:t>я</w:t>
      </w:r>
      <w:r w:rsidRPr="00D201F0">
        <w:t xml:space="preserve"> управляющей компании в </w:t>
      </w:r>
      <w:r w:rsidR="00D67D58" w:rsidRPr="00CC67D9">
        <w:t xml:space="preserve">размере </w:t>
      </w:r>
      <w:r w:rsidR="00AE3266" w:rsidRPr="00CC67D9">
        <w:t>0,</w:t>
      </w:r>
      <w:r w:rsidR="00E96B4B">
        <w:t>5</w:t>
      </w:r>
      <w:r w:rsidR="00AE3266" w:rsidRPr="00CC67D9">
        <w:t xml:space="preserve"> </w:t>
      </w:r>
      <w:r w:rsidR="00D67D58" w:rsidRPr="00CC67D9">
        <w:t>(</w:t>
      </w:r>
      <w:r w:rsidR="003F7052" w:rsidRPr="00CC67D9">
        <w:t>Ноль</w:t>
      </w:r>
      <w:r w:rsidR="00C321D9" w:rsidRPr="00CC67D9">
        <w:t xml:space="preserve"> целых </w:t>
      </w:r>
      <w:r w:rsidR="00E96B4B">
        <w:t>пять</w:t>
      </w:r>
      <w:r w:rsidR="00C321D9" w:rsidRPr="00CC67D9">
        <w:t xml:space="preserve"> десятых</w:t>
      </w:r>
      <w:r w:rsidR="00AB2B96" w:rsidRPr="00CC67D9">
        <w:t>)</w:t>
      </w:r>
      <w:r w:rsidR="003F7052" w:rsidRPr="00CC67D9">
        <w:t xml:space="preserve"> процента (НДС не облагается)</w:t>
      </w:r>
      <w:r w:rsidR="00D67D58" w:rsidRPr="00CC67D9">
        <w:t xml:space="preserve"> от среднегодовой стоимости чистых активов фонда</w:t>
      </w:r>
      <w:r w:rsidRPr="00CC67D9">
        <w:t xml:space="preserve">, </w:t>
      </w:r>
      <w:r w:rsidR="003F7052" w:rsidRPr="00CC67D9">
        <w:t xml:space="preserve">определяемой в порядке, установленном нормативными актами в сфере финансовых рынков, </w:t>
      </w:r>
      <w:r w:rsidRPr="00CC67D9">
        <w:t xml:space="preserve">а также специализированному депозитарию, регистратору </w:t>
      </w:r>
      <w:r w:rsidR="00E369C9" w:rsidRPr="00CC67D9">
        <w:t xml:space="preserve">и бирже </w:t>
      </w:r>
      <w:r w:rsidRPr="00CC67D9">
        <w:t xml:space="preserve">в размере не более </w:t>
      </w:r>
      <w:bookmarkStart w:id="86" w:name="p_81"/>
      <w:bookmarkEnd w:id="86"/>
      <w:r w:rsidR="00C321D9" w:rsidRPr="00CC67D9">
        <w:t>0,</w:t>
      </w:r>
      <w:r w:rsidR="00E96B4B">
        <w:t>2</w:t>
      </w:r>
      <w:r w:rsidR="00D67D58" w:rsidRPr="00CC67D9">
        <w:t xml:space="preserve"> (</w:t>
      </w:r>
      <w:r w:rsidR="003F7052" w:rsidRPr="00CC67D9">
        <w:t>Ноль</w:t>
      </w:r>
      <w:r w:rsidR="002A7658" w:rsidRPr="00CC67D9">
        <w:t xml:space="preserve"> целых </w:t>
      </w:r>
      <w:r w:rsidR="00E96B4B">
        <w:t>две</w:t>
      </w:r>
      <w:r w:rsidR="00C321D9" w:rsidRPr="00CC67D9">
        <w:t xml:space="preserve"> десятых</w:t>
      </w:r>
      <w:r w:rsidR="00AB2B96" w:rsidRPr="00CC67D9">
        <w:t>)</w:t>
      </w:r>
      <w:r w:rsidR="00D67D58" w:rsidRPr="00CC67D9">
        <w:t xml:space="preserve"> процента</w:t>
      </w:r>
      <w:r w:rsidR="00F609A0">
        <w:t xml:space="preserve"> (</w:t>
      </w:r>
      <w:r w:rsidR="00C00E0B">
        <w:t>включая</w:t>
      </w:r>
      <w:r w:rsidR="00F609A0">
        <w:t xml:space="preserve"> НДС)</w:t>
      </w:r>
      <w:r w:rsidR="00D67D58" w:rsidRPr="00B86E2B">
        <w:t xml:space="preserve"> от среднегодовой стоимости чистых активов фонда</w:t>
      </w:r>
      <w:r w:rsidR="00F609A0">
        <w:t>,</w:t>
      </w:r>
      <w:r w:rsidR="003F7052" w:rsidRPr="003F7052">
        <w:rPr>
          <w:sz w:val="22"/>
          <w:szCs w:val="22"/>
        </w:rPr>
        <w:t xml:space="preserve"> </w:t>
      </w:r>
      <w:r w:rsidR="003F7052" w:rsidRPr="003F7052">
        <w:t>определяемой в порядке, установленном нормативными актами в сфере финансовых рынков</w:t>
      </w:r>
      <w:r w:rsidR="00D67D58" w:rsidRPr="00B86E2B">
        <w:t>.</w:t>
      </w:r>
    </w:p>
    <w:p w:rsidR="00D67D58" w:rsidRPr="00B86E2B" w:rsidRDefault="001E78BF" w:rsidP="00D76BED">
      <w:pPr>
        <w:pStyle w:val="af1"/>
        <w:numPr>
          <w:ilvl w:val="0"/>
          <w:numId w:val="6"/>
        </w:numPr>
        <w:tabs>
          <w:tab w:val="left" w:pos="851"/>
        </w:tabs>
        <w:spacing w:before="120" w:line="240" w:lineRule="atLeast"/>
        <w:ind w:left="0" w:firstLine="426"/>
        <w:contextualSpacing w:val="0"/>
        <w:jc w:val="both"/>
      </w:pPr>
      <w:r w:rsidRPr="00D201F0">
        <w:t xml:space="preserve">Вознаграждение управляющей компании начисляется </w:t>
      </w:r>
      <w:r w:rsidR="009525B7">
        <w:t>ежемесячно</w:t>
      </w:r>
      <w:r w:rsidR="00E32950" w:rsidRPr="00D201F0">
        <w:t xml:space="preserve"> </w:t>
      </w:r>
      <w:r w:rsidR="008E1005">
        <w:t xml:space="preserve">в последний рабочий день месяца </w:t>
      </w:r>
      <w:r w:rsidR="00D67D58" w:rsidRPr="00D201F0">
        <w:t xml:space="preserve">и </w:t>
      </w:r>
      <w:r w:rsidRPr="00D201F0">
        <w:t xml:space="preserve">выплачивается </w:t>
      </w:r>
      <w:r w:rsidR="00D67D58" w:rsidRPr="00B86E2B">
        <w:t xml:space="preserve">в </w:t>
      </w:r>
      <w:r w:rsidR="00D67D58" w:rsidRPr="00FB725D">
        <w:t>течение 1</w:t>
      </w:r>
      <w:r w:rsidR="00E32950" w:rsidRPr="00FB725D">
        <w:t>0</w:t>
      </w:r>
      <w:r w:rsidR="00D67D58" w:rsidRPr="00FB725D">
        <w:t xml:space="preserve"> рабочих дней с</w:t>
      </w:r>
      <w:r w:rsidR="00D67D58" w:rsidRPr="00B86E2B">
        <w:t xml:space="preserve"> даты его начисления.</w:t>
      </w:r>
    </w:p>
    <w:p w:rsidR="001E78BF" w:rsidRPr="00D201F0" w:rsidRDefault="001E78BF" w:rsidP="00D76BED">
      <w:pPr>
        <w:pStyle w:val="af1"/>
        <w:numPr>
          <w:ilvl w:val="0"/>
          <w:numId w:val="6"/>
        </w:numPr>
        <w:tabs>
          <w:tab w:val="left" w:pos="851"/>
        </w:tabs>
        <w:spacing w:before="120" w:line="240" w:lineRule="atLeast"/>
        <w:ind w:left="0" w:firstLine="426"/>
        <w:contextualSpacing w:val="0"/>
        <w:jc w:val="both"/>
      </w:pPr>
      <w:bookmarkStart w:id="87" w:name="p_82"/>
      <w:bookmarkEnd w:id="87"/>
      <w:r w:rsidRPr="00D201F0">
        <w:t>Вознаграждение специализированному депозитарию, регистратору</w:t>
      </w:r>
      <w:r w:rsidR="00C456C3" w:rsidRPr="00D201F0">
        <w:t xml:space="preserve"> </w:t>
      </w:r>
      <w:r w:rsidR="00E369C9">
        <w:t xml:space="preserve">и бирже </w:t>
      </w:r>
      <w:r w:rsidRPr="00D201F0">
        <w:t>выплачивается в срок, предусмотренный в договорах указанных лиц с управляющей компанией.</w:t>
      </w:r>
    </w:p>
    <w:p w:rsidR="00BD01A6" w:rsidRPr="00D201F0" w:rsidRDefault="001E78BF" w:rsidP="00D76BED">
      <w:pPr>
        <w:pStyle w:val="af1"/>
        <w:numPr>
          <w:ilvl w:val="0"/>
          <w:numId w:val="6"/>
        </w:numPr>
        <w:tabs>
          <w:tab w:val="left" w:pos="851"/>
        </w:tabs>
        <w:spacing w:before="120" w:line="240" w:lineRule="atLeast"/>
        <w:ind w:left="0" w:firstLine="426"/>
        <w:contextualSpacing w:val="0"/>
        <w:jc w:val="both"/>
      </w:pPr>
      <w:bookmarkStart w:id="88" w:name="p_83"/>
      <w:bookmarkEnd w:id="88"/>
      <w:r w:rsidRPr="00D201F0">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8F1E0E" w:rsidRPr="00FB4CAB"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FB4CAB">
        <w:rPr>
          <w:rFonts w:cs="Times New Roman CYR"/>
        </w:rPr>
        <w:t>оплата услуг организаций</w:t>
      </w:r>
      <w:r w:rsidR="003F405F" w:rsidRPr="00FB4CAB">
        <w:rPr>
          <w:rFonts w:cs="Times New Roman CYR"/>
        </w:rPr>
        <w:t>, индивидуальных предпринимателей</w:t>
      </w:r>
      <w:r w:rsidRPr="00FB4CAB">
        <w:rPr>
          <w:rFonts w:cs="Times New Roman CYR"/>
        </w:rPr>
        <w:t xml:space="preserve"> по совершению сделок за счет имущества </w:t>
      </w:r>
      <w:r w:rsidR="008656BF" w:rsidRPr="00FB4CAB">
        <w:rPr>
          <w:rFonts w:cs="Times New Roman CYR"/>
        </w:rPr>
        <w:t>ф</w:t>
      </w:r>
      <w:r w:rsidRPr="00FB4CAB">
        <w:rPr>
          <w:rFonts w:cs="Times New Roman CYR"/>
        </w:rPr>
        <w:t>онда от имени этих организаций</w:t>
      </w:r>
      <w:r w:rsidR="003F405F" w:rsidRPr="00FB4CAB">
        <w:rPr>
          <w:rFonts w:cs="Times New Roman CYR"/>
        </w:rPr>
        <w:t>, индивидуальных предпринимателей</w:t>
      </w:r>
      <w:r w:rsidRPr="00FB4CAB">
        <w:rPr>
          <w:rFonts w:cs="Times New Roman CYR"/>
        </w:rPr>
        <w:t xml:space="preserve"> или от </w:t>
      </w:r>
      <w:r w:rsidRPr="00FB4CAB">
        <w:rPr>
          <w:rFonts w:cs="Times New Roman CYR"/>
        </w:rPr>
        <w:lastRenderedPageBreak/>
        <w:t>имени управляющей компании, осуществляющей доверительное управление указанным имуществом;</w:t>
      </w:r>
    </w:p>
    <w:p w:rsidR="008F1E0E" w:rsidRPr="00FB4CAB"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FB4CAB">
        <w:rPr>
          <w:rFonts w:cs="Times New Roman CYR"/>
        </w:rPr>
        <w:t xml:space="preserve">оплата услуг кредитных организаций по открытию отдельного банковского счета (счетов), предназначенного </w:t>
      </w:r>
      <w:r w:rsidR="003F405F" w:rsidRPr="00FB4CAB">
        <w:rPr>
          <w:rFonts w:cs="Times New Roman CYR"/>
        </w:rPr>
        <w:t xml:space="preserve">(предназначенных) </w:t>
      </w:r>
      <w:r w:rsidRPr="00FB4CAB">
        <w:rPr>
          <w:rFonts w:cs="Times New Roman CYR"/>
        </w:rPr>
        <w:t xml:space="preserve">для расчетов по операциям, связанным с доверительным управлением имуществом </w:t>
      </w:r>
      <w:r w:rsidR="008656BF" w:rsidRPr="00FB4CAB">
        <w:rPr>
          <w:rFonts w:cs="Times New Roman CYR"/>
        </w:rPr>
        <w:t>ф</w:t>
      </w:r>
      <w:r w:rsidRPr="00FB4CAB">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F1E0E" w:rsidRPr="004E164E"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FB4CAB">
        <w:rPr>
          <w:rFonts w:cs="Times New Roman CYR"/>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8656BF" w:rsidRPr="00FB4CAB">
        <w:rPr>
          <w:rFonts w:cs="Times New Roman CYR"/>
        </w:rPr>
        <w:t>ф</w:t>
      </w:r>
      <w:r w:rsidRPr="00FB4CAB">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F405F" w:rsidRPr="00FB4CAB">
        <w:rPr>
          <w:rFonts w:cs="Times New Roman CYR"/>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w:t>
      </w:r>
      <w:r w:rsidR="003F405F" w:rsidRPr="004E164E">
        <w:rPr>
          <w:rFonts w:cs="Times New Roman CYR"/>
        </w:rPr>
        <w:t>по переводу этих денежных средств</w:t>
      </w:r>
      <w:r w:rsidRPr="004E164E">
        <w:rPr>
          <w:rFonts w:cs="Times New Roman CYR"/>
        </w:rPr>
        <w:t>;</w:t>
      </w:r>
    </w:p>
    <w:p w:rsidR="00EC2B01" w:rsidRPr="004E164E" w:rsidRDefault="00EC2B01">
      <w:pPr>
        <w:pStyle w:val="af1"/>
        <w:numPr>
          <w:ilvl w:val="1"/>
          <w:numId w:val="16"/>
        </w:numPr>
        <w:autoSpaceDE w:val="0"/>
        <w:autoSpaceDN w:val="0"/>
        <w:adjustRightInd w:val="0"/>
        <w:spacing w:line="240" w:lineRule="atLeast"/>
        <w:ind w:left="0" w:firstLine="426"/>
        <w:jc w:val="both"/>
        <w:rPr>
          <w:rFonts w:cs="Times New Roman CYR"/>
        </w:rPr>
      </w:pPr>
      <w:r w:rsidRPr="004E164E">
        <w:rPr>
          <w:rFonts w:cs="Times New Roman CYR"/>
          <w:sz w:val="22"/>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8F1E0E" w:rsidRPr="004E164E" w:rsidRDefault="008F1E0E" w:rsidP="00FB4CAB">
      <w:pPr>
        <w:pStyle w:val="af1"/>
        <w:numPr>
          <w:ilvl w:val="1"/>
          <w:numId w:val="16"/>
        </w:numPr>
        <w:ind w:left="0" w:firstLine="426"/>
        <w:jc w:val="both"/>
      </w:pPr>
      <w:r w:rsidRPr="004E164E">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8F1E0E" w:rsidRPr="00FB4CAB"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4E164E">
        <w:rPr>
          <w:rFonts w:cs="Times New Roman CYR"/>
        </w:rPr>
        <w:t xml:space="preserve"> расходы,</w:t>
      </w:r>
      <w:r w:rsidRPr="00FB4CAB">
        <w:rPr>
          <w:rFonts w:cs="Times New Roman CYR"/>
        </w:rPr>
        <w:t xml:space="preserve"> связанные с осуществлением прав, удостоверенных </w:t>
      </w:r>
      <w:r w:rsidR="00D06CBA" w:rsidRPr="00FB4CAB">
        <w:rPr>
          <w:rFonts w:cs="Times New Roman CYR"/>
        </w:rPr>
        <w:t>ценными бумагами,</w:t>
      </w:r>
      <w:r w:rsidRPr="00FB4CAB">
        <w:rPr>
          <w:rFonts w:cs="Times New Roman CYR"/>
        </w:rPr>
        <w:t xml:space="preserve"> составляющими имущество </w:t>
      </w:r>
      <w:r w:rsidR="008656BF" w:rsidRPr="00FB4CAB">
        <w:rPr>
          <w:rFonts w:cs="Times New Roman CYR"/>
        </w:rPr>
        <w:t>ф</w:t>
      </w:r>
      <w:r w:rsidRPr="00FB4CAB">
        <w:rPr>
          <w:rFonts w:cs="Times New Roman CYR"/>
        </w:rPr>
        <w:t>онда, в частности, почтовые или иные аналогичные расходы по направлению бюллетеней для голосования;</w:t>
      </w:r>
    </w:p>
    <w:p w:rsidR="008F1E0E" w:rsidRPr="00FB4CAB"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FB4CAB">
        <w:rPr>
          <w:rFonts w:cs="Times New Roman CYR"/>
        </w:rPr>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8656BF" w:rsidRPr="00FB4CAB">
        <w:rPr>
          <w:rFonts w:cs="Times New Roman CYR"/>
        </w:rPr>
        <w:t>ф</w:t>
      </w:r>
      <w:r w:rsidRPr="00FB4CAB">
        <w:rPr>
          <w:rFonts w:cs="Times New Roman CYR"/>
        </w:rPr>
        <w:t>онда или связанных с операциями с указанным имуществом;</w:t>
      </w:r>
    </w:p>
    <w:p w:rsidR="008F1E0E" w:rsidRPr="00FB4CAB"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FB4CAB">
        <w:rPr>
          <w:rFonts w:cs="Times New Roman CYR"/>
        </w:rPr>
        <w:t>расходы, возникшие в связи с участием управляющей компании в судебных спорах в качестве истца, ответчика</w:t>
      </w:r>
      <w:r w:rsidR="003F405F" w:rsidRPr="00FB4CAB">
        <w:rPr>
          <w:rFonts w:cs="Times New Roman CYR"/>
        </w:rPr>
        <w:t>, заявителя</w:t>
      </w:r>
      <w:r w:rsidRPr="00FB4CAB">
        <w:rPr>
          <w:rFonts w:cs="Times New Roman CYR"/>
        </w:rPr>
        <w:t xml:space="preserve"> или третьего лица по искам</w:t>
      </w:r>
      <w:r w:rsidR="003F405F" w:rsidRPr="00FB4CAB">
        <w:rPr>
          <w:rFonts w:cs="Times New Roman CYR"/>
        </w:rPr>
        <w:t xml:space="preserve"> и заявлениям</w:t>
      </w:r>
      <w:r w:rsidRPr="00FB4CAB">
        <w:rPr>
          <w:rFonts w:cs="Times New Roman CYR"/>
        </w:rPr>
        <w:t xml:space="preserve"> в связи с осуществлением деятельности по доверительному управлению имуществом </w:t>
      </w:r>
      <w:r w:rsidR="008656BF" w:rsidRPr="00FB4CAB">
        <w:rPr>
          <w:rFonts w:cs="Times New Roman CYR"/>
        </w:rPr>
        <w:t>ф</w:t>
      </w:r>
      <w:r w:rsidRPr="00FB4CAB">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8656BF" w:rsidRPr="00FB4CAB">
        <w:rPr>
          <w:rFonts w:cs="Times New Roman CYR"/>
        </w:rPr>
        <w:t>ф</w:t>
      </w:r>
      <w:r w:rsidRPr="00FB4CAB">
        <w:rPr>
          <w:rFonts w:cs="Times New Roman CYR"/>
        </w:rPr>
        <w:t>онда;</w:t>
      </w:r>
    </w:p>
    <w:p w:rsidR="008F1E0E" w:rsidRPr="00FB4CAB" w:rsidRDefault="008F1E0E" w:rsidP="00FB4CAB">
      <w:pPr>
        <w:pStyle w:val="af1"/>
        <w:numPr>
          <w:ilvl w:val="1"/>
          <w:numId w:val="16"/>
        </w:numPr>
        <w:autoSpaceDE w:val="0"/>
        <w:autoSpaceDN w:val="0"/>
        <w:adjustRightInd w:val="0"/>
        <w:spacing w:line="240" w:lineRule="atLeast"/>
        <w:ind w:left="0" w:firstLine="426"/>
        <w:jc w:val="both"/>
        <w:rPr>
          <w:rFonts w:cs="Times New Roman CYR"/>
        </w:rPr>
      </w:pPr>
      <w:r w:rsidRPr="00FB4CAB">
        <w:rPr>
          <w:rFonts w:cs="Times New Roman CYR"/>
        </w:rPr>
        <w:t>расходы, связанные с нотариальным свид</w:t>
      </w:r>
      <w:r w:rsidR="00CF57E9">
        <w:rPr>
          <w:rFonts w:cs="Times New Roman CYR"/>
        </w:rPr>
        <w:t xml:space="preserve">етельствованием верности копии </w:t>
      </w:r>
      <w:r w:rsidR="008E1005">
        <w:rPr>
          <w:rFonts w:cs="Times New Roman CYR"/>
        </w:rPr>
        <w:t xml:space="preserve">настоящих </w:t>
      </w:r>
      <w:r w:rsidR="00CF57E9">
        <w:rPr>
          <w:rFonts w:cs="Times New Roman CYR"/>
        </w:rPr>
        <w:t>П</w:t>
      </w:r>
      <w:r w:rsidRPr="00FB4CAB">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8656BF" w:rsidRPr="00FB4CAB">
        <w:rPr>
          <w:rFonts w:cs="Times New Roman CYR"/>
        </w:rPr>
        <w:t>ф</w:t>
      </w:r>
      <w:r w:rsidRPr="00FB4CAB">
        <w:rPr>
          <w:rFonts w:cs="Times New Roman CYR"/>
        </w:rPr>
        <w:t xml:space="preserve">онда, а также </w:t>
      </w:r>
      <w:r w:rsidR="003F405F" w:rsidRPr="00FB4CAB">
        <w:rPr>
          <w:rFonts w:cs="Times New Roman CYR"/>
        </w:rPr>
        <w:t xml:space="preserve">с </w:t>
      </w:r>
      <w:r w:rsidRPr="00FB4CAB">
        <w:rPr>
          <w:rFonts w:cs="Times New Roman CYR"/>
        </w:rPr>
        <w:t xml:space="preserve">нотариальным удостоверением сделок с имуществом </w:t>
      </w:r>
      <w:r w:rsidR="008656BF" w:rsidRPr="00FB4CAB">
        <w:rPr>
          <w:rFonts w:cs="Times New Roman CYR"/>
        </w:rPr>
        <w:t>ф</w:t>
      </w:r>
      <w:r w:rsidRPr="00FB4CAB">
        <w:rPr>
          <w:rFonts w:cs="Times New Roman CYR"/>
        </w:rPr>
        <w:t xml:space="preserve">онда или сделок по приобретению имущества в состав </w:t>
      </w:r>
      <w:r w:rsidR="003F405F" w:rsidRPr="00FB4CAB">
        <w:rPr>
          <w:rFonts w:cs="Times New Roman CYR"/>
        </w:rPr>
        <w:t xml:space="preserve">имущества </w:t>
      </w:r>
      <w:r w:rsidR="008656BF" w:rsidRPr="00FB4CAB">
        <w:rPr>
          <w:rFonts w:cs="Times New Roman CYR"/>
        </w:rPr>
        <w:t>ф</w:t>
      </w:r>
      <w:r w:rsidRPr="00FB4CAB">
        <w:rPr>
          <w:rFonts w:cs="Times New Roman CYR"/>
        </w:rPr>
        <w:t>онда, требующих такого удостоверения;</w:t>
      </w:r>
    </w:p>
    <w:p w:rsidR="003F405F" w:rsidRPr="007C764B" w:rsidRDefault="003F405F" w:rsidP="004E164E">
      <w:pPr>
        <w:pStyle w:val="af1"/>
        <w:numPr>
          <w:ilvl w:val="1"/>
          <w:numId w:val="16"/>
        </w:numPr>
        <w:tabs>
          <w:tab w:val="left" w:pos="851"/>
        </w:tabs>
        <w:autoSpaceDE w:val="0"/>
        <w:autoSpaceDN w:val="0"/>
        <w:adjustRightInd w:val="0"/>
        <w:spacing w:line="240" w:lineRule="atLeast"/>
        <w:ind w:left="0" w:firstLine="426"/>
        <w:jc w:val="both"/>
        <w:rPr>
          <w:rFonts w:cs="Times New Roman CYR"/>
          <w:lang w:eastAsia="ru-RU"/>
        </w:rPr>
      </w:pPr>
      <w:r w:rsidRPr="00D201F0">
        <w:t xml:space="preserve">иные расходы, не указанные в настоящем пункте, при условии, что такие расходы допустимы в соответствии с </w:t>
      </w:r>
      <w:r w:rsidRPr="00AB2B96">
        <w:t xml:space="preserve">Федеральным законом «Об инвестиционных фондах» и совокупный предельный размер таких расходов составляет не более </w:t>
      </w:r>
      <w:r w:rsidR="007C764B">
        <w:t>0,</w:t>
      </w:r>
      <w:r w:rsidR="00F77601" w:rsidRPr="00DE668F">
        <w:t>1</w:t>
      </w:r>
      <w:r w:rsidR="007C764B">
        <w:t xml:space="preserve"> (Ноль целых </w:t>
      </w:r>
      <w:r w:rsidR="00F77601">
        <w:t xml:space="preserve">одной </w:t>
      </w:r>
      <w:r w:rsidR="007C764B">
        <w:t>десят</w:t>
      </w:r>
      <w:r w:rsidR="00F77601">
        <w:t>ой</w:t>
      </w:r>
      <w:r w:rsidR="007C764B">
        <w:t>)</w:t>
      </w:r>
      <w:r w:rsidRPr="00AB2B96">
        <w:t xml:space="preserve"> процента (</w:t>
      </w:r>
      <w:r w:rsidR="003F7052" w:rsidRPr="00AB2B96">
        <w:t>включая НДС</w:t>
      </w:r>
      <w:r w:rsidRPr="00AB2B96">
        <w:t>) среднегодовой стоимости чистых активов фонда.</w:t>
      </w:r>
    </w:p>
    <w:p w:rsidR="008C3ECA" w:rsidRPr="00AB2B96" w:rsidRDefault="008C3ECA" w:rsidP="00634E90">
      <w:pPr>
        <w:pStyle w:val="ConsPlusNormal"/>
        <w:widowControl/>
        <w:spacing w:before="60" w:line="240" w:lineRule="atLeast"/>
        <w:ind w:firstLine="425"/>
        <w:jc w:val="both"/>
        <w:rPr>
          <w:rFonts w:ascii="Times New Roman" w:hAnsi="Times New Roman" w:cs="Times New Roman"/>
          <w:sz w:val="24"/>
          <w:szCs w:val="24"/>
        </w:rPr>
      </w:pPr>
      <w:bookmarkStart w:id="89" w:name="p_84"/>
      <w:bookmarkEnd w:id="89"/>
      <w:r w:rsidRPr="00AB2B96">
        <w:rPr>
          <w:rFonts w:ascii="Times New Roman" w:hAnsi="Times New Roman" w:cs="Times New Roman"/>
          <w:sz w:val="24"/>
          <w:szCs w:val="24"/>
        </w:rPr>
        <w:t xml:space="preserve">Управляющая компания не вправе возмещать </w:t>
      </w:r>
      <w:r w:rsidR="00B01DFB">
        <w:rPr>
          <w:rFonts w:ascii="Times New Roman" w:hAnsi="Times New Roman" w:cs="Times New Roman"/>
          <w:sz w:val="24"/>
          <w:szCs w:val="24"/>
        </w:rPr>
        <w:t>за счет</w:t>
      </w:r>
      <w:r w:rsidRPr="00AB2B96">
        <w:rPr>
          <w:rFonts w:ascii="Times New Roman" w:hAnsi="Times New Roman" w:cs="Times New Roman"/>
          <w:sz w:val="24"/>
          <w:szCs w:val="24"/>
        </w:rPr>
        <w:t xml:space="preserve"> имущества, составляющего </w:t>
      </w:r>
      <w:r w:rsidR="008656BF" w:rsidRPr="00AB2B96">
        <w:rPr>
          <w:rFonts w:ascii="Times New Roman" w:hAnsi="Times New Roman" w:cs="Times New Roman"/>
          <w:sz w:val="24"/>
          <w:szCs w:val="24"/>
        </w:rPr>
        <w:t>ф</w:t>
      </w:r>
      <w:r w:rsidRPr="00AB2B96">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5" w:history="1">
        <w:r w:rsidRPr="00AB2B96">
          <w:rPr>
            <w:rFonts w:ascii="Times New Roman" w:hAnsi="Times New Roman" w:cs="Times New Roman"/>
            <w:sz w:val="24"/>
            <w:szCs w:val="24"/>
          </w:rPr>
          <w:t>законом</w:t>
        </w:r>
      </w:hyperlink>
      <w:r w:rsidRPr="00AB2B96">
        <w:rPr>
          <w:rFonts w:ascii="Times New Roman" w:hAnsi="Times New Roman" w:cs="Times New Roman"/>
          <w:sz w:val="24"/>
          <w:szCs w:val="24"/>
        </w:rPr>
        <w:t xml:space="preserve"> «Об инвестиционных фондах».</w:t>
      </w:r>
    </w:p>
    <w:p w:rsidR="001E78BF" w:rsidRDefault="001E78BF" w:rsidP="00634E90">
      <w:pPr>
        <w:spacing w:before="60" w:line="240" w:lineRule="atLeast"/>
        <w:ind w:firstLine="425"/>
        <w:jc w:val="both"/>
      </w:pPr>
      <w:r w:rsidRPr="00AB2B96">
        <w:t xml:space="preserve">Максимальный размер расходов, подлежащих оплате за счет имущества, составляющего фонд, </w:t>
      </w:r>
      <w:r w:rsidR="008C3ECA" w:rsidRPr="00AB2B96">
        <w:t xml:space="preserve">за исключением налогов и иных обязательных платежей, связанных с доверительным управлением фондом, </w:t>
      </w:r>
      <w:r w:rsidRPr="00AB2B96">
        <w:t xml:space="preserve">составляет </w:t>
      </w:r>
      <w:r w:rsidR="002A7658" w:rsidRPr="00AB2B96">
        <w:t>0,</w:t>
      </w:r>
      <w:r w:rsidR="0034433A">
        <w:t>5</w:t>
      </w:r>
      <w:r w:rsidR="008759C4" w:rsidRPr="00AB2B96">
        <w:t xml:space="preserve"> </w:t>
      </w:r>
      <w:r w:rsidR="00A055D3" w:rsidRPr="00AB2B96">
        <w:t>(Н</w:t>
      </w:r>
      <w:r w:rsidR="002A7658" w:rsidRPr="00AB2B96">
        <w:t xml:space="preserve">оль целых </w:t>
      </w:r>
      <w:r w:rsidR="0034433A">
        <w:t>пять</w:t>
      </w:r>
      <w:r w:rsidR="00AE3266" w:rsidRPr="00AB2B96">
        <w:t xml:space="preserve"> десят</w:t>
      </w:r>
      <w:r w:rsidR="00E96B4B">
        <w:t>ых</w:t>
      </w:r>
      <w:r w:rsidR="002A7658" w:rsidRPr="00AB2B96">
        <w:t>) процента</w:t>
      </w:r>
      <w:r w:rsidR="002A7658" w:rsidRPr="00AB2B96" w:rsidDel="002A7658">
        <w:t xml:space="preserve"> </w:t>
      </w:r>
      <w:r w:rsidR="009A7236" w:rsidRPr="00AB2B96">
        <w:t>(</w:t>
      </w:r>
      <w:r w:rsidR="00AB2B96" w:rsidRPr="00AB2B96">
        <w:t>включая НДС</w:t>
      </w:r>
      <w:r w:rsidR="009A7236" w:rsidRPr="00AB2B96">
        <w:t xml:space="preserve">) </w:t>
      </w:r>
      <w:r w:rsidRPr="00AB2B96">
        <w:t xml:space="preserve">среднегодовой стоимости чистых активов фонда, определяемой в порядке, установленном </w:t>
      </w:r>
      <w:r w:rsidR="0040366D" w:rsidRPr="00AB2B96">
        <w:t>нормативными актами в сфере финансовых рынков</w:t>
      </w:r>
      <w:r w:rsidRPr="00AB2B96">
        <w:t>.</w:t>
      </w:r>
    </w:p>
    <w:p w:rsidR="001E78BF" w:rsidRPr="00AB2B96" w:rsidRDefault="001E78BF" w:rsidP="00D76BED">
      <w:pPr>
        <w:pStyle w:val="af1"/>
        <w:numPr>
          <w:ilvl w:val="0"/>
          <w:numId w:val="6"/>
        </w:numPr>
        <w:tabs>
          <w:tab w:val="left" w:pos="851"/>
        </w:tabs>
        <w:spacing w:before="120" w:line="240" w:lineRule="atLeast"/>
        <w:ind w:left="0" w:firstLine="426"/>
        <w:contextualSpacing w:val="0"/>
        <w:jc w:val="both"/>
      </w:pPr>
      <w:bookmarkStart w:id="90" w:name="p_85"/>
      <w:bookmarkEnd w:id="90"/>
      <w:r w:rsidRPr="00AB2B96">
        <w:t>Расходы, не предусмотренные пунктом</w:t>
      </w:r>
      <w:r w:rsidR="00B9091B" w:rsidRPr="00AB2B96">
        <w:t xml:space="preserve"> </w:t>
      </w:r>
      <w:r w:rsidR="00E369C9" w:rsidRPr="00AB2B96">
        <w:t>9</w:t>
      </w:r>
      <w:r w:rsidR="00AB2B96" w:rsidRPr="00AB2B96">
        <w:t>4</w:t>
      </w:r>
      <w:r w:rsidR="002E0419" w:rsidRPr="00AB2B96">
        <w:t xml:space="preserve"> </w:t>
      </w:r>
      <w:r w:rsidRPr="00AB2B96">
        <w:t xml:space="preserve">настоящих Правил, </w:t>
      </w:r>
      <w:r w:rsidR="00D06CBA" w:rsidRPr="00AB2B96">
        <w:t>а также</w:t>
      </w:r>
      <w:r w:rsidRPr="00AB2B96">
        <w:t xml:space="preserve"> вознаграждени</w:t>
      </w:r>
      <w:r w:rsidR="00B01DFB">
        <w:t>е</w:t>
      </w:r>
      <w:r w:rsidRPr="00AB2B96">
        <w:t xml:space="preserve"> в части превышения размеров, указанных в пункте </w:t>
      </w:r>
      <w:r w:rsidR="00E369C9" w:rsidRPr="00AB2B96">
        <w:t>9</w:t>
      </w:r>
      <w:r w:rsidR="00AB2B96" w:rsidRPr="00AB2B96">
        <w:t>1</w:t>
      </w:r>
      <w:r w:rsidRPr="00AB2B96">
        <w:t xml:space="preserve"> настоящих Правил,</w:t>
      </w:r>
      <w:r w:rsidR="005B2CE5" w:rsidRPr="00AB2B96">
        <w:t xml:space="preserve"> или </w:t>
      </w:r>
      <w:r w:rsidR="00E96B4B">
        <w:t>0</w:t>
      </w:r>
      <w:r w:rsidR="00CB76A2" w:rsidRPr="00AB2B96">
        <w:t>,</w:t>
      </w:r>
      <w:r w:rsidR="00E96B4B">
        <w:t>7</w:t>
      </w:r>
      <w:r w:rsidR="005B2CE5" w:rsidRPr="00AB2B96">
        <w:t xml:space="preserve"> (</w:t>
      </w:r>
      <w:r w:rsidR="00E96B4B">
        <w:t>Ноль</w:t>
      </w:r>
      <w:r w:rsidR="00CB76A2" w:rsidRPr="00AB2B96">
        <w:t xml:space="preserve"> </w:t>
      </w:r>
      <w:r w:rsidR="005B2CE5" w:rsidRPr="00AB2B96">
        <w:t>цел</w:t>
      </w:r>
      <w:r w:rsidR="00E96B4B">
        <w:t>ых</w:t>
      </w:r>
      <w:r w:rsidR="005B2CE5" w:rsidRPr="00AB2B96">
        <w:t xml:space="preserve"> </w:t>
      </w:r>
      <w:r w:rsidR="00E96B4B">
        <w:t>семь</w:t>
      </w:r>
      <w:r w:rsidR="00CB76A2" w:rsidRPr="00AB2B96">
        <w:t xml:space="preserve"> </w:t>
      </w:r>
      <w:r w:rsidR="005B2CE5" w:rsidRPr="00AB2B96">
        <w:lastRenderedPageBreak/>
        <w:t>десят</w:t>
      </w:r>
      <w:r w:rsidR="00E96B4B">
        <w:t>ых</w:t>
      </w:r>
      <w:r w:rsidR="005B2CE5" w:rsidRPr="00AB2B96">
        <w:t>) процента</w:t>
      </w:r>
      <w:r w:rsidR="00B666CE" w:rsidRPr="00AB2B96">
        <w:t xml:space="preserve"> </w:t>
      </w:r>
      <w:r w:rsidR="00F77601" w:rsidRPr="00AB2B96">
        <w:t xml:space="preserve">(включая НДС) </w:t>
      </w:r>
      <w:r w:rsidR="00D06CBA" w:rsidRPr="00AB2B96">
        <w:t>среднегодовой</w:t>
      </w:r>
      <w:r w:rsidR="005B2CE5" w:rsidRPr="00AB2B96">
        <w:t xml:space="preserve"> стоимости чистых активов фонда, </w:t>
      </w:r>
      <w:r w:rsidR="00B01DFB">
        <w:t>осуществляются</w:t>
      </w:r>
      <w:r w:rsidR="00B01DFB" w:rsidRPr="00AB2B96">
        <w:t xml:space="preserve"> </w:t>
      </w:r>
      <w:r w:rsidRPr="00AB2B96">
        <w:t>управляющей компанией за счет собственных средств.</w:t>
      </w:r>
    </w:p>
    <w:p w:rsidR="001E78BF" w:rsidRDefault="001E78BF" w:rsidP="00D76BED">
      <w:pPr>
        <w:pStyle w:val="af1"/>
        <w:numPr>
          <w:ilvl w:val="0"/>
          <w:numId w:val="6"/>
        </w:numPr>
        <w:tabs>
          <w:tab w:val="left" w:pos="851"/>
        </w:tabs>
        <w:spacing w:before="120" w:line="240" w:lineRule="atLeast"/>
        <w:ind w:left="0" w:firstLine="426"/>
        <w:contextualSpacing w:val="0"/>
        <w:jc w:val="both"/>
      </w:pPr>
      <w:r w:rsidRPr="00AB2B96">
        <w:t>Уплата неустойки и возмещение убытков, возникших</w:t>
      </w:r>
      <w:r w:rsidRPr="00D201F0">
        <w:t xml:space="preserve">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E78BF" w:rsidRPr="00C93686" w:rsidRDefault="001E78BF" w:rsidP="00D76BED">
      <w:pPr>
        <w:pStyle w:val="1"/>
        <w:spacing w:before="240" w:after="240" w:line="240" w:lineRule="atLeast"/>
        <w:ind w:firstLine="425"/>
        <w:rPr>
          <w:rFonts w:ascii="Times New Roman" w:hAnsi="Times New Roman"/>
          <w:lang w:val="ru-RU"/>
        </w:rPr>
      </w:pPr>
      <w:bookmarkStart w:id="91" w:name="p_900"/>
      <w:bookmarkEnd w:id="91"/>
      <w:r w:rsidRPr="00C93686">
        <w:rPr>
          <w:rFonts w:ascii="Times New Roman" w:hAnsi="Times New Roman"/>
        </w:rPr>
        <w:t>X</w:t>
      </w:r>
      <w:r w:rsidR="00E369C9" w:rsidRPr="00C93686">
        <w:rPr>
          <w:rFonts w:ascii="Times New Roman" w:hAnsi="Times New Roman"/>
        </w:rPr>
        <w:t>VIII</w:t>
      </w:r>
      <w:r w:rsidRPr="00C93686">
        <w:rPr>
          <w:rFonts w:ascii="Times New Roman" w:hAnsi="Times New Roman"/>
          <w:lang w:val="ru-RU"/>
        </w:rPr>
        <w:t>. Определение расчетной стоимости одного инвестиционного пая</w:t>
      </w:r>
    </w:p>
    <w:p w:rsidR="00A7498A" w:rsidRPr="00B86E2B" w:rsidRDefault="00A7498A" w:rsidP="00D76BED">
      <w:pPr>
        <w:pStyle w:val="af1"/>
        <w:numPr>
          <w:ilvl w:val="0"/>
          <w:numId w:val="6"/>
        </w:numPr>
        <w:tabs>
          <w:tab w:val="left" w:pos="851"/>
        </w:tabs>
        <w:spacing w:before="120" w:line="240" w:lineRule="atLeast"/>
        <w:ind w:left="0" w:firstLine="426"/>
        <w:contextualSpacing w:val="0"/>
        <w:jc w:val="both"/>
      </w:pPr>
      <w:bookmarkStart w:id="92" w:name="p_86"/>
      <w:bookmarkStart w:id="93" w:name="p_87"/>
      <w:bookmarkEnd w:id="92"/>
      <w:bookmarkEnd w:id="93"/>
      <w:r w:rsidRPr="00B86E2B">
        <w:t xml:space="preserve">Стоимость чистых активов фонда определяется </w:t>
      </w:r>
      <w:r w:rsidR="00E369C9" w:rsidRPr="00B86E2B">
        <w:t xml:space="preserve">в российских рублях </w:t>
      </w:r>
      <w:r w:rsidRPr="00B86E2B">
        <w:t xml:space="preserve">в порядке и сроки, предусмотренные </w:t>
      </w:r>
      <w:r w:rsidR="00B9091B" w:rsidRPr="00D201F0">
        <w:t>нормативными актами в сфере финансовых рынков</w:t>
      </w:r>
      <w:r w:rsidRPr="00B86E2B">
        <w:t>.</w:t>
      </w:r>
    </w:p>
    <w:p w:rsidR="00A7498A" w:rsidRDefault="00A7498A" w:rsidP="00D76BED">
      <w:pPr>
        <w:spacing w:line="240" w:lineRule="atLeast"/>
        <w:ind w:firstLine="426"/>
        <w:jc w:val="both"/>
      </w:pPr>
      <w:r w:rsidRPr="00D201F0">
        <w:rPr>
          <w:rFonts w:cs="Times New Roman CYR"/>
        </w:rPr>
        <w:t>Расчетная стоимость одного инвестиционного</w:t>
      </w:r>
      <w:r w:rsidRPr="00D201F0">
        <w:t xml:space="preserve"> пая определяется </w:t>
      </w:r>
      <w:r w:rsidR="00E82BCF" w:rsidRPr="00E82BCF">
        <w:rPr>
          <w:rFonts w:cs="Times New Roman CYR"/>
        </w:rPr>
        <w:t>на каждую дату, на которую определяется стоимость чистых активов фонда,</w:t>
      </w:r>
      <w:r w:rsidR="00E82BCF" w:rsidRPr="00BA5597">
        <w:rPr>
          <w:sz w:val="22"/>
          <w:szCs w:val="22"/>
        </w:rPr>
        <w:t xml:space="preserve"> </w:t>
      </w:r>
      <w:r w:rsidRPr="00D201F0">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E82BCF">
        <w:rPr>
          <w:rFonts w:cs="Times New Roman CYR"/>
        </w:rPr>
        <w:t>дату</w:t>
      </w:r>
      <w:r w:rsidR="00E82BCF" w:rsidRPr="00D201F0">
        <w:rPr>
          <w:rFonts w:cs="Times New Roman CYR"/>
        </w:rPr>
        <w:t xml:space="preserve"> </w:t>
      </w:r>
      <w:r w:rsidRPr="00D201F0">
        <w:rPr>
          <w:rFonts w:cs="Times New Roman CYR"/>
        </w:rPr>
        <w:t>определения расчетной стоимости.</w:t>
      </w:r>
      <w:r w:rsidRPr="00D201F0">
        <w:t xml:space="preserve"> </w:t>
      </w:r>
    </w:p>
    <w:p w:rsidR="00E369C9" w:rsidRPr="00C93686" w:rsidRDefault="00E369C9" w:rsidP="00D76BED">
      <w:pPr>
        <w:pStyle w:val="1"/>
        <w:spacing w:before="240" w:after="240" w:line="240" w:lineRule="atLeast"/>
        <w:ind w:firstLine="425"/>
        <w:rPr>
          <w:rFonts w:ascii="Times New Roman" w:hAnsi="Times New Roman"/>
          <w:lang w:val="ru-RU"/>
        </w:rPr>
      </w:pPr>
      <w:r w:rsidRPr="00C93686">
        <w:rPr>
          <w:rFonts w:ascii="Times New Roman" w:hAnsi="Times New Roman"/>
        </w:rPr>
        <w:t>XIX</w:t>
      </w:r>
      <w:r w:rsidRPr="00C93686">
        <w:rPr>
          <w:rFonts w:ascii="Times New Roman" w:hAnsi="Times New Roman"/>
          <w:lang w:val="ru-RU"/>
        </w:rPr>
        <w:t xml:space="preserve">. Определение расчетной </w:t>
      </w:r>
      <w:r w:rsidR="00731C05" w:rsidRPr="00C93686">
        <w:rPr>
          <w:rFonts w:ascii="Times New Roman" w:hAnsi="Times New Roman"/>
          <w:lang w:val="ru-RU"/>
        </w:rPr>
        <w:t>цены</w:t>
      </w:r>
      <w:r w:rsidRPr="00C93686">
        <w:rPr>
          <w:rFonts w:ascii="Times New Roman" w:hAnsi="Times New Roman"/>
          <w:lang w:val="ru-RU"/>
        </w:rPr>
        <w:t xml:space="preserve"> инвестиционного пая</w:t>
      </w:r>
    </w:p>
    <w:p w:rsidR="00E369C9" w:rsidRPr="00B86E2B" w:rsidRDefault="00731C05" w:rsidP="00D76BED">
      <w:pPr>
        <w:pStyle w:val="af1"/>
        <w:numPr>
          <w:ilvl w:val="0"/>
          <w:numId w:val="6"/>
        </w:numPr>
        <w:tabs>
          <w:tab w:val="left" w:pos="851"/>
        </w:tabs>
        <w:spacing w:before="120" w:line="240" w:lineRule="atLeast"/>
        <w:ind w:left="0" w:firstLine="426"/>
        <w:contextualSpacing w:val="0"/>
        <w:jc w:val="both"/>
      </w:pPr>
      <w:r w:rsidRPr="00B86E2B">
        <w:t>Расчетная цена инвестиционного пая определяется в соответствии с требованиями нормативных актов в сфере финансовых рынков</w:t>
      </w:r>
      <w:r w:rsidR="00E369C9" w:rsidRPr="00B86E2B">
        <w:t>.</w:t>
      </w:r>
    </w:p>
    <w:p w:rsidR="00E369C9" w:rsidRDefault="00731C05" w:rsidP="00D76BED">
      <w:pPr>
        <w:spacing w:line="240" w:lineRule="atLeast"/>
        <w:ind w:firstLine="426"/>
        <w:jc w:val="both"/>
        <w:rPr>
          <w:rFonts w:cs="Times New Roman CYR"/>
        </w:rPr>
      </w:pPr>
      <w:r w:rsidRPr="00731C05">
        <w:rPr>
          <w:rFonts w:cs="Times New Roman CYR"/>
        </w:rPr>
        <w:t>Определяет расчетную цену инвестиционного пая Московская Биржа</w:t>
      </w:r>
      <w:r w:rsidR="00E369C9" w:rsidRPr="00D201F0">
        <w:rPr>
          <w:rFonts w:cs="Times New Roman CYR"/>
        </w:rPr>
        <w:t>.</w:t>
      </w:r>
    </w:p>
    <w:p w:rsidR="001E78BF" w:rsidRPr="00C93686" w:rsidRDefault="001E78BF" w:rsidP="00D76BED">
      <w:pPr>
        <w:pStyle w:val="1"/>
        <w:spacing w:before="240" w:after="240" w:line="240" w:lineRule="atLeast"/>
        <w:ind w:firstLine="425"/>
        <w:rPr>
          <w:rFonts w:ascii="Times New Roman" w:hAnsi="Times New Roman"/>
          <w:lang w:val="ru-RU"/>
        </w:rPr>
      </w:pPr>
      <w:bookmarkStart w:id="94" w:name="p_1010"/>
      <w:bookmarkEnd w:id="94"/>
      <w:r w:rsidRPr="00C93686">
        <w:rPr>
          <w:rFonts w:ascii="Times New Roman" w:hAnsi="Times New Roman"/>
        </w:rPr>
        <w:t>X</w:t>
      </w:r>
      <w:r w:rsidR="00E369C9" w:rsidRPr="00C93686">
        <w:rPr>
          <w:rFonts w:ascii="Times New Roman" w:hAnsi="Times New Roman"/>
        </w:rPr>
        <w:t>X</w:t>
      </w:r>
      <w:r w:rsidRPr="00C93686">
        <w:rPr>
          <w:rFonts w:ascii="Times New Roman" w:hAnsi="Times New Roman"/>
          <w:lang w:val="ru-RU"/>
        </w:rPr>
        <w:t>. Информация о фонде</w:t>
      </w:r>
    </w:p>
    <w:p w:rsidR="001E78BF" w:rsidRPr="00D201F0" w:rsidRDefault="001E78BF" w:rsidP="00D76BED">
      <w:pPr>
        <w:pStyle w:val="af1"/>
        <w:numPr>
          <w:ilvl w:val="0"/>
          <w:numId w:val="6"/>
        </w:numPr>
        <w:tabs>
          <w:tab w:val="left" w:pos="851"/>
        </w:tabs>
        <w:spacing w:before="120" w:line="240" w:lineRule="atLeast"/>
        <w:ind w:left="0" w:firstLine="426"/>
        <w:contextualSpacing w:val="0"/>
        <w:jc w:val="both"/>
      </w:pPr>
      <w:bookmarkStart w:id="95" w:name="p_88"/>
      <w:bookmarkEnd w:id="95"/>
      <w:r w:rsidRPr="00D201F0">
        <w:t xml:space="preserve"> Управляющая компания </w:t>
      </w:r>
      <w:r w:rsidR="00AD2231" w:rsidRPr="00D201F0">
        <w:t>обязан</w:t>
      </w:r>
      <w:r w:rsidR="00AB2B96">
        <w:t>а</w:t>
      </w:r>
      <w:r w:rsidR="00F0102F" w:rsidRPr="00D201F0">
        <w:t xml:space="preserve"> </w:t>
      </w:r>
      <w:r w:rsidRPr="00D201F0">
        <w:t>в местах приема заявок на приобретение</w:t>
      </w:r>
      <w:r w:rsidR="006C6133">
        <w:t xml:space="preserve"> и </w:t>
      </w:r>
      <w:r w:rsidRPr="00D201F0">
        <w:t>погашение инвестиционных паев предоставлять всем заинтересованным лицам по их требованию:</w:t>
      </w:r>
    </w:p>
    <w:p w:rsidR="001E78BF" w:rsidRPr="00D201F0" w:rsidRDefault="001E78BF" w:rsidP="00634E90">
      <w:pPr>
        <w:pStyle w:val="af1"/>
        <w:numPr>
          <w:ilvl w:val="1"/>
          <w:numId w:val="12"/>
        </w:numPr>
        <w:spacing w:line="240" w:lineRule="atLeast"/>
        <w:ind w:left="0" w:firstLine="425"/>
        <w:contextualSpacing w:val="0"/>
        <w:jc w:val="both"/>
      </w:pPr>
      <w:r w:rsidRPr="00D201F0">
        <w:t xml:space="preserve">настоящие Правила, а также полный текст внесенных в них изменений, зарегистрированных </w:t>
      </w:r>
      <w:r w:rsidR="00F318D1" w:rsidRPr="00D201F0">
        <w:t>Банком России</w:t>
      </w:r>
      <w:r w:rsidRPr="00D201F0">
        <w:t>;</w:t>
      </w:r>
    </w:p>
    <w:p w:rsidR="001E78BF" w:rsidRPr="00D201F0" w:rsidRDefault="001E78BF" w:rsidP="00634E90">
      <w:pPr>
        <w:pStyle w:val="af1"/>
        <w:numPr>
          <w:ilvl w:val="1"/>
          <w:numId w:val="12"/>
        </w:numPr>
        <w:spacing w:line="240" w:lineRule="atLeast"/>
        <w:ind w:left="0" w:firstLine="425"/>
        <w:contextualSpacing w:val="0"/>
        <w:jc w:val="both"/>
      </w:pPr>
      <w:r w:rsidRPr="00D201F0">
        <w:t xml:space="preserve">настоящие Правила с учетом внесенных в них изменений, зарегистрированных </w:t>
      </w:r>
      <w:r w:rsidR="00F318D1" w:rsidRPr="00D201F0">
        <w:t>Банком России</w:t>
      </w:r>
      <w:r w:rsidRPr="00D201F0">
        <w:t>;</w:t>
      </w:r>
    </w:p>
    <w:p w:rsidR="001E78BF" w:rsidRPr="00D201F0" w:rsidRDefault="001E78BF" w:rsidP="00634E90">
      <w:pPr>
        <w:pStyle w:val="af1"/>
        <w:numPr>
          <w:ilvl w:val="1"/>
          <w:numId w:val="12"/>
        </w:numPr>
        <w:spacing w:line="240" w:lineRule="atLeast"/>
        <w:ind w:left="0" w:firstLine="425"/>
        <w:contextualSpacing w:val="0"/>
        <w:jc w:val="both"/>
      </w:pPr>
      <w:r w:rsidRPr="00D201F0">
        <w:t>правила ведения реестра владельцев инвестиционных паев;</w:t>
      </w:r>
    </w:p>
    <w:p w:rsidR="001E78BF" w:rsidRPr="00D201F0" w:rsidRDefault="001E78BF" w:rsidP="00634E90">
      <w:pPr>
        <w:pStyle w:val="af1"/>
        <w:numPr>
          <w:ilvl w:val="1"/>
          <w:numId w:val="12"/>
        </w:numPr>
        <w:spacing w:line="240" w:lineRule="atLeast"/>
        <w:ind w:left="0" w:firstLine="425"/>
        <w:contextualSpacing w:val="0"/>
        <w:jc w:val="both"/>
      </w:pPr>
      <w:r w:rsidRPr="00D201F0">
        <w:t xml:space="preserve">справку о стоимости чистых активов фонда </w:t>
      </w:r>
      <w:r w:rsidR="00994890" w:rsidRPr="00D201F0">
        <w:t>на последнюю отчетную дату</w:t>
      </w:r>
      <w:r w:rsidRPr="00D201F0">
        <w:t>;</w:t>
      </w:r>
    </w:p>
    <w:p w:rsidR="001E78BF" w:rsidRPr="00D201F0" w:rsidRDefault="00DD17A6" w:rsidP="00634E90">
      <w:pPr>
        <w:pStyle w:val="af1"/>
        <w:numPr>
          <w:ilvl w:val="1"/>
          <w:numId w:val="12"/>
        </w:numPr>
        <w:spacing w:line="240" w:lineRule="atLeast"/>
        <w:ind w:left="0" w:firstLine="425"/>
        <w:contextualSpacing w:val="0"/>
        <w:jc w:val="both"/>
      </w:pPr>
      <w:r w:rsidRPr="00D201F0">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r w:rsidR="001E78BF" w:rsidRPr="00D201F0">
        <w:t xml:space="preserve"> </w:t>
      </w:r>
    </w:p>
    <w:p w:rsidR="001E78BF" w:rsidRPr="00D201F0" w:rsidRDefault="001E78BF" w:rsidP="00634E90">
      <w:pPr>
        <w:pStyle w:val="af1"/>
        <w:numPr>
          <w:ilvl w:val="1"/>
          <w:numId w:val="12"/>
        </w:numPr>
        <w:spacing w:line="240" w:lineRule="atLeast"/>
        <w:ind w:left="0" w:firstLine="425"/>
        <w:contextualSpacing w:val="0"/>
        <w:jc w:val="both"/>
      </w:pPr>
      <w:r w:rsidRPr="00D201F0">
        <w:t>отчет о приросте (об уменьшении) стоимости имущества, составляющего фонд, по состоянию на последнюю отчетную дату;</w:t>
      </w:r>
    </w:p>
    <w:p w:rsidR="001E78BF" w:rsidRPr="00D201F0" w:rsidRDefault="001E78BF" w:rsidP="00634E90">
      <w:pPr>
        <w:pStyle w:val="af1"/>
        <w:numPr>
          <w:ilvl w:val="1"/>
          <w:numId w:val="12"/>
        </w:numPr>
        <w:spacing w:line="240" w:lineRule="atLeast"/>
        <w:ind w:left="0" w:firstLine="425"/>
        <w:contextualSpacing w:val="0"/>
        <w:jc w:val="both"/>
      </w:pPr>
      <w:r w:rsidRPr="00D201F0">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1E78BF" w:rsidRPr="00D201F0" w:rsidRDefault="001E78BF" w:rsidP="00634E90">
      <w:pPr>
        <w:pStyle w:val="af1"/>
        <w:numPr>
          <w:ilvl w:val="1"/>
          <w:numId w:val="12"/>
        </w:numPr>
        <w:spacing w:line="240" w:lineRule="atLeast"/>
        <w:ind w:left="0" w:firstLine="425"/>
        <w:contextualSpacing w:val="0"/>
        <w:jc w:val="both"/>
      </w:pPr>
      <w:r w:rsidRPr="00D201F0">
        <w:t>сведения о приостановлении и возобновлении выдачи</w:t>
      </w:r>
      <w:r w:rsidR="00731C05">
        <w:t xml:space="preserve"> и </w:t>
      </w:r>
      <w:r w:rsidRPr="00D201F0">
        <w:t>погашения инвестиционных паев с указанием причин приостановления;</w:t>
      </w:r>
    </w:p>
    <w:p w:rsidR="001E78BF" w:rsidRPr="00D201F0" w:rsidRDefault="001E78BF" w:rsidP="00634E90">
      <w:pPr>
        <w:pStyle w:val="af1"/>
        <w:numPr>
          <w:ilvl w:val="1"/>
          <w:numId w:val="12"/>
        </w:numPr>
        <w:spacing w:line="240" w:lineRule="atLeast"/>
        <w:ind w:left="0" w:firstLine="425"/>
        <w:contextualSpacing w:val="0"/>
        <w:jc w:val="both"/>
      </w:pPr>
      <w:r w:rsidRPr="00D201F0">
        <w:t xml:space="preserve">список печатных изданий, информационных агентств, а также адрес страницы в </w:t>
      </w:r>
      <w:r w:rsidR="00AB2B96" w:rsidRPr="00AB2B96">
        <w:t xml:space="preserve">информационно-телекоммуникационной </w:t>
      </w:r>
      <w:r w:rsidRPr="00D201F0">
        <w:t>сети Интернет, которые используются для раскрытия информации о деятельности, связанной с доверительным управлением фондом;</w:t>
      </w:r>
    </w:p>
    <w:p w:rsidR="001E78BF" w:rsidRPr="00D201F0" w:rsidRDefault="001E78BF" w:rsidP="00634E90">
      <w:pPr>
        <w:pStyle w:val="af1"/>
        <w:numPr>
          <w:ilvl w:val="1"/>
          <w:numId w:val="12"/>
        </w:numPr>
        <w:tabs>
          <w:tab w:val="left" w:pos="851"/>
        </w:tabs>
        <w:spacing w:line="240" w:lineRule="atLeast"/>
        <w:ind w:left="0" w:firstLine="425"/>
        <w:contextualSpacing w:val="0"/>
        <w:jc w:val="both"/>
      </w:pPr>
      <w:r w:rsidRPr="00D201F0">
        <w:t xml:space="preserve">иные документы, содержащие информацию, раскрытую управляющей компанией в соответствии с требованиями Федерального закона </w:t>
      </w:r>
      <w:r w:rsidR="00390452" w:rsidRPr="00D201F0">
        <w:t>«</w:t>
      </w:r>
      <w:r w:rsidRPr="00D201F0">
        <w:t>Об инвестиционных фондах</w:t>
      </w:r>
      <w:r w:rsidR="00390452" w:rsidRPr="00D201F0">
        <w:t>»</w:t>
      </w:r>
      <w:r w:rsidRPr="00D201F0">
        <w:t xml:space="preserve">, </w:t>
      </w:r>
      <w:r w:rsidR="00690687" w:rsidRPr="00D201F0">
        <w:t>нормативных актов в сфере финансовых рынков</w:t>
      </w:r>
      <w:r w:rsidRPr="00D201F0">
        <w:t xml:space="preserve"> и настоящих Правил.</w:t>
      </w:r>
    </w:p>
    <w:p w:rsidR="001E78BF" w:rsidRPr="00D201F0" w:rsidRDefault="00CD3E51" w:rsidP="00D76BED">
      <w:pPr>
        <w:pStyle w:val="af1"/>
        <w:numPr>
          <w:ilvl w:val="0"/>
          <w:numId w:val="6"/>
        </w:numPr>
        <w:tabs>
          <w:tab w:val="left" w:pos="851"/>
        </w:tabs>
        <w:spacing w:before="120" w:line="240" w:lineRule="atLeast"/>
        <w:ind w:left="0" w:firstLine="426"/>
        <w:contextualSpacing w:val="0"/>
        <w:jc w:val="both"/>
      </w:pPr>
      <w:r w:rsidRPr="00D201F0">
        <w:t xml:space="preserve"> </w:t>
      </w:r>
      <w:r w:rsidR="001E78BF" w:rsidRPr="00D201F0">
        <w:t>Информация о времени начала и окончания приема заявок в течение дня приема заявок, о случаях приостановления и возобновления выдачи</w:t>
      </w:r>
      <w:r w:rsidR="00731C05">
        <w:t xml:space="preserve"> и </w:t>
      </w:r>
      <w:r w:rsidR="001E78BF" w:rsidRPr="00D201F0">
        <w:t xml:space="preserve">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w:t>
      </w:r>
      <w:r w:rsidR="006F1632">
        <w:t>размере</w:t>
      </w:r>
      <w:r w:rsidR="006F1632" w:rsidRPr="00D201F0">
        <w:t xml:space="preserve"> </w:t>
      </w:r>
      <w:r w:rsidR="001E78BF" w:rsidRPr="00D201F0">
        <w:t xml:space="preserve">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w:t>
      </w:r>
      <w:r w:rsidR="001E78BF" w:rsidRPr="00D201F0">
        <w:lastRenderedPageBreak/>
        <w:t>средств, вносимых в фонд, и о  прекращении фонда должна предоставляться управляющей компанией</w:t>
      </w:r>
      <w:r w:rsidR="0093553F">
        <w:t xml:space="preserve"> </w:t>
      </w:r>
      <w:r w:rsidR="001E78BF" w:rsidRPr="00D201F0">
        <w:t>по телефону или раскрываться иным способом.</w:t>
      </w:r>
    </w:p>
    <w:p w:rsidR="00F15963" w:rsidRDefault="001E78BF" w:rsidP="00D76BED">
      <w:pPr>
        <w:pStyle w:val="af1"/>
        <w:numPr>
          <w:ilvl w:val="0"/>
          <w:numId w:val="6"/>
        </w:numPr>
        <w:tabs>
          <w:tab w:val="left" w:pos="851"/>
        </w:tabs>
        <w:spacing w:before="120" w:line="240" w:lineRule="atLeast"/>
        <w:ind w:left="0" w:firstLine="426"/>
        <w:contextualSpacing w:val="0"/>
        <w:jc w:val="both"/>
      </w:pPr>
      <w:bookmarkStart w:id="96" w:name="p_89"/>
      <w:bookmarkStart w:id="97" w:name="OLE_LINK14"/>
      <w:bookmarkStart w:id="98" w:name="OLE_LINK15"/>
      <w:bookmarkEnd w:id="96"/>
      <w:r w:rsidRPr="00D201F0">
        <w:t> </w:t>
      </w:r>
      <w:bookmarkStart w:id="99" w:name="p_909"/>
      <w:bookmarkEnd w:id="99"/>
      <w:r w:rsidR="00F15963" w:rsidRPr="00D201F0">
        <w:t>Управляющая компания обязана раскрывать информацию на сайте</w:t>
      </w:r>
      <w:bookmarkStart w:id="100" w:name="OLE_LINK1"/>
      <w:bookmarkStart w:id="101" w:name="OLE_LINK2"/>
      <w:r w:rsidR="00F15963" w:rsidRPr="00D201F0">
        <w:t xml:space="preserve"> управляющей компании </w:t>
      </w:r>
      <w:bookmarkEnd w:id="100"/>
      <w:bookmarkEnd w:id="101"/>
      <w:r w:rsidR="0095103C" w:rsidRPr="0095103C">
        <w:rPr>
          <w:lang w:eastAsia="ru-RU"/>
        </w:rPr>
        <w:fldChar w:fldCharType="begin"/>
      </w:r>
      <w:r w:rsidR="0095103C" w:rsidRPr="0095103C">
        <w:rPr>
          <w:lang w:eastAsia="ru-RU"/>
        </w:rPr>
        <w:instrText xml:space="preserve"> HYPERLINK "http://www.bspbcapital.ru" </w:instrText>
      </w:r>
      <w:r w:rsidR="0095103C" w:rsidRPr="0095103C">
        <w:rPr>
          <w:lang w:eastAsia="ru-RU"/>
        </w:rPr>
        <w:fldChar w:fldCharType="separate"/>
      </w:r>
      <w:r w:rsidR="0095103C" w:rsidRPr="0095103C">
        <w:rPr>
          <w:color w:val="0000FF" w:themeColor="hyperlink"/>
          <w:u w:val="single"/>
          <w:lang w:val="en-US" w:eastAsia="ru-RU"/>
        </w:rPr>
        <w:t>www</w:t>
      </w:r>
      <w:r w:rsidR="0095103C" w:rsidRPr="0095103C">
        <w:rPr>
          <w:color w:val="0000FF" w:themeColor="hyperlink"/>
          <w:u w:val="single"/>
          <w:lang w:eastAsia="ru-RU"/>
        </w:rPr>
        <w:t>.</w:t>
      </w:r>
      <w:r w:rsidR="0095103C" w:rsidRPr="0095103C">
        <w:rPr>
          <w:color w:val="0000FF" w:themeColor="hyperlink"/>
          <w:u w:val="single"/>
          <w:lang w:val="en-US" w:eastAsia="ru-RU"/>
        </w:rPr>
        <w:t>bspbcapital</w:t>
      </w:r>
      <w:r w:rsidR="0095103C" w:rsidRPr="0095103C">
        <w:rPr>
          <w:color w:val="0000FF" w:themeColor="hyperlink"/>
          <w:u w:val="single"/>
          <w:lang w:eastAsia="ru-RU"/>
        </w:rPr>
        <w:t>.</w:t>
      </w:r>
      <w:r w:rsidR="0095103C" w:rsidRPr="0095103C">
        <w:rPr>
          <w:color w:val="0000FF" w:themeColor="hyperlink"/>
          <w:u w:val="single"/>
          <w:lang w:val="en-US" w:eastAsia="ru-RU"/>
        </w:rPr>
        <w:t>ru</w:t>
      </w:r>
      <w:r w:rsidR="0095103C" w:rsidRPr="0095103C">
        <w:rPr>
          <w:color w:val="0000FF" w:themeColor="hyperlink"/>
          <w:u w:val="single"/>
          <w:lang w:val="en-US" w:eastAsia="ru-RU"/>
        </w:rPr>
        <w:fldChar w:fldCharType="end"/>
      </w:r>
      <w:r w:rsidR="00B34794" w:rsidRPr="00D201F0">
        <w:t xml:space="preserve">. </w:t>
      </w:r>
      <w:r w:rsidR="00F15963" w:rsidRPr="00D201F0">
        <w:t xml:space="preserve">Информация, подлежащая в соответствии с </w:t>
      </w:r>
      <w:r w:rsidR="00B9091B" w:rsidRPr="00D201F0">
        <w:t xml:space="preserve">нормативными актами в сфере финансовых рынков </w:t>
      </w:r>
      <w:r w:rsidR="00F15963" w:rsidRPr="00D201F0">
        <w:t xml:space="preserve">опубликованию в печатном издании, публикуется в </w:t>
      </w:r>
      <w:r w:rsidR="00390452" w:rsidRPr="00D201F0">
        <w:t>«</w:t>
      </w:r>
      <w:r w:rsidR="00F15963" w:rsidRPr="00D201F0">
        <w:t>Приложении к Вестнику Федеральной службы по финансовым рынкам</w:t>
      </w:r>
      <w:r w:rsidR="00390452" w:rsidRPr="00D201F0">
        <w:t>»</w:t>
      </w:r>
      <w:r w:rsidR="00F15963" w:rsidRPr="00D201F0">
        <w:t>.</w:t>
      </w:r>
    </w:p>
    <w:p w:rsidR="00A055D3" w:rsidRPr="00C93686" w:rsidRDefault="001E78BF" w:rsidP="00D76BED">
      <w:pPr>
        <w:pStyle w:val="1"/>
        <w:spacing w:before="240" w:after="0" w:line="240" w:lineRule="atLeast"/>
        <w:ind w:firstLine="425"/>
        <w:rPr>
          <w:rFonts w:ascii="Times New Roman" w:hAnsi="Times New Roman"/>
          <w:lang w:val="ru-RU"/>
        </w:rPr>
      </w:pPr>
      <w:bookmarkStart w:id="102" w:name="p_1011"/>
      <w:bookmarkStart w:id="103" w:name="Закладка_22_05_2008"/>
      <w:bookmarkEnd w:id="97"/>
      <w:bookmarkEnd w:id="98"/>
      <w:bookmarkEnd w:id="102"/>
      <w:bookmarkEnd w:id="103"/>
      <w:r w:rsidRPr="00C93686">
        <w:rPr>
          <w:rFonts w:ascii="Times New Roman" w:hAnsi="Times New Roman"/>
        </w:rPr>
        <w:t>X</w:t>
      </w:r>
      <w:r w:rsidR="00731C05" w:rsidRPr="00C93686">
        <w:rPr>
          <w:rFonts w:ascii="Times New Roman" w:hAnsi="Times New Roman"/>
        </w:rPr>
        <w:t>X</w:t>
      </w:r>
      <w:r w:rsidRPr="00C93686">
        <w:rPr>
          <w:rFonts w:ascii="Times New Roman" w:hAnsi="Times New Roman"/>
        </w:rPr>
        <w:t>I</w:t>
      </w:r>
      <w:r w:rsidRPr="00C93686">
        <w:rPr>
          <w:rFonts w:ascii="Times New Roman" w:hAnsi="Times New Roman"/>
          <w:lang w:val="ru-RU"/>
        </w:rPr>
        <w:t>. Ответственность управляющей компании,</w:t>
      </w:r>
      <w:r w:rsidR="00A055D3" w:rsidRPr="00C93686">
        <w:rPr>
          <w:rFonts w:ascii="Times New Roman" w:hAnsi="Times New Roman"/>
          <w:lang w:val="ru-RU"/>
        </w:rPr>
        <w:t xml:space="preserve"> </w:t>
      </w:r>
    </w:p>
    <w:p w:rsidR="001E78BF" w:rsidRPr="00C93686" w:rsidRDefault="001E78BF" w:rsidP="00D76BED">
      <w:pPr>
        <w:pStyle w:val="1"/>
        <w:spacing w:before="0" w:after="240" w:line="240" w:lineRule="atLeast"/>
        <w:ind w:firstLine="425"/>
        <w:rPr>
          <w:rFonts w:ascii="Times New Roman" w:hAnsi="Times New Roman"/>
          <w:lang w:val="ru-RU"/>
        </w:rPr>
      </w:pPr>
      <w:r w:rsidRPr="00C93686">
        <w:rPr>
          <w:rFonts w:ascii="Times New Roman" w:hAnsi="Times New Roman"/>
          <w:lang w:val="ru-RU"/>
        </w:rPr>
        <w:t>специализированного депозитария, регистратора</w:t>
      </w:r>
    </w:p>
    <w:p w:rsidR="001E78BF" w:rsidRDefault="001E78BF" w:rsidP="00D76BED">
      <w:pPr>
        <w:pStyle w:val="af1"/>
        <w:numPr>
          <w:ilvl w:val="0"/>
          <w:numId w:val="6"/>
        </w:numPr>
        <w:tabs>
          <w:tab w:val="left" w:pos="851"/>
        </w:tabs>
        <w:spacing w:before="120" w:line="240" w:lineRule="atLeast"/>
        <w:ind w:left="0" w:firstLine="426"/>
        <w:contextualSpacing w:val="0"/>
        <w:jc w:val="both"/>
      </w:pPr>
      <w:bookmarkStart w:id="104" w:name="p_91"/>
      <w:bookmarkEnd w:id="104"/>
      <w:r w:rsidRPr="00F5716F">
        <w:t> </w:t>
      </w:r>
      <w:r w:rsidR="00731C05" w:rsidRPr="00731C05">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размера денежной компенсации, подлежащей выплате в связи с погашением инвестиционного пая</w:t>
      </w:r>
      <w:r w:rsidRPr="00F5716F">
        <w:t>.</w:t>
      </w:r>
    </w:p>
    <w:p w:rsidR="00E06EE9" w:rsidRPr="00F5716F" w:rsidRDefault="00E06EE9" w:rsidP="00D76BED">
      <w:pPr>
        <w:tabs>
          <w:tab w:val="left" w:pos="851"/>
        </w:tabs>
        <w:spacing w:before="120" w:line="240" w:lineRule="atLeast"/>
        <w:ind w:firstLine="426"/>
        <w:jc w:val="both"/>
      </w:pPr>
      <w:r w:rsidRPr="00E06EE9">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r w:rsidR="00B01DFB">
        <w:t>.</w:t>
      </w:r>
    </w:p>
    <w:p w:rsidR="001E78BF" w:rsidRPr="00D201F0" w:rsidRDefault="001E78BF" w:rsidP="00D76BED">
      <w:pPr>
        <w:pStyle w:val="af1"/>
        <w:numPr>
          <w:ilvl w:val="0"/>
          <w:numId w:val="6"/>
        </w:numPr>
        <w:tabs>
          <w:tab w:val="left" w:pos="851"/>
        </w:tabs>
        <w:spacing w:before="120" w:line="240" w:lineRule="atLeast"/>
        <w:ind w:left="0" w:firstLine="426"/>
        <w:contextualSpacing w:val="0"/>
        <w:jc w:val="both"/>
      </w:pPr>
      <w:bookmarkStart w:id="105" w:name="p_92"/>
      <w:bookmarkStart w:id="106" w:name="p_93"/>
      <w:bookmarkEnd w:id="105"/>
      <w:bookmarkEnd w:id="106"/>
      <w:r w:rsidRPr="00D201F0">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1E78BF" w:rsidRPr="00D201F0" w:rsidRDefault="001E78BF" w:rsidP="00D76BED">
      <w:pPr>
        <w:pStyle w:val="af1"/>
        <w:numPr>
          <w:ilvl w:val="0"/>
          <w:numId w:val="6"/>
        </w:numPr>
        <w:tabs>
          <w:tab w:val="left" w:pos="851"/>
        </w:tabs>
        <w:spacing w:before="120" w:line="240" w:lineRule="atLeast"/>
        <w:ind w:left="0" w:firstLine="426"/>
        <w:contextualSpacing w:val="0"/>
        <w:jc w:val="both"/>
      </w:pPr>
      <w:bookmarkStart w:id="107" w:name="p_94"/>
      <w:bookmarkEnd w:id="107"/>
      <w:r w:rsidRPr="00D201F0">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1E78BF" w:rsidRPr="00D201F0" w:rsidRDefault="001E78BF" w:rsidP="00D76BED">
      <w:pPr>
        <w:pStyle w:val="af1"/>
        <w:numPr>
          <w:ilvl w:val="0"/>
          <w:numId w:val="6"/>
        </w:numPr>
        <w:tabs>
          <w:tab w:val="left" w:pos="851"/>
        </w:tabs>
        <w:spacing w:before="120" w:line="240" w:lineRule="atLeast"/>
        <w:ind w:left="0" w:firstLine="426"/>
        <w:contextualSpacing w:val="0"/>
        <w:jc w:val="both"/>
      </w:pPr>
      <w:bookmarkStart w:id="108" w:name="p_95"/>
      <w:bookmarkStart w:id="109" w:name="p_96"/>
      <w:bookmarkEnd w:id="108"/>
      <w:bookmarkEnd w:id="109"/>
      <w:r w:rsidRPr="00D201F0">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1E78BF" w:rsidRPr="00D201F0" w:rsidRDefault="001E78BF" w:rsidP="00D76BED">
      <w:pPr>
        <w:autoSpaceDE w:val="0"/>
        <w:autoSpaceDN w:val="0"/>
        <w:adjustRightInd w:val="0"/>
        <w:spacing w:line="240" w:lineRule="atLeast"/>
        <w:ind w:firstLine="426"/>
        <w:jc w:val="both"/>
      </w:pPr>
      <w:r w:rsidRPr="00D201F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1E78BF" w:rsidRPr="00D201F0" w:rsidRDefault="001E78BF" w:rsidP="00D76BED">
      <w:pPr>
        <w:autoSpaceDE w:val="0"/>
        <w:autoSpaceDN w:val="0"/>
        <w:adjustRightInd w:val="0"/>
        <w:spacing w:line="240" w:lineRule="atLeast"/>
        <w:ind w:firstLine="426"/>
        <w:jc w:val="both"/>
      </w:pPr>
      <w:r w:rsidRPr="00D201F0">
        <w:t>с невозможностью осуществить права, закрепленные инвестиционными паями;</w:t>
      </w:r>
    </w:p>
    <w:p w:rsidR="001E78BF" w:rsidRPr="00D201F0" w:rsidRDefault="001E78BF" w:rsidP="00D76BED">
      <w:pPr>
        <w:autoSpaceDE w:val="0"/>
        <w:autoSpaceDN w:val="0"/>
        <w:adjustRightInd w:val="0"/>
        <w:spacing w:line="240" w:lineRule="atLeast"/>
        <w:ind w:firstLine="426"/>
        <w:jc w:val="both"/>
      </w:pPr>
      <w:r w:rsidRPr="00D201F0">
        <w:t>с необоснованным отказом в открытии лицевого счета в указанном реестре.</w:t>
      </w:r>
    </w:p>
    <w:p w:rsidR="001E78BF" w:rsidRPr="00D201F0" w:rsidRDefault="001E78BF" w:rsidP="00D76BED">
      <w:pPr>
        <w:autoSpaceDE w:val="0"/>
        <w:autoSpaceDN w:val="0"/>
        <w:adjustRightInd w:val="0"/>
        <w:spacing w:line="240" w:lineRule="atLeast"/>
        <w:ind w:firstLine="426"/>
        <w:jc w:val="both"/>
      </w:pPr>
      <w:r w:rsidRPr="00D201F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1E78BF" w:rsidRPr="00D201F0" w:rsidRDefault="001E78BF" w:rsidP="00D76BED">
      <w:pPr>
        <w:autoSpaceDE w:val="0"/>
        <w:autoSpaceDN w:val="0"/>
        <w:adjustRightInd w:val="0"/>
        <w:spacing w:line="240" w:lineRule="atLeast"/>
        <w:ind w:firstLine="426"/>
        <w:jc w:val="both"/>
      </w:pPr>
      <w:r w:rsidRPr="00D201F0">
        <w:t xml:space="preserve">Управляющая компания несет субсидиарную с регистратором ответственность, предусмотренную настоящим пунктом. </w:t>
      </w:r>
    </w:p>
    <w:p w:rsidR="001E78BF" w:rsidRDefault="001E78BF" w:rsidP="00D76BED">
      <w:pPr>
        <w:pStyle w:val="af1"/>
        <w:numPr>
          <w:ilvl w:val="0"/>
          <w:numId w:val="6"/>
        </w:numPr>
        <w:tabs>
          <w:tab w:val="left" w:pos="851"/>
        </w:tabs>
        <w:spacing w:before="120" w:line="240" w:lineRule="atLeast"/>
        <w:ind w:left="0" w:firstLine="426"/>
        <w:contextualSpacing w:val="0"/>
        <w:jc w:val="both"/>
      </w:pPr>
      <w:r w:rsidRPr="00D201F0">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C34EDB" w:rsidRPr="00E06EE9" w:rsidRDefault="00C34EDB" w:rsidP="00D76BED">
      <w:pPr>
        <w:pStyle w:val="af1"/>
        <w:numPr>
          <w:ilvl w:val="0"/>
          <w:numId w:val="6"/>
        </w:numPr>
        <w:tabs>
          <w:tab w:val="left" w:pos="851"/>
        </w:tabs>
        <w:spacing w:before="120" w:line="240" w:lineRule="atLeast"/>
        <w:ind w:left="0" w:firstLine="426"/>
        <w:contextualSpacing w:val="0"/>
        <w:jc w:val="both"/>
      </w:pPr>
      <w:r>
        <w:t xml:space="preserve"> </w:t>
      </w:r>
      <w:r w:rsidRPr="00E06EE9">
        <w:t xml:space="preserve">Управляющая компания не несет ответственности за неисполнение или ненадлежащее исполнение обязанности, предусмотренной подпунктом </w:t>
      </w:r>
      <w:r w:rsidR="00B86E2B" w:rsidRPr="00E06EE9">
        <w:t>8</w:t>
      </w:r>
      <w:r w:rsidRPr="00E06EE9">
        <w:t xml:space="preserve"> пункта 2</w:t>
      </w:r>
      <w:r w:rsidR="00B86E2B" w:rsidRPr="00E06EE9">
        <w:t>8</w:t>
      </w:r>
      <w:r w:rsidRPr="00E06EE9">
        <w:t xml:space="preserve"> настоящих Правил, если надлежащее исполнение ею указанной обязанности оказалось невозможным вследствие </w:t>
      </w:r>
      <w:r w:rsidRPr="00E06EE9">
        <w:lastRenderedPageBreak/>
        <w:t>обстоятельств непреодолимой силы либо связано с наступлением одного из следующих обстоятельств:</w:t>
      </w:r>
    </w:p>
    <w:p w:rsidR="00C34EDB" w:rsidRPr="00E06EE9" w:rsidRDefault="00C34EDB" w:rsidP="004E164E">
      <w:pPr>
        <w:autoSpaceDE w:val="0"/>
        <w:autoSpaceDN w:val="0"/>
        <w:adjustRightInd w:val="0"/>
        <w:spacing w:before="60" w:line="240" w:lineRule="atLeast"/>
        <w:ind w:firstLine="425"/>
        <w:jc w:val="both"/>
      </w:pPr>
      <w:r w:rsidRPr="00E06EE9">
        <w:t>1) умысла приобретателя или владельца инвестиционных паев;</w:t>
      </w:r>
    </w:p>
    <w:p w:rsidR="00C34EDB" w:rsidRPr="00E06EE9" w:rsidRDefault="00C34EDB" w:rsidP="004E164E">
      <w:pPr>
        <w:autoSpaceDE w:val="0"/>
        <w:autoSpaceDN w:val="0"/>
        <w:adjustRightInd w:val="0"/>
        <w:spacing w:before="60" w:line="240" w:lineRule="atLeast"/>
        <w:ind w:firstLine="425"/>
        <w:jc w:val="both"/>
      </w:pPr>
      <w:r w:rsidRPr="00E06EE9">
        <w:t>2) исключение ценной бумаги из обращения (делистинг) на торгах Московской Биржи</w:t>
      </w:r>
      <w:r w:rsidR="003F7737" w:rsidRPr="00E06EE9">
        <w:t>;</w:t>
      </w:r>
    </w:p>
    <w:p w:rsidR="003F7737" w:rsidRPr="00E06EE9" w:rsidRDefault="003F7737" w:rsidP="004E164E">
      <w:pPr>
        <w:autoSpaceDE w:val="0"/>
        <w:autoSpaceDN w:val="0"/>
        <w:adjustRightInd w:val="0"/>
        <w:spacing w:before="60" w:line="240" w:lineRule="atLeast"/>
        <w:ind w:firstLine="425"/>
        <w:jc w:val="both"/>
      </w:pPr>
      <w:r w:rsidRPr="00E06EE9">
        <w:t>3) существенное (более 5 (Пяти) процентов</w:t>
      </w:r>
      <w:r w:rsidR="00013D8F">
        <w:t>)</w:t>
      </w:r>
      <w:r w:rsidRPr="00E06EE9">
        <w:t xml:space="preserve"> изменение стоимости чистых активов фонда в течение одного дня, ставшее следствием выдачи и (или) погашения инвестиционных паев;</w:t>
      </w:r>
    </w:p>
    <w:p w:rsidR="003F7737" w:rsidRPr="00E06EE9" w:rsidRDefault="003F7737" w:rsidP="004E164E">
      <w:pPr>
        <w:autoSpaceDE w:val="0"/>
        <w:autoSpaceDN w:val="0"/>
        <w:adjustRightInd w:val="0"/>
        <w:spacing w:before="60" w:line="240" w:lineRule="atLeast"/>
        <w:ind w:firstLine="425"/>
        <w:jc w:val="both"/>
      </w:pPr>
      <w:r w:rsidRPr="00E06EE9">
        <w:t>4) отсутствие возможности заключить сделки по приобретению ценных бумаг в состав имущества фонда или отчуждения ценных бумаг из состава имущества фонда в связи с высокой волатильностью на торгах Московской Биржи либо в связи с иными причинами, ограничивающими управляющую компанию и/или брокера в совершении таких сделок;</w:t>
      </w:r>
    </w:p>
    <w:p w:rsidR="003F7737" w:rsidRPr="00E06EE9" w:rsidRDefault="003F7737" w:rsidP="004E164E">
      <w:pPr>
        <w:autoSpaceDE w:val="0"/>
        <w:autoSpaceDN w:val="0"/>
        <w:adjustRightInd w:val="0"/>
        <w:spacing w:before="60" w:line="240" w:lineRule="atLeast"/>
        <w:ind w:firstLine="425"/>
        <w:jc w:val="both"/>
      </w:pPr>
      <w:r w:rsidRPr="00E06EE9">
        <w:t>5)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p>
    <w:p w:rsidR="003F7737" w:rsidRPr="00D201F0" w:rsidRDefault="003F7737" w:rsidP="004E164E">
      <w:pPr>
        <w:autoSpaceDE w:val="0"/>
        <w:autoSpaceDN w:val="0"/>
        <w:adjustRightInd w:val="0"/>
        <w:spacing w:before="60" w:line="240" w:lineRule="atLeast"/>
        <w:ind w:firstLine="425"/>
        <w:jc w:val="both"/>
      </w:pPr>
      <w:r w:rsidRPr="00E06EE9">
        <w:t xml:space="preserve">6) прекращение расчета </w:t>
      </w:r>
      <w:r w:rsidR="00B01DFB">
        <w:t>и</w:t>
      </w:r>
      <w:r w:rsidRPr="00E06EE9">
        <w:t xml:space="preserve">ндикатора </w:t>
      </w:r>
      <w:r w:rsidR="00B86E2B" w:rsidRPr="00E06EE9">
        <w:t>«БСПБ Капитал – ОФЗ 1000»</w:t>
      </w:r>
      <w:r w:rsidRPr="00E06EE9">
        <w:t>.</w:t>
      </w:r>
    </w:p>
    <w:p w:rsidR="001E78BF" w:rsidRPr="00C93686" w:rsidRDefault="001E78BF" w:rsidP="00D76BED">
      <w:pPr>
        <w:pStyle w:val="1"/>
        <w:spacing w:before="240" w:after="240" w:line="240" w:lineRule="atLeast"/>
        <w:rPr>
          <w:rFonts w:ascii="Times New Roman" w:hAnsi="Times New Roman"/>
        </w:rPr>
      </w:pPr>
      <w:bookmarkStart w:id="110" w:name="p_1012"/>
      <w:bookmarkEnd w:id="110"/>
      <w:r w:rsidRPr="00C93686">
        <w:rPr>
          <w:rFonts w:ascii="Times New Roman" w:hAnsi="Times New Roman"/>
        </w:rPr>
        <w:t>X</w:t>
      </w:r>
      <w:r w:rsidR="003F7737" w:rsidRPr="00C93686">
        <w:rPr>
          <w:rFonts w:ascii="Times New Roman" w:hAnsi="Times New Roman"/>
        </w:rPr>
        <w:t>X</w:t>
      </w:r>
      <w:r w:rsidRPr="00C93686">
        <w:rPr>
          <w:rFonts w:ascii="Times New Roman" w:hAnsi="Times New Roman"/>
        </w:rPr>
        <w:t>I</w:t>
      </w:r>
      <w:r w:rsidR="009B130B" w:rsidRPr="00C93686">
        <w:rPr>
          <w:rFonts w:ascii="Times New Roman" w:hAnsi="Times New Roman"/>
        </w:rPr>
        <w:t>I</w:t>
      </w:r>
      <w:r w:rsidRPr="00C93686">
        <w:rPr>
          <w:rFonts w:ascii="Times New Roman" w:hAnsi="Times New Roman"/>
        </w:rPr>
        <w:t xml:space="preserve">. </w:t>
      </w:r>
      <w:proofErr w:type="spellStart"/>
      <w:r w:rsidRPr="00C93686">
        <w:rPr>
          <w:rFonts w:ascii="Times New Roman" w:hAnsi="Times New Roman"/>
        </w:rPr>
        <w:t>Прекращение</w:t>
      </w:r>
      <w:proofErr w:type="spellEnd"/>
      <w:r w:rsidRPr="00C93686">
        <w:rPr>
          <w:rFonts w:ascii="Times New Roman" w:hAnsi="Times New Roman"/>
        </w:rPr>
        <w:t xml:space="preserve"> </w:t>
      </w:r>
      <w:proofErr w:type="spellStart"/>
      <w:r w:rsidRPr="00C93686">
        <w:rPr>
          <w:rFonts w:ascii="Times New Roman" w:hAnsi="Times New Roman"/>
        </w:rPr>
        <w:t>фонда</w:t>
      </w:r>
      <w:proofErr w:type="spellEnd"/>
    </w:p>
    <w:p w:rsidR="001E78BF" w:rsidRPr="00D201F0" w:rsidRDefault="001E78BF" w:rsidP="00D76BED">
      <w:pPr>
        <w:pStyle w:val="af1"/>
        <w:numPr>
          <w:ilvl w:val="0"/>
          <w:numId w:val="6"/>
        </w:numPr>
        <w:tabs>
          <w:tab w:val="left" w:pos="993"/>
        </w:tabs>
        <w:spacing w:line="240" w:lineRule="atLeast"/>
        <w:ind w:left="0" w:firstLine="426"/>
        <w:jc w:val="both"/>
      </w:pPr>
      <w:bookmarkStart w:id="111" w:name="p_97"/>
      <w:bookmarkEnd w:id="111"/>
      <w:r w:rsidRPr="00D201F0">
        <w:t>Фонд должен быть прекращен в случае, если:</w:t>
      </w:r>
    </w:p>
    <w:p w:rsidR="001E78BF" w:rsidRPr="00D201F0" w:rsidRDefault="001E78BF" w:rsidP="004E164E">
      <w:pPr>
        <w:pStyle w:val="af1"/>
        <w:numPr>
          <w:ilvl w:val="0"/>
          <w:numId w:val="8"/>
        </w:numPr>
        <w:autoSpaceDE w:val="0"/>
        <w:autoSpaceDN w:val="0"/>
        <w:adjustRightInd w:val="0"/>
        <w:spacing w:before="60" w:line="240" w:lineRule="atLeast"/>
        <w:ind w:left="0" w:firstLine="425"/>
        <w:contextualSpacing w:val="0"/>
        <w:jc w:val="both"/>
      </w:pPr>
      <w:r w:rsidRPr="00D201F0">
        <w:t>принята (приняты) заявка (заявки) на погашение всех инвестиционных паев;</w:t>
      </w:r>
    </w:p>
    <w:p w:rsidR="001E78BF" w:rsidRPr="00D201F0" w:rsidRDefault="00CF6D5C" w:rsidP="004E164E">
      <w:pPr>
        <w:pStyle w:val="af1"/>
        <w:numPr>
          <w:ilvl w:val="0"/>
          <w:numId w:val="8"/>
        </w:numPr>
        <w:autoSpaceDE w:val="0"/>
        <w:autoSpaceDN w:val="0"/>
        <w:adjustRightInd w:val="0"/>
        <w:spacing w:before="60" w:line="240" w:lineRule="atLeast"/>
        <w:ind w:left="0" w:firstLine="425"/>
        <w:contextualSpacing w:val="0"/>
        <w:jc w:val="both"/>
      </w:pPr>
      <w:r w:rsidRPr="00CF6D5C">
        <w:t>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r w:rsidR="001E78BF" w:rsidRPr="00D201F0">
        <w:t>;</w:t>
      </w:r>
    </w:p>
    <w:p w:rsidR="001E78BF" w:rsidRPr="00D201F0" w:rsidRDefault="001E78BF" w:rsidP="004E164E">
      <w:pPr>
        <w:pStyle w:val="af1"/>
        <w:numPr>
          <w:ilvl w:val="0"/>
          <w:numId w:val="8"/>
        </w:numPr>
        <w:spacing w:before="60" w:line="240" w:lineRule="atLeast"/>
        <w:ind w:left="0" w:firstLine="425"/>
        <w:contextualSpacing w:val="0"/>
        <w:jc w:val="both"/>
      </w:pPr>
      <w:r w:rsidRPr="00D201F0">
        <w:t xml:space="preserve">аннулирована </w:t>
      </w:r>
      <w:r w:rsidR="00DD17A6" w:rsidRPr="00D201F0">
        <w:t xml:space="preserve">(прекратила действие) </w:t>
      </w:r>
      <w:r w:rsidRPr="00D201F0">
        <w:t>лицензия управляющей компании;</w:t>
      </w:r>
    </w:p>
    <w:p w:rsidR="001E78BF" w:rsidRPr="00D201F0" w:rsidRDefault="001E78BF" w:rsidP="004E164E">
      <w:pPr>
        <w:pStyle w:val="af1"/>
        <w:numPr>
          <w:ilvl w:val="0"/>
          <w:numId w:val="8"/>
        </w:numPr>
        <w:spacing w:before="60" w:line="240" w:lineRule="atLeast"/>
        <w:ind w:left="0" w:firstLine="425"/>
        <w:contextualSpacing w:val="0"/>
        <w:jc w:val="both"/>
      </w:pPr>
      <w:r w:rsidRPr="00D201F0">
        <w:t xml:space="preserve">аннулирована </w:t>
      </w:r>
      <w:r w:rsidR="00DD17A6" w:rsidRPr="00D201F0">
        <w:t xml:space="preserve">(прекратила действие) </w:t>
      </w:r>
      <w:r w:rsidRPr="00D201F0">
        <w:t xml:space="preserve">лицензия специализированного депозитария и в течение 3 месяцев с </w:t>
      </w:r>
      <w:r w:rsidR="003B071B">
        <w:t>даты</w:t>
      </w:r>
      <w:r w:rsidR="003B071B" w:rsidRPr="00D201F0">
        <w:t xml:space="preserve"> </w:t>
      </w:r>
      <w:r w:rsidRPr="00D201F0">
        <w:t>принятия решения об аннулировании</w:t>
      </w:r>
      <w:r w:rsidR="00DD17A6" w:rsidRPr="00D201F0">
        <w:t xml:space="preserve"> (прекращении действия)</w:t>
      </w:r>
      <w:r w:rsidRPr="00D201F0">
        <w:t xml:space="preserve"> </w:t>
      </w:r>
      <w:r w:rsidR="003B071B" w:rsidRPr="00D201F0">
        <w:t xml:space="preserve">лицензии </w:t>
      </w:r>
      <w:r w:rsidRPr="00D201F0">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2A4DAD" w:rsidRPr="002F30D0" w:rsidRDefault="002A4DAD" w:rsidP="004E164E">
      <w:pPr>
        <w:pStyle w:val="af1"/>
        <w:numPr>
          <w:ilvl w:val="0"/>
          <w:numId w:val="8"/>
        </w:numPr>
        <w:spacing w:before="60" w:line="240" w:lineRule="atLeast"/>
        <w:ind w:left="0" w:firstLine="425"/>
        <w:contextualSpacing w:val="0"/>
        <w:jc w:val="both"/>
      </w:pPr>
      <w:r w:rsidRPr="002F30D0">
        <w:t>управляющей компанией принято соответствующее решение;</w:t>
      </w:r>
    </w:p>
    <w:p w:rsidR="009D0E28" w:rsidRPr="002F30D0" w:rsidRDefault="009D0E28" w:rsidP="004E164E">
      <w:pPr>
        <w:pStyle w:val="af1"/>
        <w:numPr>
          <w:ilvl w:val="0"/>
          <w:numId w:val="8"/>
        </w:numPr>
        <w:spacing w:before="60" w:line="240" w:lineRule="atLeast"/>
        <w:ind w:left="0" w:firstLine="425"/>
        <w:contextualSpacing w:val="0"/>
        <w:jc w:val="both"/>
      </w:pPr>
      <w:r w:rsidRPr="002F30D0">
        <w:t xml:space="preserve">управляющей компанией не исполнена в течение 15 рабочих дней обязанность, предусмотренная подпунктом </w:t>
      </w:r>
      <w:r w:rsidR="00073A62" w:rsidRPr="002F30D0">
        <w:t>7</w:t>
      </w:r>
      <w:r w:rsidRPr="002F30D0">
        <w:t xml:space="preserve"> пункта 2</w:t>
      </w:r>
      <w:r w:rsidR="00073A62" w:rsidRPr="002F30D0">
        <w:t>8</w:t>
      </w:r>
      <w:r w:rsidRPr="002F30D0">
        <w:t xml:space="preserve"> настоящих Правил;</w:t>
      </w:r>
    </w:p>
    <w:p w:rsidR="009D0E28" w:rsidRPr="002F30D0" w:rsidRDefault="009D0E28" w:rsidP="004E164E">
      <w:pPr>
        <w:pStyle w:val="af1"/>
        <w:numPr>
          <w:ilvl w:val="0"/>
          <w:numId w:val="8"/>
        </w:numPr>
        <w:spacing w:before="60" w:line="240" w:lineRule="atLeast"/>
        <w:ind w:left="0" w:firstLine="425"/>
        <w:contextualSpacing w:val="0"/>
        <w:jc w:val="both"/>
      </w:pPr>
      <w:r w:rsidRPr="002F30D0">
        <w:t>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1E78BF" w:rsidRPr="002F30D0" w:rsidRDefault="001E78BF" w:rsidP="004E164E">
      <w:pPr>
        <w:pStyle w:val="af1"/>
        <w:numPr>
          <w:ilvl w:val="0"/>
          <w:numId w:val="8"/>
        </w:numPr>
        <w:spacing w:before="60" w:line="240" w:lineRule="atLeast"/>
        <w:ind w:left="0" w:firstLine="425"/>
        <w:contextualSpacing w:val="0"/>
        <w:jc w:val="both"/>
      </w:pPr>
      <w:r w:rsidRPr="002F30D0">
        <w:t xml:space="preserve">наступили иные основания, предусмотренные Федеральным законом </w:t>
      </w:r>
      <w:r w:rsidR="002F14CE" w:rsidRPr="002F30D0">
        <w:t>«</w:t>
      </w:r>
      <w:r w:rsidRPr="002F30D0">
        <w:t>Об инвестиционных фондах</w:t>
      </w:r>
      <w:r w:rsidR="002F14CE" w:rsidRPr="002F30D0">
        <w:t>»</w:t>
      </w:r>
      <w:r w:rsidRPr="002F30D0">
        <w:t>.</w:t>
      </w:r>
    </w:p>
    <w:p w:rsidR="001E78BF" w:rsidRDefault="001E78BF" w:rsidP="00D76BED">
      <w:pPr>
        <w:pStyle w:val="af1"/>
        <w:numPr>
          <w:ilvl w:val="0"/>
          <w:numId w:val="6"/>
        </w:numPr>
        <w:tabs>
          <w:tab w:val="left" w:pos="993"/>
        </w:tabs>
        <w:spacing w:before="120" w:line="240" w:lineRule="atLeast"/>
        <w:ind w:left="0" w:firstLine="425"/>
        <w:contextualSpacing w:val="0"/>
        <w:jc w:val="both"/>
      </w:pPr>
      <w:bookmarkStart w:id="112" w:name="p_98"/>
      <w:bookmarkEnd w:id="112"/>
      <w:r w:rsidRPr="00D201F0">
        <w:t xml:space="preserve">Прекращение фонда осуществляется в порядке, предусмотренном Федеральным законом </w:t>
      </w:r>
      <w:r w:rsidR="002F14CE" w:rsidRPr="00D201F0">
        <w:t>«</w:t>
      </w:r>
      <w:r w:rsidRPr="00D201F0">
        <w:t>Об инвестиционных фондах</w:t>
      </w:r>
      <w:r w:rsidR="002F14CE" w:rsidRPr="00D201F0">
        <w:t>»</w:t>
      </w:r>
      <w:r w:rsidRPr="00D201F0">
        <w:t>.</w:t>
      </w:r>
    </w:p>
    <w:p w:rsidR="001E78BF" w:rsidRPr="00D201F0" w:rsidRDefault="001E78BF" w:rsidP="00D76BED">
      <w:pPr>
        <w:pStyle w:val="af1"/>
        <w:numPr>
          <w:ilvl w:val="0"/>
          <w:numId w:val="6"/>
        </w:numPr>
        <w:tabs>
          <w:tab w:val="left" w:pos="993"/>
        </w:tabs>
        <w:spacing w:before="120" w:line="240" w:lineRule="atLeast"/>
        <w:ind w:left="0" w:firstLine="425"/>
        <w:contextualSpacing w:val="0"/>
        <w:jc w:val="both"/>
      </w:pPr>
      <w:r w:rsidRPr="00D201F0">
        <w:t xml:space="preserve">Размер </w:t>
      </w:r>
      <w:r w:rsidRPr="002F30D0">
        <w:t xml:space="preserve">вознаграждения лица, осуществляющего прекращение фонда, за исключением случаев, установленных статьей 31 Федерального закона </w:t>
      </w:r>
      <w:r w:rsidR="00C602F1" w:rsidRPr="002F30D0">
        <w:t>«</w:t>
      </w:r>
      <w:r w:rsidR="00D06CBA" w:rsidRPr="002F30D0">
        <w:t>Об инвестиционных</w:t>
      </w:r>
      <w:r w:rsidRPr="002F30D0">
        <w:t xml:space="preserve"> фондах</w:t>
      </w:r>
      <w:r w:rsidR="00C602F1" w:rsidRPr="002F30D0">
        <w:t>»</w:t>
      </w:r>
      <w:r w:rsidRPr="002F30D0">
        <w:t xml:space="preserve">, составляет </w:t>
      </w:r>
      <w:r w:rsidR="004A5CB8" w:rsidRPr="002F30D0">
        <w:t>1</w:t>
      </w:r>
      <w:r w:rsidR="00003217" w:rsidRPr="002F30D0">
        <w:t xml:space="preserve"> (</w:t>
      </w:r>
      <w:r w:rsidR="004A5CB8" w:rsidRPr="002F30D0">
        <w:t>Один</w:t>
      </w:r>
      <w:r w:rsidR="00003217" w:rsidRPr="002F30D0">
        <w:t>) процент</w:t>
      </w:r>
      <w:r w:rsidRPr="002F30D0">
        <w:t xml:space="preserve"> суммы</w:t>
      </w:r>
      <w:r w:rsidRPr="00D201F0">
        <w:t xml:space="preserve"> денежных средств, составляющих фонд и поступивших в него после реализации составляющего его имущества, за вычетом:</w:t>
      </w:r>
    </w:p>
    <w:p w:rsidR="001E78BF" w:rsidRPr="00D201F0" w:rsidRDefault="001E78BF" w:rsidP="00D76BED">
      <w:pPr>
        <w:pStyle w:val="af1"/>
        <w:numPr>
          <w:ilvl w:val="0"/>
          <w:numId w:val="9"/>
        </w:numPr>
        <w:autoSpaceDE w:val="0"/>
        <w:autoSpaceDN w:val="0"/>
        <w:adjustRightInd w:val="0"/>
        <w:spacing w:line="240" w:lineRule="atLeast"/>
        <w:ind w:left="0" w:firstLine="426"/>
        <w:jc w:val="both"/>
      </w:pPr>
      <w:r w:rsidRPr="00D201F0">
        <w:t>размера задолженности перед кредиторами, требования которых должны удовлетворяться за счет имущества, составляющего фонд;</w:t>
      </w:r>
    </w:p>
    <w:p w:rsidR="001E78BF" w:rsidRPr="00D201F0" w:rsidRDefault="001E78BF" w:rsidP="00D76BED">
      <w:pPr>
        <w:pStyle w:val="af1"/>
        <w:numPr>
          <w:ilvl w:val="0"/>
          <w:numId w:val="9"/>
        </w:numPr>
        <w:autoSpaceDE w:val="0"/>
        <w:autoSpaceDN w:val="0"/>
        <w:adjustRightInd w:val="0"/>
        <w:spacing w:line="240" w:lineRule="atLeast"/>
        <w:ind w:left="0" w:firstLine="426"/>
        <w:jc w:val="both"/>
      </w:pPr>
      <w:r w:rsidRPr="00D201F0">
        <w:t>размера вознаграждени</w:t>
      </w:r>
      <w:r w:rsidR="001814AA">
        <w:t>й</w:t>
      </w:r>
      <w:r w:rsidRPr="00D201F0">
        <w:t xml:space="preserve"> управляющей компании, специализированного депозитария, регистратора, </w:t>
      </w:r>
      <w:r w:rsidR="001814AA">
        <w:t xml:space="preserve">бирж, </w:t>
      </w:r>
      <w:r w:rsidRPr="00D201F0">
        <w:t>начисленн</w:t>
      </w:r>
      <w:r w:rsidR="001814AA">
        <w:t>ых</w:t>
      </w:r>
      <w:r w:rsidRPr="00D201F0">
        <w:t xml:space="preserve"> им на день возникновения основания прекращения фонда;</w:t>
      </w:r>
    </w:p>
    <w:p w:rsidR="001E78BF" w:rsidRPr="00D201F0" w:rsidRDefault="001E78BF" w:rsidP="00D76BED">
      <w:pPr>
        <w:pStyle w:val="af1"/>
        <w:numPr>
          <w:ilvl w:val="0"/>
          <w:numId w:val="9"/>
        </w:numPr>
        <w:autoSpaceDE w:val="0"/>
        <w:autoSpaceDN w:val="0"/>
        <w:adjustRightInd w:val="0"/>
        <w:spacing w:line="240" w:lineRule="atLeast"/>
        <w:ind w:left="0" w:firstLine="426"/>
        <w:jc w:val="both"/>
      </w:pPr>
      <w:r w:rsidRPr="00D201F0">
        <w:t xml:space="preserve">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w:t>
      </w:r>
      <w:r w:rsidR="00B01DFB">
        <w:t xml:space="preserve">для </w:t>
      </w:r>
      <w:r w:rsidRPr="00D201F0">
        <w:t>прекращения фонда.</w:t>
      </w:r>
    </w:p>
    <w:p w:rsidR="001E78BF" w:rsidRDefault="001E78BF" w:rsidP="00D76BED">
      <w:pPr>
        <w:pStyle w:val="af1"/>
        <w:numPr>
          <w:ilvl w:val="0"/>
          <w:numId w:val="6"/>
        </w:numPr>
        <w:tabs>
          <w:tab w:val="left" w:pos="993"/>
        </w:tabs>
        <w:spacing w:before="120" w:line="240" w:lineRule="atLeast"/>
        <w:ind w:left="0" w:firstLine="425"/>
        <w:contextualSpacing w:val="0"/>
        <w:jc w:val="both"/>
      </w:pPr>
      <w:r w:rsidRPr="00D201F0">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1E78BF" w:rsidRPr="00C93686" w:rsidRDefault="001E78BF" w:rsidP="00D76BED">
      <w:pPr>
        <w:pStyle w:val="1"/>
        <w:spacing w:before="240" w:after="240" w:line="240" w:lineRule="atLeast"/>
        <w:rPr>
          <w:rFonts w:ascii="Times New Roman" w:hAnsi="Times New Roman"/>
          <w:lang w:val="ru-RU"/>
        </w:rPr>
      </w:pPr>
      <w:bookmarkStart w:id="113" w:name="p_1013"/>
      <w:bookmarkEnd w:id="113"/>
      <w:r w:rsidRPr="00C93686">
        <w:rPr>
          <w:rFonts w:ascii="Times New Roman" w:hAnsi="Times New Roman"/>
        </w:rPr>
        <w:lastRenderedPageBreak/>
        <w:t>X</w:t>
      </w:r>
      <w:r w:rsidR="001814AA" w:rsidRPr="00C93686">
        <w:rPr>
          <w:rFonts w:ascii="Times New Roman" w:hAnsi="Times New Roman"/>
        </w:rPr>
        <w:t>X</w:t>
      </w:r>
      <w:r w:rsidR="009B130B" w:rsidRPr="00C93686">
        <w:rPr>
          <w:rFonts w:ascii="Times New Roman" w:hAnsi="Times New Roman"/>
        </w:rPr>
        <w:t>I</w:t>
      </w:r>
      <w:r w:rsidR="00D30BB5" w:rsidRPr="00C93686">
        <w:rPr>
          <w:rFonts w:ascii="Times New Roman" w:hAnsi="Times New Roman"/>
        </w:rPr>
        <w:t>II</w:t>
      </w:r>
      <w:r w:rsidRPr="00C93686">
        <w:rPr>
          <w:rFonts w:ascii="Times New Roman" w:hAnsi="Times New Roman"/>
          <w:lang w:val="ru-RU"/>
        </w:rPr>
        <w:t>. Внесение изменений в настоящие Правила</w:t>
      </w:r>
    </w:p>
    <w:p w:rsidR="001E78BF" w:rsidRPr="00D201F0" w:rsidRDefault="001E78BF" w:rsidP="00D76BED">
      <w:pPr>
        <w:pStyle w:val="af1"/>
        <w:numPr>
          <w:ilvl w:val="0"/>
          <w:numId w:val="6"/>
        </w:numPr>
        <w:tabs>
          <w:tab w:val="left" w:pos="993"/>
        </w:tabs>
        <w:spacing w:before="120" w:line="240" w:lineRule="atLeast"/>
        <w:ind w:left="0" w:firstLine="425"/>
        <w:contextualSpacing w:val="0"/>
        <w:jc w:val="both"/>
      </w:pPr>
      <w:bookmarkStart w:id="114" w:name="p_99"/>
      <w:bookmarkEnd w:id="114"/>
      <w:r w:rsidRPr="00D201F0">
        <w:t xml:space="preserve">Изменения, которые вносятся в настоящие Правила, вступают в силу при условии их регистрации </w:t>
      </w:r>
      <w:r w:rsidR="00B9091B" w:rsidRPr="00D201F0">
        <w:t>Банком России</w:t>
      </w:r>
      <w:r w:rsidRPr="00D201F0">
        <w:t>.</w:t>
      </w:r>
    </w:p>
    <w:p w:rsidR="001E78BF" w:rsidRPr="00D201F0" w:rsidRDefault="001E78BF" w:rsidP="00D76BED">
      <w:pPr>
        <w:pStyle w:val="af1"/>
        <w:numPr>
          <w:ilvl w:val="0"/>
          <w:numId w:val="6"/>
        </w:numPr>
        <w:tabs>
          <w:tab w:val="left" w:pos="993"/>
        </w:tabs>
        <w:spacing w:before="120" w:line="240" w:lineRule="atLeast"/>
        <w:ind w:left="0" w:firstLine="425"/>
        <w:contextualSpacing w:val="0"/>
        <w:jc w:val="both"/>
      </w:pPr>
      <w:r w:rsidRPr="00D201F0">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1A7CDB" w:rsidRPr="00D201F0">
        <w:t>«</w:t>
      </w:r>
      <w:r w:rsidRPr="00D201F0">
        <w:t>Об инвестиционных фондах</w:t>
      </w:r>
      <w:r w:rsidR="001A7CDB" w:rsidRPr="00D201F0">
        <w:t>»</w:t>
      </w:r>
      <w:r w:rsidRPr="00D201F0">
        <w:t xml:space="preserve">. </w:t>
      </w:r>
    </w:p>
    <w:p w:rsidR="001E78BF" w:rsidRPr="00D201F0" w:rsidRDefault="001E78BF" w:rsidP="00D76BED">
      <w:pPr>
        <w:pStyle w:val="af1"/>
        <w:numPr>
          <w:ilvl w:val="0"/>
          <w:numId w:val="6"/>
        </w:numPr>
        <w:tabs>
          <w:tab w:val="left" w:pos="993"/>
        </w:tabs>
        <w:spacing w:before="120" w:line="240" w:lineRule="atLeast"/>
        <w:ind w:left="0" w:firstLine="425"/>
        <w:contextualSpacing w:val="0"/>
        <w:jc w:val="both"/>
      </w:pPr>
      <w:r w:rsidRPr="00D201F0">
        <w:t xml:space="preserve">Изменения, которые вносятся в настоящие Правила, вступают в силу с </w:t>
      </w:r>
      <w:r w:rsidR="003B071B">
        <w:t>даты</w:t>
      </w:r>
      <w:r w:rsidR="003B071B" w:rsidRPr="00D201F0">
        <w:t xml:space="preserve"> </w:t>
      </w:r>
      <w:r w:rsidRPr="00D201F0">
        <w:t xml:space="preserve">раскрытия сообщения об их регистрации, за исключением изменений, предусмотренных пунктами </w:t>
      </w:r>
      <w:r w:rsidR="00174C08" w:rsidRPr="00D201F0">
        <w:t>1</w:t>
      </w:r>
      <w:r w:rsidR="001814AA">
        <w:t>1</w:t>
      </w:r>
      <w:r w:rsidR="002F30D0">
        <w:t>5</w:t>
      </w:r>
      <w:r w:rsidR="00174C08" w:rsidRPr="00D201F0">
        <w:t xml:space="preserve"> </w:t>
      </w:r>
      <w:r w:rsidRPr="00D201F0">
        <w:t xml:space="preserve">и </w:t>
      </w:r>
      <w:r w:rsidR="00174C08" w:rsidRPr="00D201F0">
        <w:t>1</w:t>
      </w:r>
      <w:r w:rsidR="001814AA">
        <w:t>1</w:t>
      </w:r>
      <w:r w:rsidR="002F30D0">
        <w:t>6</w:t>
      </w:r>
      <w:r w:rsidR="00174C08" w:rsidRPr="00D201F0">
        <w:t xml:space="preserve"> </w:t>
      </w:r>
      <w:r w:rsidRPr="00D201F0">
        <w:t>настоящих Правил.</w:t>
      </w:r>
    </w:p>
    <w:p w:rsidR="001E78BF" w:rsidRPr="00D201F0" w:rsidRDefault="001E78BF" w:rsidP="00D76BED">
      <w:pPr>
        <w:pStyle w:val="af1"/>
        <w:numPr>
          <w:ilvl w:val="0"/>
          <w:numId w:val="6"/>
        </w:numPr>
        <w:tabs>
          <w:tab w:val="left" w:pos="993"/>
        </w:tabs>
        <w:spacing w:before="120" w:line="240" w:lineRule="atLeast"/>
        <w:ind w:left="0" w:firstLine="425"/>
        <w:contextualSpacing w:val="0"/>
        <w:jc w:val="both"/>
      </w:pPr>
      <w:r w:rsidRPr="00D201F0">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B9091B" w:rsidRPr="00D201F0">
        <w:t>Банком России</w:t>
      </w:r>
      <w:r w:rsidRPr="00D201F0">
        <w:t>, если они связаны:</w:t>
      </w:r>
    </w:p>
    <w:p w:rsidR="001E78BF" w:rsidRPr="00D201F0" w:rsidRDefault="001E78BF" w:rsidP="00D76BED">
      <w:pPr>
        <w:autoSpaceDE w:val="0"/>
        <w:autoSpaceDN w:val="0"/>
        <w:adjustRightInd w:val="0"/>
        <w:spacing w:line="240" w:lineRule="atLeast"/>
        <w:ind w:firstLine="426"/>
        <w:jc w:val="both"/>
      </w:pPr>
      <w:r w:rsidRPr="00D201F0">
        <w:t>1) с изменением инвестиционной декларации фонда;</w:t>
      </w:r>
    </w:p>
    <w:p w:rsidR="001E78BF" w:rsidRPr="00D201F0" w:rsidRDefault="001E78BF" w:rsidP="00D76BED">
      <w:pPr>
        <w:autoSpaceDE w:val="0"/>
        <w:autoSpaceDN w:val="0"/>
        <w:adjustRightInd w:val="0"/>
        <w:spacing w:line="240" w:lineRule="atLeast"/>
        <w:ind w:firstLine="426"/>
        <w:jc w:val="both"/>
      </w:pPr>
      <w:r w:rsidRPr="00D201F0">
        <w:t>2) с</w:t>
      </w:r>
      <w:r w:rsidR="00264742" w:rsidRPr="00D201F0">
        <w:t xml:space="preserve"> </w:t>
      </w:r>
      <w:r w:rsidRPr="00D201F0">
        <w:t>увеличением размера вознаграждения управляющей компании, специализированно</w:t>
      </w:r>
      <w:r w:rsidR="00B01DFB">
        <w:t>му</w:t>
      </w:r>
      <w:r w:rsidRPr="00D201F0">
        <w:t xml:space="preserve"> депозитари</w:t>
      </w:r>
      <w:r w:rsidR="00B01DFB">
        <w:t>ю</w:t>
      </w:r>
      <w:r w:rsidRPr="00D201F0">
        <w:t>, регистратор</w:t>
      </w:r>
      <w:r w:rsidR="00B01DFB">
        <w:t>у</w:t>
      </w:r>
      <w:r w:rsidRPr="00D201F0">
        <w:t>;</w:t>
      </w:r>
    </w:p>
    <w:p w:rsidR="001E78BF" w:rsidRPr="00D201F0" w:rsidRDefault="001E78BF" w:rsidP="00D76BED">
      <w:pPr>
        <w:autoSpaceDE w:val="0"/>
        <w:autoSpaceDN w:val="0"/>
        <w:adjustRightInd w:val="0"/>
        <w:spacing w:line="240" w:lineRule="atLeast"/>
        <w:ind w:firstLine="426"/>
        <w:jc w:val="both"/>
      </w:pPr>
      <w:r w:rsidRPr="00D201F0">
        <w:t>3) с увеличением расходов и (или) расширением перечня расходов, подлежащих оплате за счет имущества, составляющего фонд;</w:t>
      </w:r>
    </w:p>
    <w:p w:rsidR="001E78BF" w:rsidRPr="002F30D0" w:rsidRDefault="001E78BF" w:rsidP="00D76BED">
      <w:pPr>
        <w:autoSpaceDE w:val="0"/>
        <w:autoSpaceDN w:val="0"/>
        <w:adjustRightInd w:val="0"/>
        <w:spacing w:line="240" w:lineRule="atLeast"/>
        <w:ind w:firstLine="426"/>
        <w:jc w:val="both"/>
      </w:pPr>
      <w:r w:rsidRPr="002F30D0">
        <w:t>4) с введением скидок в связи с погашением инвестиционных паев или увеличением их размеров;</w:t>
      </w:r>
    </w:p>
    <w:p w:rsidR="001814AA" w:rsidRPr="002F30D0" w:rsidRDefault="001E78BF" w:rsidP="00D76BED">
      <w:pPr>
        <w:autoSpaceDE w:val="0"/>
        <w:autoSpaceDN w:val="0"/>
        <w:adjustRightInd w:val="0"/>
        <w:spacing w:line="240" w:lineRule="atLeast"/>
        <w:ind w:firstLine="426"/>
        <w:jc w:val="both"/>
      </w:pPr>
      <w:r w:rsidRPr="002F30D0">
        <w:t>5) </w:t>
      </w:r>
      <w:r w:rsidR="001814AA" w:rsidRPr="002F30D0">
        <w:t>с увеличением величины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1814AA" w:rsidRPr="002F30D0" w:rsidRDefault="001814AA" w:rsidP="00D76BED">
      <w:pPr>
        <w:autoSpaceDE w:val="0"/>
        <w:autoSpaceDN w:val="0"/>
        <w:adjustRightInd w:val="0"/>
        <w:spacing w:line="240" w:lineRule="atLeast"/>
        <w:ind w:firstLine="426"/>
        <w:jc w:val="both"/>
      </w:pPr>
      <w:r w:rsidRPr="002F30D0">
        <w:t>6) с уменьшением объема сделок с инвестиционными паями на проводимых биржей организованных торгах, совершаемых маркет-мейкером в течение торгового дня, по достижении которого его обязанность маркет-мейкера в этот день прекращается;</w:t>
      </w:r>
    </w:p>
    <w:p w:rsidR="001E78BF" w:rsidRPr="00D201F0" w:rsidRDefault="001814AA" w:rsidP="00D76BED">
      <w:pPr>
        <w:autoSpaceDE w:val="0"/>
        <w:autoSpaceDN w:val="0"/>
        <w:adjustRightInd w:val="0"/>
        <w:spacing w:line="240" w:lineRule="atLeast"/>
        <w:ind w:firstLine="426"/>
        <w:jc w:val="both"/>
      </w:pPr>
      <w:r w:rsidRPr="002F30D0">
        <w:t xml:space="preserve">7) </w:t>
      </w:r>
      <w:r w:rsidR="001E78BF" w:rsidRPr="002F30D0">
        <w:t xml:space="preserve">с иными изменениями, предусмотренными </w:t>
      </w:r>
      <w:r w:rsidR="00B9091B" w:rsidRPr="002F30D0">
        <w:t>нормативными актами в сфере финансовых</w:t>
      </w:r>
      <w:r w:rsidR="00B9091B" w:rsidRPr="00D201F0">
        <w:t xml:space="preserve"> рынков</w:t>
      </w:r>
      <w:r w:rsidR="001E78BF" w:rsidRPr="00D201F0">
        <w:t>.</w:t>
      </w:r>
    </w:p>
    <w:p w:rsidR="001E78BF" w:rsidRPr="00D201F0" w:rsidRDefault="001E78BF" w:rsidP="00D76BED">
      <w:pPr>
        <w:pStyle w:val="af1"/>
        <w:numPr>
          <w:ilvl w:val="0"/>
          <w:numId w:val="6"/>
        </w:numPr>
        <w:tabs>
          <w:tab w:val="left" w:pos="993"/>
        </w:tabs>
        <w:spacing w:before="120" w:line="240" w:lineRule="atLeast"/>
        <w:ind w:left="0" w:firstLine="425"/>
        <w:contextualSpacing w:val="0"/>
        <w:jc w:val="both"/>
      </w:pPr>
      <w:r w:rsidRPr="00D201F0">
        <w:t xml:space="preserve">Изменения, которые вносятся в настоящие Правила, вступают в силу с </w:t>
      </w:r>
      <w:r w:rsidR="003B071B">
        <w:t>даты</w:t>
      </w:r>
      <w:r w:rsidR="003B071B" w:rsidRPr="00D201F0">
        <w:t xml:space="preserve"> </w:t>
      </w:r>
      <w:r w:rsidRPr="00D201F0">
        <w:t xml:space="preserve">их регистрации </w:t>
      </w:r>
      <w:r w:rsidR="00B9091B" w:rsidRPr="00D201F0">
        <w:t>Банком России</w:t>
      </w:r>
      <w:r w:rsidRPr="00D201F0">
        <w:t>, если они касаются:</w:t>
      </w:r>
    </w:p>
    <w:p w:rsidR="001E78BF" w:rsidRPr="00D201F0" w:rsidRDefault="001E78BF" w:rsidP="00D76BED">
      <w:pPr>
        <w:autoSpaceDE w:val="0"/>
        <w:autoSpaceDN w:val="0"/>
        <w:adjustRightInd w:val="0"/>
        <w:spacing w:line="240" w:lineRule="atLeast"/>
        <w:ind w:firstLine="426"/>
        <w:jc w:val="both"/>
      </w:pPr>
      <w:r w:rsidRPr="00D201F0">
        <w:t>1) изменения наименований управляющей компании, специализированного депозитария, регистратора, а также иных сведений об указанных лицах;</w:t>
      </w:r>
    </w:p>
    <w:p w:rsidR="001E78BF" w:rsidRPr="00D201F0" w:rsidRDefault="001E78BF" w:rsidP="00D76BED">
      <w:pPr>
        <w:autoSpaceDE w:val="0"/>
        <w:autoSpaceDN w:val="0"/>
        <w:adjustRightInd w:val="0"/>
        <w:spacing w:line="240" w:lineRule="atLeast"/>
        <w:ind w:firstLine="426"/>
        <w:jc w:val="both"/>
      </w:pPr>
      <w:r w:rsidRPr="00D201F0">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1E78BF" w:rsidRPr="00D201F0" w:rsidRDefault="001E78BF" w:rsidP="00D76BED">
      <w:pPr>
        <w:autoSpaceDE w:val="0"/>
        <w:autoSpaceDN w:val="0"/>
        <w:adjustRightInd w:val="0"/>
        <w:spacing w:line="240" w:lineRule="atLeast"/>
        <w:ind w:firstLine="426"/>
        <w:jc w:val="both"/>
      </w:pPr>
      <w:r w:rsidRPr="00D201F0">
        <w:t>3) отмены скидок (надбавок) или уменьшения их размеров;</w:t>
      </w:r>
    </w:p>
    <w:p w:rsidR="001814AA" w:rsidRDefault="001E78BF" w:rsidP="00D76BED">
      <w:pPr>
        <w:autoSpaceDE w:val="0"/>
        <w:autoSpaceDN w:val="0"/>
        <w:adjustRightInd w:val="0"/>
        <w:spacing w:line="240" w:lineRule="atLeast"/>
        <w:ind w:firstLine="426"/>
        <w:jc w:val="both"/>
      </w:pPr>
      <w:r w:rsidRPr="00D201F0">
        <w:t>4) </w:t>
      </w:r>
      <w:r w:rsidR="001814AA" w:rsidRPr="001814AA">
        <w:t>изменения наименования уполномоченного л</w:t>
      </w:r>
      <w:r w:rsidR="00D51A0A">
        <w:t>ица или биржи, предусмотренных П</w:t>
      </w:r>
      <w:r w:rsidR="001814AA" w:rsidRPr="001814AA">
        <w:t>равилами, либо иных сведений об уполномоченном лице или о бирже</w:t>
      </w:r>
      <w:r w:rsidR="001814AA">
        <w:t>;</w:t>
      </w:r>
    </w:p>
    <w:p w:rsidR="001814AA" w:rsidRDefault="001814AA" w:rsidP="00D76BED">
      <w:pPr>
        <w:autoSpaceDE w:val="0"/>
        <w:autoSpaceDN w:val="0"/>
        <w:adjustRightInd w:val="0"/>
        <w:spacing w:line="240" w:lineRule="atLeast"/>
        <w:ind w:firstLine="426"/>
        <w:jc w:val="both"/>
      </w:pPr>
      <w:r>
        <w:t xml:space="preserve">5) </w:t>
      </w:r>
      <w:r w:rsidRPr="001814AA">
        <w:t xml:space="preserve">включения в </w:t>
      </w:r>
      <w:r w:rsidR="00D51A0A">
        <w:t>П</w:t>
      </w:r>
      <w:r w:rsidRPr="001814AA">
        <w:t>равила сведений о новом уполномоченном лице или новой бирже;</w:t>
      </w:r>
    </w:p>
    <w:p w:rsidR="001E78BF" w:rsidRDefault="001814AA" w:rsidP="00D76BED">
      <w:pPr>
        <w:autoSpaceDE w:val="0"/>
        <w:autoSpaceDN w:val="0"/>
        <w:adjustRightInd w:val="0"/>
        <w:spacing w:line="240" w:lineRule="atLeast"/>
        <w:ind w:firstLine="426"/>
        <w:jc w:val="both"/>
      </w:pPr>
      <w:r>
        <w:t xml:space="preserve">6) </w:t>
      </w:r>
      <w:r w:rsidR="001E78BF" w:rsidRPr="00D201F0">
        <w:t xml:space="preserve">иных положений, предусмотренных </w:t>
      </w:r>
      <w:r w:rsidR="00B9091B" w:rsidRPr="00D201F0">
        <w:t>нормативными актами в сфере финансовых рынков</w:t>
      </w:r>
      <w:r w:rsidR="001E78BF" w:rsidRPr="00D201F0">
        <w:t>.</w:t>
      </w:r>
    </w:p>
    <w:p w:rsidR="001E78BF" w:rsidRPr="00C93686" w:rsidRDefault="001E78BF" w:rsidP="00D76BED">
      <w:pPr>
        <w:pStyle w:val="1"/>
        <w:spacing w:before="240" w:after="240" w:line="240" w:lineRule="atLeast"/>
        <w:rPr>
          <w:rFonts w:ascii="Times New Roman" w:hAnsi="Times New Roman"/>
          <w:lang w:val="ru-RU"/>
        </w:rPr>
      </w:pPr>
      <w:r w:rsidRPr="00C93686">
        <w:rPr>
          <w:rFonts w:ascii="Times New Roman" w:hAnsi="Times New Roman"/>
        </w:rPr>
        <w:t>X</w:t>
      </w:r>
      <w:r w:rsidR="001814AA" w:rsidRPr="00C93686">
        <w:rPr>
          <w:rFonts w:ascii="Times New Roman" w:hAnsi="Times New Roman"/>
        </w:rPr>
        <w:t>X</w:t>
      </w:r>
      <w:r w:rsidR="00D30BB5" w:rsidRPr="00C93686">
        <w:rPr>
          <w:rFonts w:ascii="Times New Roman" w:hAnsi="Times New Roman"/>
        </w:rPr>
        <w:t>I</w:t>
      </w:r>
      <w:r w:rsidRPr="00C93686">
        <w:rPr>
          <w:rFonts w:ascii="Times New Roman" w:hAnsi="Times New Roman"/>
        </w:rPr>
        <w:t>V</w:t>
      </w:r>
      <w:r w:rsidRPr="00C93686">
        <w:rPr>
          <w:rFonts w:ascii="Times New Roman" w:hAnsi="Times New Roman"/>
          <w:lang w:val="ru-RU"/>
        </w:rPr>
        <w:t>. Основные сведения о порядке налогообложения доходов</w:t>
      </w:r>
      <w:r w:rsidR="00804ADB" w:rsidRPr="00C93686">
        <w:rPr>
          <w:rFonts w:ascii="Times New Roman" w:hAnsi="Times New Roman"/>
          <w:lang w:val="ru-RU"/>
        </w:rPr>
        <w:t xml:space="preserve"> </w:t>
      </w:r>
      <w:r w:rsidRPr="00C93686">
        <w:rPr>
          <w:rFonts w:ascii="Times New Roman" w:hAnsi="Times New Roman"/>
          <w:lang w:val="ru-RU"/>
        </w:rPr>
        <w:t>инвесторов</w:t>
      </w:r>
    </w:p>
    <w:p w:rsidR="00F64505" w:rsidRPr="00D201F0" w:rsidRDefault="00F64505" w:rsidP="00D76BED">
      <w:pPr>
        <w:pStyle w:val="af1"/>
        <w:numPr>
          <w:ilvl w:val="0"/>
          <w:numId w:val="6"/>
        </w:numPr>
        <w:tabs>
          <w:tab w:val="left" w:pos="993"/>
        </w:tabs>
        <w:spacing w:after="60" w:line="240" w:lineRule="atLeast"/>
        <w:ind w:left="0" w:firstLine="426"/>
        <w:jc w:val="both"/>
      </w:pPr>
      <w:r w:rsidRPr="00D201F0">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C00E0B">
        <w:t>к</w:t>
      </w:r>
      <w:r w:rsidRPr="00D201F0">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64505" w:rsidRPr="00D201F0" w:rsidRDefault="00F64505" w:rsidP="00D76BED">
      <w:pPr>
        <w:spacing w:after="60" w:line="240" w:lineRule="atLeast"/>
        <w:ind w:firstLine="426"/>
        <w:jc w:val="both"/>
      </w:pPr>
      <w:r w:rsidRPr="00D201F0">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C00E0B">
        <w:t>к</w:t>
      </w:r>
      <w:r w:rsidRPr="00D201F0">
        <w:t>одекса Российской Федерации.</w:t>
      </w:r>
    </w:p>
    <w:p w:rsidR="002B4B80" w:rsidRPr="00D201F0" w:rsidRDefault="002B4B80" w:rsidP="00D76BED">
      <w:pPr>
        <w:spacing w:after="60" w:line="240" w:lineRule="atLeast"/>
        <w:ind w:firstLine="426"/>
        <w:jc w:val="both"/>
      </w:pPr>
    </w:p>
    <w:p w:rsidR="008C5CEA" w:rsidRDefault="008C5CEA" w:rsidP="00D76BED">
      <w:r>
        <w:t xml:space="preserve">Генеральный директор  </w:t>
      </w:r>
    </w:p>
    <w:p w:rsidR="008C5CEA" w:rsidRDefault="008C5CEA" w:rsidP="00D76BED">
      <w:r>
        <w:t>ООО «</w:t>
      </w:r>
      <w:r w:rsidR="008B55AA">
        <w:t>УК «А-</w:t>
      </w:r>
      <w:r>
        <w:t xml:space="preserve">Капитал»                                                   </w:t>
      </w:r>
      <w:r>
        <w:rPr>
          <w:u w:val="single"/>
        </w:rPr>
        <w:t xml:space="preserve">                                         </w:t>
      </w:r>
      <w:r>
        <w:t xml:space="preserve">   Д.В. Шагардин                                                                                              </w:t>
      </w:r>
    </w:p>
    <w:p w:rsidR="00BA3F6B" w:rsidRDefault="008C5CEA" w:rsidP="00D76BED">
      <w:r>
        <w:rPr>
          <w:sz w:val="22"/>
          <w:szCs w:val="22"/>
        </w:rPr>
        <w:t xml:space="preserve">                                                                                                   </w:t>
      </w:r>
      <w:r w:rsidRPr="000842D3">
        <w:rPr>
          <w:sz w:val="18"/>
          <w:szCs w:val="18"/>
        </w:rPr>
        <w:t>М.П.</w:t>
      </w:r>
      <w:r w:rsidR="00D20CCC" w:rsidRPr="00D201F0">
        <w:tab/>
      </w:r>
    </w:p>
    <w:p w:rsidR="00F842B4" w:rsidRPr="003B5966" w:rsidRDefault="00F842B4" w:rsidP="0033537D">
      <w:pPr>
        <w:pStyle w:val="fieldcomment"/>
        <w:jc w:val="right"/>
        <w:rPr>
          <w:spacing w:val="8"/>
          <w:sz w:val="16"/>
          <w:szCs w:val="16"/>
          <w:lang w:val="ru-RU"/>
        </w:rPr>
      </w:pPr>
    </w:p>
    <w:p w:rsidR="0033537D" w:rsidRPr="0033537D" w:rsidRDefault="0033537D" w:rsidP="0033537D">
      <w:pPr>
        <w:pStyle w:val="fieldcomment"/>
        <w:jc w:val="right"/>
        <w:rPr>
          <w:spacing w:val="8"/>
          <w:sz w:val="16"/>
          <w:szCs w:val="16"/>
          <w:lang w:val="ru-RU"/>
        </w:rPr>
      </w:pPr>
      <w:r w:rsidRPr="0033537D">
        <w:rPr>
          <w:spacing w:val="8"/>
          <w:sz w:val="16"/>
          <w:szCs w:val="16"/>
          <w:lang w:val="ru-RU"/>
        </w:rPr>
        <w:lastRenderedPageBreak/>
        <w:t xml:space="preserve">Приложение № 1 к Правилам Фонда </w:t>
      </w:r>
    </w:p>
    <w:p w:rsidR="0033537D" w:rsidRPr="001A1A3F" w:rsidRDefault="0033537D" w:rsidP="0033537D">
      <w:pPr>
        <w:pStyle w:val="1"/>
        <w:spacing w:before="0" w:after="0"/>
        <w:rPr>
          <w:sz w:val="20"/>
          <w:szCs w:val="20"/>
          <w:lang w:val="ru-RU"/>
        </w:rPr>
      </w:pPr>
      <w:r w:rsidRPr="001A1A3F">
        <w:rPr>
          <w:sz w:val="20"/>
          <w:szCs w:val="20"/>
          <w:lang w:val="ru-RU"/>
        </w:rPr>
        <w:t>Заявка на приобретение инвестиционных паев № __________</w:t>
      </w:r>
      <w:r w:rsidRPr="001A1A3F">
        <w:rPr>
          <w:sz w:val="20"/>
          <w:szCs w:val="20"/>
          <w:lang w:val="ru-RU"/>
        </w:rPr>
        <w:br/>
      </w:r>
    </w:p>
    <w:p w:rsidR="0033537D" w:rsidRDefault="0033537D" w:rsidP="0033537D">
      <w:pPr>
        <w:pStyle w:val="fielddata"/>
        <w:rPr>
          <w:lang w:val="ru-RU"/>
        </w:rPr>
      </w:pPr>
      <w:r>
        <w:rPr>
          <w:b/>
          <w:bCs/>
          <w:lang w:val="ru-RU"/>
        </w:rPr>
        <w:t>Дата: _________ Время:</w:t>
      </w:r>
      <w:r>
        <w:rPr>
          <w:b/>
          <w:bCs/>
        </w:rPr>
        <w:t>__________</w:t>
      </w:r>
      <w:r>
        <w:rPr>
          <w:b/>
          <w:bCs/>
          <w:lang w:val="ru-RU"/>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3537D" w:rsidRPr="002B04C3" w:rsidRDefault="0033537D" w:rsidP="008271FF">
            <w:pPr>
              <w:pStyle w:val="fieldname"/>
              <w:spacing w:before="0" w:after="0"/>
              <w:ind w:left="74"/>
              <w:rPr>
                <w:spacing w:val="10"/>
                <w:sz w:val="10"/>
                <w:szCs w:val="10"/>
                <w:lang w:val="ru-RU"/>
              </w:rPr>
            </w:pPr>
            <w:r w:rsidRPr="0033537D">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Default="0033537D" w:rsidP="0033537D">
      <w:pPr>
        <w:pStyle w:val="3"/>
        <w:spacing w:before="150"/>
        <w:rPr>
          <w:lang w:val="ru-RU"/>
        </w:rPr>
      </w:pPr>
      <w:r>
        <w:rPr>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Pr>
                <w:lang w:val="ru-RU"/>
              </w:rPr>
              <w:t>Ф.И.</w:t>
            </w:r>
            <w:r w:rsidRPr="00A20102">
              <w:rPr>
                <w:lang w:val="ru-RU"/>
              </w:rPr>
              <w:t>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EB201D" w:rsidRDefault="0033537D" w:rsidP="008271FF">
            <w:pPr>
              <w:ind w:left="75"/>
              <w:rPr>
                <w:sz w:val="20"/>
                <w:szCs w:val="20"/>
              </w:rPr>
            </w:pPr>
            <w:r w:rsidRPr="00EB201D">
              <w:rPr>
                <w:sz w:val="20"/>
                <w:szCs w:val="20"/>
              </w:rPr>
              <w:t> </w:t>
            </w:r>
          </w:p>
        </w:tc>
      </w:tr>
      <w:tr w:rsidR="0033537D" w:rsidTr="008271FF">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p>
          <w:p w:rsidR="0033537D" w:rsidRDefault="0033537D" w:rsidP="008271FF">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33537D" w:rsidRDefault="0033537D" w:rsidP="008271FF">
            <w:pPr>
              <w:pStyle w:val="fieldname"/>
              <w:spacing w:before="0" w:after="0"/>
              <w:ind w:left="-49"/>
              <w:jc w:val="left"/>
              <w:rPr>
                <w:sz w:val="9"/>
                <w:szCs w:val="9"/>
                <w:lang w:val="ru-RU"/>
              </w:rPr>
            </w:pPr>
            <w:r w:rsidRPr="006E4633">
              <w:rPr>
                <w:sz w:val="9"/>
                <w:szCs w:val="8"/>
              </w:rPr>
              <w:sym w:font="Symbol" w:char="F0B7"/>
            </w:r>
            <w:r w:rsidRPr="0033537D">
              <w:rPr>
                <w:sz w:val="9"/>
                <w:szCs w:val="9"/>
                <w:lang w:val="ru-RU"/>
              </w:rPr>
              <w:t xml:space="preserve">  вид (наименование), серия, номер, дата выдачи документа, удостоверяющего личность</w:t>
            </w:r>
          </w:p>
          <w:p w:rsidR="0033537D" w:rsidRPr="0033537D" w:rsidRDefault="0033537D" w:rsidP="008271FF">
            <w:pPr>
              <w:pStyle w:val="fieldname"/>
              <w:spacing w:before="0" w:after="0"/>
              <w:ind w:left="-49"/>
              <w:jc w:val="left"/>
              <w:rPr>
                <w:sz w:val="9"/>
                <w:szCs w:val="9"/>
                <w:lang w:val="ru-RU"/>
              </w:rPr>
            </w:pPr>
            <w:r w:rsidRPr="006E4633">
              <w:rPr>
                <w:sz w:val="9"/>
                <w:szCs w:val="8"/>
              </w:rPr>
              <w:sym w:font="Symbol" w:char="F0B7"/>
            </w:r>
            <w:r w:rsidRPr="0033537D">
              <w:rPr>
                <w:sz w:val="9"/>
                <w:szCs w:val="9"/>
                <w:lang w:val="ru-RU"/>
              </w:rPr>
              <w:t xml:space="preserve">  для российских юридических лиц – ОГРН, дата, наименование органа, осуществляющего регистрацию</w:t>
            </w:r>
          </w:p>
          <w:p w:rsidR="0033537D" w:rsidRPr="00CE5B3F" w:rsidRDefault="0033537D" w:rsidP="008271FF">
            <w:pPr>
              <w:pStyle w:val="fieldname"/>
              <w:spacing w:before="0" w:after="0"/>
              <w:ind w:left="-49"/>
              <w:jc w:val="left"/>
              <w:rPr>
                <w:sz w:val="9"/>
                <w:szCs w:val="9"/>
                <w:lang w:val="ru-RU"/>
              </w:rPr>
            </w:pPr>
            <w:r w:rsidRPr="006E4633">
              <w:rPr>
                <w:sz w:val="9"/>
                <w:szCs w:val="8"/>
              </w:rPr>
              <w:sym w:font="Symbol" w:char="F0B7"/>
            </w:r>
            <w:r w:rsidRPr="0033537D">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3537D" w:rsidRPr="009C69E2" w:rsidRDefault="0033537D" w:rsidP="008271FF">
            <w:pPr>
              <w:pStyle w:val="fielddata"/>
              <w:ind w:left="75"/>
              <w:rPr>
                <w:lang w:val="ru-RU"/>
              </w:rPr>
            </w:pPr>
          </w:p>
        </w:tc>
      </w:tr>
      <w:tr w:rsidR="0033537D" w:rsidTr="008271FF">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5"/>
              <w:rPr>
                <w:lang w:val="ru-RU"/>
              </w:rPr>
            </w:pPr>
            <w:r w:rsidRPr="00613CDE">
              <w:rPr>
                <w:lang w:val="ru-RU"/>
              </w:rPr>
              <w:t>Номер лицевого счета</w:t>
            </w:r>
            <w:r>
              <w:rPr>
                <w:rStyle w:val="aa"/>
                <w:lang w:val="ru-RU"/>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A20102" w:rsidRDefault="0033537D" w:rsidP="008271FF">
            <w:pPr>
              <w:ind w:left="75"/>
              <w:rPr>
                <w:sz w:val="20"/>
                <w:szCs w:val="20"/>
              </w:rPr>
            </w:pPr>
          </w:p>
        </w:tc>
      </w:tr>
    </w:tbl>
    <w:p w:rsidR="0033537D" w:rsidRDefault="0033537D" w:rsidP="0033537D">
      <w:pPr>
        <w:pStyle w:val="3"/>
        <w:spacing w:before="150"/>
        <w:rPr>
          <w:lang w:val="ru-RU"/>
        </w:rPr>
      </w:pPr>
      <w:r>
        <w:rPr>
          <w:lang w:val="ru-RU"/>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5"/>
              <w:rPr>
                <w:lang w:val="ru-RU"/>
              </w:rPr>
            </w:pPr>
            <w:r>
              <w:rPr>
                <w:lang w:val="ru-RU"/>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spacing w:after="0"/>
              <w:ind w:left="75"/>
              <w:rPr>
                <w:lang w:val="ru-RU"/>
              </w:rPr>
            </w:pPr>
          </w:p>
        </w:tc>
      </w:tr>
      <w:tr w:rsidR="0033537D" w:rsidTr="008271FF">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33537D" w:rsidRPr="00A20102" w:rsidRDefault="0033537D" w:rsidP="008271FF">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33537D" w:rsidRDefault="0033537D" w:rsidP="008271FF">
            <w:pPr>
              <w:pStyle w:val="fieldname"/>
              <w:spacing w:before="0" w:after="0"/>
              <w:ind w:left="-49"/>
              <w:jc w:val="left"/>
              <w:rPr>
                <w:sz w:val="9"/>
                <w:szCs w:val="9"/>
                <w:lang w:val="ru-RU"/>
              </w:rPr>
            </w:pPr>
            <w:r w:rsidRPr="006E4633">
              <w:rPr>
                <w:sz w:val="9"/>
                <w:szCs w:val="8"/>
              </w:rPr>
              <w:sym w:font="Symbol" w:char="F0B7"/>
            </w:r>
            <w:r w:rsidRPr="0033537D">
              <w:rPr>
                <w:sz w:val="9"/>
                <w:szCs w:val="9"/>
                <w:lang w:val="ru-RU"/>
              </w:rPr>
              <w:t xml:space="preserve">  наименование документа, номер, кем выдан, дата выдачи</w:t>
            </w:r>
          </w:p>
          <w:p w:rsidR="0033537D" w:rsidRPr="00D81301" w:rsidRDefault="0033537D" w:rsidP="008271FF">
            <w:pPr>
              <w:pStyle w:val="fieldname"/>
              <w:spacing w:before="0" w:after="0"/>
              <w:ind w:left="-49"/>
              <w:jc w:val="left"/>
              <w:rPr>
                <w:spacing w:val="10"/>
                <w:sz w:val="9"/>
                <w:szCs w:val="9"/>
                <w:lang w:val="ru-RU"/>
              </w:rPr>
            </w:pPr>
            <w:r w:rsidRPr="006E4633">
              <w:rPr>
                <w:sz w:val="9"/>
                <w:szCs w:val="8"/>
              </w:rPr>
              <w:sym w:font="Symbol" w:char="F0B7"/>
            </w:r>
            <w:r w:rsidRPr="0033537D">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3537D" w:rsidRPr="0033537D" w:rsidRDefault="0033537D" w:rsidP="008271FF">
            <w:pPr>
              <w:pStyle w:val="fielddata"/>
              <w:ind w:left="75"/>
              <w:rPr>
                <w:lang w:val="ru-RU"/>
              </w:rPr>
            </w:pP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name"/>
              <w:spacing w:after="0"/>
              <w:ind w:left="75"/>
              <w:rPr>
                <w:lang w:val="ru-RU"/>
              </w:rPr>
            </w:pPr>
            <w:r>
              <w:rPr>
                <w:lang w:val="ru-RU"/>
              </w:rPr>
              <w:t>Действующий на основании</w:t>
            </w:r>
            <w:r>
              <w:rPr>
                <w:b w:val="0"/>
                <w:bCs w:val="0"/>
                <w:sz w:val="9"/>
                <w:szCs w:val="9"/>
                <w:lang w:val="ru-RU"/>
              </w:rPr>
              <w:br/>
            </w:r>
            <w:r w:rsidRPr="0033537D">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Pr="00F60B0B" w:rsidRDefault="0033537D" w:rsidP="0033537D">
      <w:pPr>
        <w:pStyle w:val="3"/>
        <w:widowControl w:val="0"/>
        <w:autoSpaceDE w:val="0"/>
        <w:autoSpaceDN w:val="0"/>
        <w:adjustRightInd w:val="0"/>
        <w:spacing w:before="108" w:after="108"/>
        <w:rPr>
          <w:b w:val="0"/>
          <w:i/>
          <w:lang w:val="ru-RU"/>
        </w:rPr>
      </w:pPr>
      <w:r w:rsidRPr="00F60B0B">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33537D">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rPr>
                <w:lang w:val="ru-RU"/>
              </w:rPr>
            </w:pPr>
            <w:r w:rsidRPr="000441A3">
              <w:t> </w:t>
            </w: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33537D">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data"/>
              <w:ind w:left="75"/>
              <w:rPr>
                <w:lang w:val="ru-RU"/>
              </w:rPr>
            </w:pPr>
          </w:p>
        </w:tc>
      </w:tr>
    </w:tbl>
    <w:p w:rsidR="0033537D" w:rsidRDefault="0033537D" w:rsidP="0033537D">
      <w:pPr>
        <w:pStyle w:val="af0"/>
        <w:spacing w:before="375" w:after="375"/>
        <w:jc w:val="center"/>
        <w:rPr>
          <w:b/>
          <w:bCs/>
          <w:lang w:val="ru-RU"/>
        </w:rPr>
      </w:pPr>
      <w:r>
        <w:rPr>
          <w:b/>
          <w:bCs/>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name"/>
              <w:spacing w:after="0"/>
              <w:ind w:left="75"/>
              <w:rPr>
                <w:lang w:val="ru-RU"/>
              </w:rPr>
            </w:pPr>
            <w:r w:rsidRPr="00EB201D">
              <w:rPr>
                <w:lang w:val="ru-RU"/>
              </w:rPr>
              <w:t>Реквизиты банковского счета лица, передавшего денежные средства в оплату инвестиционных паев</w:t>
            </w:r>
            <w:r w:rsidRPr="00EB201D">
              <w:rPr>
                <w:b w:val="0"/>
                <w:bCs w:val="0"/>
                <w:sz w:val="9"/>
                <w:szCs w:val="9"/>
                <w:lang w:val="ru-RU"/>
              </w:rPr>
              <w:br/>
            </w:r>
            <w:r w:rsidRPr="0033537D">
              <w:rPr>
                <w:sz w:val="9"/>
                <w:szCs w:val="9"/>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Pr="00BB3EB1" w:rsidRDefault="0033537D" w:rsidP="0033537D">
      <w:pPr>
        <w:pStyle w:val="af0"/>
        <w:spacing w:before="375" w:after="375"/>
        <w:jc w:val="center"/>
        <w:rPr>
          <w:b/>
          <w:bCs/>
          <w:lang w:val="ru-RU"/>
        </w:rPr>
      </w:pPr>
      <w:r w:rsidRPr="00BB3EB1">
        <w:rPr>
          <w:b/>
          <w:bCs/>
          <w:lang w:val="ru-RU"/>
        </w:rPr>
        <w:t xml:space="preserve">Настоящая заявка носит безотзывный характер. С Правилами </w:t>
      </w:r>
      <w:r>
        <w:rPr>
          <w:b/>
          <w:bCs/>
          <w:lang w:val="ru-RU"/>
        </w:rPr>
        <w:t>Ф</w:t>
      </w:r>
      <w:r w:rsidRPr="00BB3EB1">
        <w:rPr>
          <w:b/>
          <w:bCs/>
          <w:lang w:val="ru-RU"/>
        </w:rPr>
        <w:t>онда ознакомлен.</w:t>
      </w:r>
    </w:p>
    <w:p w:rsidR="0033537D" w:rsidRDefault="0033537D" w:rsidP="0033537D">
      <w:pPr>
        <w:pStyle w:val="af0"/>
        <w:spacing w:before="0" w:after="0"/>
        <w:rPr>
          <w:lang w:val="ru-RU"/>
        </w:rPr>
      </w:pPr>
    </w:p>
    <w:tbl>
      <w:tblPr>
        <w:tblpPr w:leftFromText="180" w:rightFromText="180" w:vertAnchor="text" w:horzAnchor="margin" w:tblpXSpec="center" w:tblpY="580"/>
        <w:tblW w:w="3858" w:type="pct"/>
        <w:tblCellSpacing w:w="75" w:type="dxa"/>
        <w:tblCellMar>
          <w:left w:w="0" w:type="dxa"/>
          <w:right w:w="0" w:type="dxa"/>
        </w:tblCellMar>
        <w:tblLook w:val="0000" w:firstRow="0" w:lastRow="0" w:firstColumn="0" w:lastColumn="0" w:noHBand="0" w:noVBand="0"/>
      </w:tblPr>
      <w:tblGrid>
        <w:gridCol w:w="7656"/>
      </w:tblGrid>
      <w:tr w:rsidR="0033537D" w:rsidRPr="000441A3" w:rsidTr="008271FF">
        <w:trPr>
          <w:tblCellSpacing w:w="75" w:type="dxa"/>
        </w:trPr>
        <w:tc>
          <w:tcPr>
            <w:tcW w:w="4802" w:type="pct"/>
            <w:tcMar>
              <w:top w:w="30" w:type="dxa"/>
              <w:left w:w="75" w:type="dxa"/>
              <w:bottom w:w="30" w:type="dxa"/>
              <w:right w:w="75" w:type="dxa"/>
            </w:tcMar>
          </w:tcPr>
          <w:p w:rsidR="0033537D" w:rsidRPr="000441A3" w:rsidRDefault="0033537D" w:rsidP="008271FF">
            <w:pPr>
              <w:pStyle w:val="signfield"/>
              <w:spacing w:before="0" w:after="0"/>
              <w:ind w:left="75"/>
              <w:rPr>
                <w:lang w:val="ru-RU"/>
              </w:rPr>
            </w:pPr>
            <w:r>
              <w:rPr>
                <w:lang w:val="ru-RU"/>
              </w:rPr>
              <w:t>Подпись заявителя</w:t>
            </w:r>
          </w:p>
          <w:p w:rsidR="0033537D" w:rsidRPr="000441A3" w:rsidRDefault="0033537D" w:rsidP="008271FF">
            <w:pPr>
              <w:pStyle w:val="stampfield"/>
              <w:spacing w:after="0"/>
              <w:ind w:left="142"/>
              <w:rPr>
                <w:lang w:val="ru-RU"/>
              </w:rPr>
            </w:pPr>
            <w:r w:rsidRPr="00D81301">
              <w:rPr>
                <w:b/>
                <w:bCs/>
                <w:spacing w:val="10"/>
                <w:sz w:val="12"/>
                <w:szCs w:val="12"/>
                <w:vertAlign w:val="superscript"/>
                <w:lang w:val="ru-RU"/>
              </w:rPr>
              <w:t xml:space="preserve">                 </w:t>
            </w:r>
            <w:r>
              <w:rPr>
                <w:b/>
                <w:bCs/>
                <w:spacing w:val="10"/>
                <w:sz w:val="12"/>
                <w:szCs w:val="12"/>
                <w:vertAlign w:val="superscript"/>
                <w:lang w:val="ru-RU"/>
              </w:rPr>
              <w:t xml:space="preserve">               </w:t>
            </w:r>
            <w:r w:rsidRPr="006E4633">
              <w:rPr>
                <w:b/>
                <w:bCs/>
                <w:sz w:val="9"/>
                <w:szCs w:val="9"/>
                <w:lang w:val="ru-RU"/>
              </w:rPr>
              <w:t xml:space="preserve">      (или уполномоченного представителя)               </w:t>
            </w:r>
            <w:r>
              <w:rPr>
                <w:b/>
                <w:bCs/>
                <w:sz w:val="9"/>
                <w:szCs w:val="9"/>
                <w:lang w:val="ru-RU"/>
              </w:rPr>
              <w:t xml:space="preserve">                                                                </w:t>
            </w:r>
            <w:r w:rsidRPr="006E4633">
              <w:rPr>
                <w:b/>
                <w:bCs/>
                <w:sz w:val="9"/>
                <w:szCs w:val="9"/>
                <w:lang w:val="ru-RU"/>
              </w:rPr>
              <w:t xml:space="preserve">                                   </w:t>
            </w:r>
            <w:r w:rsidRPr="000441A3">
              <w:rPr>
                <w:lang w:val="ru-RU"/>
              </w:rPr>
              <w:t>М.П.</w:t>
            </w:r>
          </w:p>
        </w:tc>
      </w:tr>
      <w:tr w:rsidR="0033537D" w:rsidRPr="000441A3" w:rsidTr="008271FF">
        <w:trPr>
          <w:trHeight w:val="542"/>
          <w:tblCellSpacing w:w="75" w:type="dxa"/>
        </w:trPr>
        <w:tc>
          <w:tcPr>
            <w:tcW w:w="4802" w:type="pct"/>
            <w:tcMar>
              <w:top w:w="30" w:type="dxa"/>
              <w:left w:w="75" w:type="dxa"/>
              <w:bottom w:w="30" w:type="dxa"/>
              <w:right w:w="75" w:type="dxa"/>
            </w:tcMar>
          </w:tcPr>
          <w:p w:rsidR="0033537D" w:rsidRDefault="0033537D" w:rsidP="008271FF">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33537D" w:rsidRPr="0042778F" w:rsidRDefault="0033537D" w:rsidP="008271FF">
            <w:pPr>
              <w:tabs>
                <w:tab w:val="left" w:pos="7023"/>
              </w:tabs>
              <w:rPr>
                <w:rFonts w:ascii="Arial" w:hAnsi="Arial" w:cs="Arial"/>
                <w:sz w:val="20"/>
              </w:rPr>
            </w:pPr>
            <w:r>
              <w:t xml:space="preserve">                                                                                                               </w:t>
            </w:r>
            <w:r w:rsidRPr="0042778F">
              <w:rPr>
                <w:rFonts w:ascii="Arial" w:hAnsi="Arial" w:cs="Arial"/>
                <w:sz w:val="20"/>
              </w:rPr>
              <w:t>М.П.</w:t>
            </w:r>
          </w:p>
        </w:tc>
      </w:tr>
    </w:tbl>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Default="0033537D" w:rsidP="0033537D">
      <w:pPr>
        <w:rPr>
          <w:sz w:val="12"/>
          <w:szCs w:val="12"/>
        </w:rPr>
      </w:pPr>
    </w:p>
    <w:p w:rsidR="0033537D" w:rsidRPr="0033537D" w:rsidRDefault="0033537D" w:rsidP="0033537D">
      <w:pPr>
        <w:jc w:val="right"/>
        <w:rPr>
          <w:rFonts w:ascii="Arial" w:hAnsi="Arial" w:cs="Arial"/>
          <w:sz w:val="16"/>
          <w:szCs w:val="16"/>
        </w:rPr>
      </w:pPr>
      <w:r>
        <w:br w:type="page"/>
      </w:r>
      <w:r w:rsidRPr="0033537D">
        <w:rPr>
          <w:rFonts w:ascii="Arial" w:hAnsi="Arial" w:cs="Arial"/>
          <w:sz w:val="16"/>
          <w:szCs w:val="16"/>
        </w:rPr>
        <w:lastRenderedPageBreak/>
        <w:t xml:space="preserve">Приложение № 2 к Правилам Фонда </w:t>
      </w:r>
    </w:p>
    <w:p w:rsidR="0033537D" w:rsidRPr="00763BC4" w:rsidRDefault="0033537D" w:rsidP="0033537D">
      <w:pPr>
        <w:jc w:val="right"/>
        <w:rPr>
          <w:rFonts w:ascii="Arial" w:hAnsi="Arial" w:cs="Arial"/>
          <w:sz w:val="9"/>
          <w:szCs w:val="9"/>
        </w:rPr>
      </w:pPr>
      <w:r w:rsidRPr="00763BC4">
        <w:rPr>
          <w:rFonts w:ascii="Arial" w:hAnsi="Arial" w:cs="Arial"/>
          <w:sz w:val="9"/>
          <w:szCs w:val="9"/>
        </w:rPr>
        <w:t xml:space="preserve"> </w:t>
      </w:r>
    </w:p>
    <w:p w:rsidR="0033537D" w:rsidRDefault="0033537D" w:rsidP="0033537D">
      <w:pPr>
        <w:pStyle w:val="1"/>
        <w:spacing w:before="0" w:after="0"/>
        <w:rPr>
          <w:sz w:val="20"/>
          <w:szCs w:val="20"/>
          <w:lang w:val="ru-RU"/>
        </w:rPr>
      </w:pPr>
      <w:r w:rsidRPr="00E726C4">
        <w:rPr>
          <w:sz w:val="20"/>
          <w:szCs w:val="20"/>
          <w:lang w:val="ru-RU"/>
        </w:rPr>
        <w:t xml:space="preserve">Заявка на приобретение инвестиционных паев </w:t>
      </w:r>
    </w:p>
    <w:p w:rsidR="0033537D" w:rsidRPr="00E726C4" w:rsidRDefault="0033537D" w:rsidP="0033537D">
      <w:pPr>
        <w:pStyle w:val="1"/>
        <w:spacing w:before="0" w:after="0"/>
        <w:rPr>
          <w:sz w:val="20"/>
          <w:szCs w:val="20"/>
          <w:lang w:val="ru-RU"/>
        </w:rPr>
      </w:pPr>
      <w:r w:rsidRPr="00E726C4">
        <w:rPr>
          <w:sz w:val="20"/>
          <w:szCs w:val="20"/>
          <w:lang w:val="ru-RU"/>
        </w:rPr>
        <w:t>для номинальных держателей</w:t>
      </w:r>
      <w:r>
        <w:rPr>
          <w:sz w:val="20"/>
          <w:szCs w:val="20"/>
          <w:lang w:val="ru-RU"/>
        </w:rPr>
        <w:t xml:space="preserve"> </w:t>
      </w:r>
      <w:r w:rsidRPr="00E726C4">
        <w:rPr>
          <w:sz w:val="20"/>
          <w:szCs w:val="20"/>
          <w:lang w:val="ru-RU"/>
        </w:rPr>
        <w:t>№</w:t>
      </w:r>
      <w:r>
        <w:rPr>
          <w:sz w:val="20"/>
          <w:szCs w:val="20"/>
          <w:lang w:val="ru-RU"/>
        </w:rPr>
        <w:t xml:space="preserve"> __________</w:t>
      </w:r>
    </w:p>
    <w:p w:rsidR="0033537D" w:rsidRDefault="0033537D" w:rsidP="0033537D">
      <w:pPr>
        <w:pStyle w:val="fielddata"/>
        <w:rPr>
          <w:b/>
          <w:bCs/>
          <w:lang w:val="ru-RU"/>
        </w:rPr>
      </w:pPr>
      <w:r>
        <w:rPr>
          <w:b/>
          <w:bCs/>
          <w:lang w:val="ru-RU"/>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3537D" w:rsidRPr="00CE5B3F" w:rsidRDefault="0033537D" w:rsidP="008271FF">
            <w:pPr>
              <w:pStyle w:val="fieldname"/>
              <w:spacing w:before="0" w:after="0"/>
              <w:ind w:left="74"/>
              <w:rPr>
                <w:sz w:val="9"/>
                <w:szCs w:val="9"/>
                <w:lang w:val="ru-RU"/>
              </w:rPr>
            </w:pPr>
            <w:r w:rsidRPr="0033537D">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Default="0033537D" w:rsidP="0033537D">
      <w:pPr>
        <w:pStyle w:val="3"/>
        <w:spacing w:before="150"/>
        <w:rPr>
          <w:lang w:val="ru-RU"/>
        </w:rPr>
      </w:pPr>
      <w:r>
        <w:rPr>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after="0"/>
              <w:ind w:left="74"/>
              <w:rPr>
                <w:lang w:val="ru-RU"/>
              </w:rPr>
            </w:pPr>
            <w:r w:rsidRPr="00CE5B3F">
              <w:rPr>
                <w:lang w:val="ru-RU"/>
              </w:rPr>
              <w:t>Полное наименование</w:t>
            </w:r>
          </w:p>
          <w:p w:rsidR="0033537D" w:rsidRPr="00CE5B3F" w:rsidRDefault="0033537D" w:rsidP="008271FF">
            <w:pPr>
              <w:pStyle w:val="fieldname"/>
              <w:spacing w:before="0" w:after="0"/>
              <w:ind w:left="74"/>
              <w:rPr>
                <w:sz w:val="9"/>
                <w:szCs w:val="9"/>
                <w:lang w:val="ru-RU"/>
              </w:rPr>
            </w:pPr>
            <w:r w:rsidRPr="0033537D">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spacing w:before="0"/>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6E4633">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763BC4" w:rsidRDefault="0033537D" w:rsidP="008271FF">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BA3EA1" w:rsidRDefault="0033537D" w:rsidP="008271FF">
            <w:pPr>
              <w:pStyle w:val="fielddata"/>
              <w:ind w:left="75"/>
              <w:rPr>
                <w:lang w:val="ru-RU"/>
              </w:rPr>
            </w:pPr>
          </w:p>
        </w:tc>
      </w:tr>
    </w:tbl>
    <w:p w:rsidR="0033537D" w:rsidRPr="00E726C4" w:rsidRDefault="0033537D" w:rsidP="0033537D">
      <w:pPr>
        <w:pStyle w:val="3"/>
        <w:spacing w:before="150"/>
        <w:rPr>
          <w:sz w:val="16"/>
          <w:szCs w:val="16"/>
          <w:lang w:val="ru-RU"/>
        </w:rPr>
      </w:pPr>
      <w:r>
        <w:rPr>
          <w:sz w:val="16"/>
          <w:szCs w:val="16"/>
          <w:lang w:val="ru-RU"/>
        </w:rPr>
        <w:t>Сведения об у</w:t>
      </w:r>
      <w:r w:rsidRPr="00E726C4">
        <w:rPr>
          <w:sz w:val="16"/>
          <w:szCs w:val="16"/>
          <w:lang w:val="ru-RU"/>
        </w:rPr>
        <w:t>полномоченн</w:t>
      </w:r>
      <w:r>
        <w:rPr>
          <w:sz w:val="16"/>
          <w:szCs w:val="16"/>
          <w:lang w:val="ru-RU"/>
        </w:rPr>
        <w:t>ом</w:t>
      </w:r>
      <w:r w:rsidRPr="00E726C4">
        <w:rPr>
          <w:sz w:val="16"/>
          <w:szCs w:val="16"/>
          <w:lang w:val="ru-RU"/>
        </w:rPr>
        <w:t xml:space="preserve"> представител</w:t>
      </w:r>
      <w:r>
        <w:rPr>
          <w:sz w:val="16"/>
          <w:szCs w:val="16"/>
          <w:lang w:val="ru-RU"/>
        </w:rPr>
        <w:t>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33537D" w:rsidRPr="00763BC4" w:rsidRDefault="0033537D" w:rsidP="008271FF">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33537D" w:rsidRPr="00A20102" w:rsidRDefault="0033537D" w:rsidP="008271FF">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33537D" w:rsidRPr="00572E5C" w:rsidRDefault="0033537D" w:rsidP="008271FF">
            <w:pPr>
              <w:pStyle w:val="fielddata"/>
              <w:ind w:left="75"/>
              <w:rPr>
                <w:lang w:val="ru-RU"/>
              </w:rPr>
            </w:pP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33537D" w:rsidRPr="00CE5B3F" w:rsidRDefault="0033537D" w:rsidP="008271FF">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before="0" w:after="0"/>
              <w:ind w:left="-51"/>
              <w:rPr>
                <w:lang w:val="ru-RU"/>
              </w:rPr>
            </w:pPr>
          </w:p>
          <w:p w:rsidR="0033537D" w:rsidRPr="00572E5C" w:rsidRDefault="0033537D" w:rsidP="008271FF">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6E4633">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33537D" w:rsidRPr="00572E5C" w:rsidRDefault="0033537D" w:rsidP="008271FF">
            <w:pPr>
              <w:pStyle w:val="fielddata"/>
              <w:ind w:left="75"/>
              <w:rPr>
                <w:lang w:val="ru-RU"/>
              </w:rPr>
            </w:pPr>
          </w:p>
        </w:tc>
      </w:tr>
    </w:tbl>
    <w:p w:rsidR="0033537D" w:rsidRPr="00F60B0B" w:rsidRDefault="0033537D" w:rsidP="0033537D">
      <w:pPr>
        <w:pStyle w:val="3"/>
        <w:widowControl w:val="0"/>
        <w:autoSpaceDE w:val="0"/>
        <w:autoSpaceDN w:val="0"/>
        <w:adjustRightInd w:val="0"/>
        <w:spacing w:before="108" w:after="108"/>
        <w:rPr>
          <w:b w:val="0"/>
          <w:i/>
          <w:lang w:val="ru-RU"/>
        </w:rPr>
      </w:pPr>
      <w:r w:rsidRPr="00F60B0B">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rPr>
                <w:lang w:val="ru-RU"/>
              </w:rPr>
            </w:pPr>
            <w:r w:rsidRPr="000441A3">
              <w:t> </w:t>
            </w: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data"/>
              <w:ind w:left="75"/>
              <w:rPr>
                <w:lang w:val="ru-RU"/>
              </w:rPr>
            </w:pPr>
          </w:p>
        </w:tc>
      </w:tr>
    </w:tbl>
    <w:p w:rsidR="0033537D" w:rsidRPr="00E02BB7" w:rsidRDefault="0033537D" w:rsidP="0033537D">
      <w:pPr>
        <w:pStyle w:val="af0"/>
        <w:spacing w:before="240" w:after="240"/>
        <w:jc w:val="center"/>
        <w:rPr>
          <w:b/>
          <w:bCs/>
          <w:sz w:val="14"/>
          <w:szCs w:val="14"/>
          <w:lang w:val="ru-RU"/>
        </w:rPr>
      </w:pPr>
      <w:r w:rsidRPr="00763BC4">
        <w:rPr>
          <w:b/>
          <w:bCs/>
          <w:sz w:val="14"/>
          <w:szCs w:val="14"/>
          <w:lang w:val="ru-RU"/>
        </w:rPr>
        <w:t>Прошу выда</w:t>
      </w:r>
      <w:r>
        <w:rPr>
          <w:b/>
          <w:bCs/>
          <w:sz w:val="14"/>
          <w:szCs w:val="14"/>
          <w:lang w:val="ru-RU"/>
        </w:rPr>
        <w:t>вать</w:t>
      </w:r>
      <w:r w:rsidRPr="00763BC4">
        <w:rPr>
          <w:b/>
          <w:bCs/>
          <w:sz w:val="14"/>
          <w:szCs w:val="14"/>
          <w:lang w:val="ru-RU"/>
        </w:rPr>
        <w:t xml:space="preserve"> инвестиционные паи </w:t>
      </w:r>
      <w:r>
        <w:rPr>
          <w:b/>
          <w:bCs/>
          <w:sz w:val="14"/>
          <w:szCs w:val="14"/>
          <w:lang w:val="ru-RU"/>
        </w:rPr>
        <w:t>Ф</w:t>
      </w:r>
      <w:r w:rsidRPr="00763BC4">
        <w:rPr>
          <w:b/>
          <w:bCs/>
          <w:sz w:val="14"/>
          <w:szCs w:val="14"/>
          <w:lang w:val="ru-RU"/>
        </w:rPr>
        <w:t xml:space="preserve">онда </w:t>
      </w:r>
      <w:r w:rsidRPr="00E02BB7">
        <w:rPr>
          <w:b/>
          <w:bCs/>
          <w:sz w:val="14"/>
          <w:szCs w:val="14"/>
          <w:lang w:val="ru-RU"/>
        </w:rPr>
        <w:t>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name"/>
              <w:ind w:left="75"/>
              <w:rPr>
                <w:lang w:val="ru-RU"/>
              </w:rPr>
            </w:pPr>
            <w:r>
              <w:rPr>
                <w:lang w:val="ru-RU"/>
              </w:rPr>
              <w:t xml:space="preserve">Реквизиты банковского счета </w:t>
            </w:r>
            <w:r w:rsidRPr="00D2287C">
              <w:rPr>
                <w:lang w:val="ru-RU"/>
              </w:rPr>
              <w:t>лица, передавшего денежные средства в оплату инвестиционных паев</w:t>
            </w:r>
            <w:r>
              <w:rPr>
                <w:b w:val="0"/>
                <w:bCs w:val="0"/>
                <w:sz w:val="9"/>
                <w:szCs w:val="9"/>
                <w:lang w:val="ru-RU"/>
              </w:rPr>
              <w:br/>
            </w:r>
            <w:r w:rsidRPr="006E4633">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Default="0033537D" w:rsidP="0033537D">
      <w:pPr>
        <w:pStyle w:val="3"/>
        <w:spacing w:before="150"/>
        <w:rPr>
          <w:sz w:val="14"/>
          <w:szCs w:val="14"/>
          <w:lang w:val="ru-RU"/>
        </w:rPr>
      </w:pPr>
      <w:r w:rsidRPr="00763BC4">
        <w:rPr>
          <w:sz w:val="14"/>
          <w:szCs w:val="14"/>
          <w:lang w:val="ru-RU"/>
        </w:rPr>
        <w:t xml:space="preserve">Информация о </w:t>
      </w:r>
      <w:r>
        <w:rPr>
          <w:sz w:val="14"/>
          <w:szCs w:val="14"/>
          <w:lang w:val="ru-RU"/>
        </w:rPr>
        <w:t xml:space="preserve">каждом </w:t>
      </w:r>
      <w:r w:rsidRPr="00763BC4">
        <w:rPr>
          <w:sz w:val="14"/>
          <w:szCs w:val="14"/>
          <w:lang w:val="ru-RU"/>
        </w:rPr>
        <w:t xml:space="preserve">номинальном держателе </w:t>
      </w:r>
      <w:r>
        <w:rPr>
          <w:sz w:val="14"/>
          <w:szCs w:val="14"/>
          <w:lang w:val="ru-RU"/>
        </w:rPr>
        <w:t>приобрета</w:t>
      </w:r>
      <w:r w:rsidRPr="00763BC4">
        <w:rPr>
          <w:sz w:val="14"/>
          <w:szCs w:val="14"/>
          <w:lang w:val="ru-RU"/>
        </w:rPr>
        <w:t>е</w:t>
      </w:r>
      <w:r>
        <w:rPr>
          <w:sz w:val="14"/>
          <w:szCs w:val="14"/>
          <w:lang w:val="ru-RU"/>
        </w:rPr>
        <w:t>мых</w:t>
      </w:r>
      <w:r w:rsidRPr="00763BC4">
        <w:rPr>
          <w:sz w:val="14"/>
          <w:szCs w:val="14"/>
          <w:lang w:val="ru-RU"/>
        </w:rPr>
        <w:t xml:space="preserve">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0441A3" w:rsidRDefault="0033537D" w:rsidP="008271FF">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spacing w:after="0"/>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0441A3" w:rsidRDefault="0033537D" w:rsidP="008271FF">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rPr>
                <w:lang w:val="ru-RU"/>
              </w:rPr>
            </w:pPr>
            <w:r w:rsidRPr="000441A3">
              <w:t> </w:t>
            </w:r>
          </w:p>
        </w:tc>
      </w:tr>
    </w:tbl>
    <w:p w:rsidR="0033537D" w:rsidRPr="00763BC4" w:rsidRDefault="0033537D" w:rsidP="0033537D">
      <w:pPr>
        <w:spacing w:line="180" w:lineRule="exact"/>
        <w:ind w:left="170"/>
        <w:rPr>
          <w:rFonts w:ascii="Arial" w:hAnsi="Arial" w:cs="Arial"/>
          <w:b/>
          <w:bCs/>
          <w:iCs/>
          <w:noProof/>
          <w:sz w:val="16"/>
          <w:szCs w:val="16"/>
        </w:rPr>
      </w:pPr>
    </w:p>
    <w:p w:rsidR="0033537D" w:rsidRPr="00763BC4" w:rsidRDefault="0033537D" w:rsidP="0033537D">
      <w:pPr>
        <w:pStyle w:val="3"/>
        <w:spacing w:before="150"/>
        <w:rPr>
          <w:sz w:val="14"/>
          <w:szCs w:val="14"/>
          <w:lang w:val="ru-RU"/>
        </w:rPr>
      </w:pPr>
      <w:r w:rsidRPr="00763BC4">
        <w:rPr>
          <w:sz w:val="14"/>
          <w:szCs w:val="14"/>
          <w:lang w:val="ru-RU"/>
        </w:rPr>
        <w:t xml:space="preserve">Информация о </w:t>
      </w:r>
      <w:r>
        <w:rPr>
          <w:sz w:val="14"/>
          <w:szCs w:val="14"/>
          <w:lang w:val="ru-RU"/>
        </w:rPr>
        <w:t>приобретателе</w:t>
      </w:r>
      <w:r w:rsidRPr="00763BC4">
        <w:rPr>
          <w:sz w:val="14"/>
          <w:szCs w:val="14"/>
          <w:lang w:val="ru-RU"/>
        </w:rPr>
        <w:t xml:space="preserve"> инвестиционных паев</w:t>
      </w:r>
      <w:r w:rsidRPr="006813A9">
        <w:rPr>
          <w:sz w:val="14"/>
          <w:szCs w:val="14"/>
          <w:lang w:val="ru-RU"/>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763BC4"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name"/>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data"/>
              <w:ind w:left="75"/>
              <w:rPr>
                <w:sz w:val="14"/>
                <w:szCs w:val="14"/>
                <w:lang w:val="ru-RU"/>
              </w:rPr>
            </w:pPr>
          </w:p>
        </w:tc>
      </w:tr>
      <w:tr w:rsidR="0033537D" w:rsidTr="008271FF">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p>
          <w:p w:rsidR="0033537D" w:rsidRDefault="0033537D" w:rsidP="008271FF">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33537D" w:rsidRPr="00CE5B3F" w:rsidRDefault="0033537D" w:rsidP="008271FF">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33537D" w:rsidRPr="00CE5B3F" w:rsidRDefault="0033537D" w:rsidP="008271FF">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3537D" w:rsidRPr="009C69E2" w:rsidRDefault="0033537D" w:rsidP="008271FF">
            <w:pPr>
              <w:pStyle w:val="fielddata"/>
              <w:ind w:left="75"/>
              <w:rPr>
                <w:lang w:val="ru-RU"/>
              </w:rPr>
            </w:pPr>
          </w:p>
        </w:tc>
      </w:tr>
      <w:tr w:rsidR="0033537D" w:rsidRPr="00763BC4"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763BC4" w:rsidRDefault="0033537D" w:rsidP="008271FF">
            <w:pPr>
              <w:pStyle w:val="fieldname"/>
              <w:spacing w:after="0"/>
              <w:ind w:left="75"/>
              <w:rPr>
                <w:sz w:val="14"/>
                <w:szCs w:val="14"/>
                <w:lang w:val="ru-RU"/>
              </w:rPr>
            </w:pPr>
            <w:r w:rsidRPr="00763BC4">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data"/>
              <w:spacing w:after="0"/>
              <w:ind w:left="75"/>
              <w:rPr>
                <w:sz w:val="14"/>
                <w:szCs w:val="14"/>
                <w:lang w:val="ru-RU"/>
              </w:rPr>
            </w:pPr>
          </w:p>
        </w:tc>
      </w:tr>
    </w:tbl>
    <w:p w:rsidR="0033537D" w:rsidRDefault="0033537D" w:rsidP="0033537D">
      <w:pPr>
        <w:pStyle w:val="af0"/>
        <w:spacing w:before="120" w:after="120"/>
        <w:jc w:val="center"/>
        <w:rPr>
          <w:b/>
          <w:bCs/>
          <w:lang w:val="ru-RU"/>
        </w:rPr>
      </w:pPr>
    </w:p>
    <w:p w:rsidR="0033537D" w:rsidRPr="009B6C63" w:rsidRDefault="0033537D" w:rsidP="0033537D">
      <w:pPr>
        <w:pStyle w:val="af0"/>
        <w:spacing w:before="120" w:after="120"/>
        <w:jc w:val="center"/>
        <w:rPr>
          <w:b/>
          <w:bCs/>
          <w:lang w:val="ru-RU"/>
        </w:rPr>
      </w:pPr>
      <w:r w:rsidRPr="009B6C63">
        <w:rPr>
          <w:b/>
          <w:bCs/>
          <w:lang w:val="ru-RU"/>
        </w:rPr>
        <w:t>Настоящая заявка носит безотзывный характер. С Правилами Фонда ознакомлен.</w:t>
      </w:r>
    </w:p>
    <w:p w:rsidR="0033537D" w:rsidRDefault="0033537D" w:rsidP="0033537D">
      <w:pPr>
        <w:pStyle w:val="fieldcomment"/>
        <w:jc w:val="right"/>
        <w:rPr>
          <w:lang w:val="ru-RU"/>
        </w:rPr>
      </w:pPr>
    </w:p>
    <w:tbl>
      <w:tblPr>
        <w:tblpPr w:leftFromText="180" w:rightFromText="180" w:vertAnchor="text" w:horzAnchor="margin" w:tblpXSpec="center" w:tblpY="580"/>
        <w:tblW w:w="3858" w:type="pct"/>
        <w:tblCellSpacing w:w="75" w:type="dxa"/>
        <w:tblCellMar>
          <w:left w:w="0" w:type="dxa"/>
          <w:right w:w="0" w:type="dxa"/>
        </w:tblCellMar>
        <w:tblLook w:val="0000" w:firstRow="0" w:lastRow="0" w:firstColumn="0" w:lastColumn="0" w:noHBand="0" w:noVBand="0"/>
      </w:tblPr>
      <w:tblGrid>
        <w:gridCol w:w="7656"/>
      </w:tblGrid>
      <w:tr w:rsidR="0033537D" w:rsidRPr="000441A3" w:rsidTr="008271FF">
        <w:trPr>
          <w:tblCellSpacing w:w="75" w:type="dxa"/>
        </w:trPr>
        <w:tc>
          <w:tcPr>
            <w:tcW w:w="4802" w:type="pct"/>
            <w:tcMar>
              <w:top w:w="30" w:type="dxa"/>
              <w:left w:w="75" w:type="dxa"/>
              <w:bottom w:w="30" w:type="dxa"/>
              <w:right w:w="75" w:type="dxa"/>
            </w:tcMar>
          </w:tcPr>
          <w:p w:rsidR="0033537D" w:rsidRPr="000441A3" w:rsidRDefault="0033537D" w:rsidP="008271FF">
            <w:pPr>
              <w:pStyle w:val="signfield"/>
              <w:spacing w:before="0" w:after="0"/>
              <w:ind w:left="75"/>
              <w:rPr>
                <w:lang w:val="ru-RU"/>
              </w:rPr>
            </w:pPr>
            <w:r>
              <w:rPr>
                <w:lang w:val="ru-RU"/>
              </w:rPr>
              <w:t>Подпись уполномоченного представителя</w:t>
            </w:r>
          </w:p>
          <w:p w:rsidR="0033537D" w:rsidRPr="000441A3" w:rsidRDefault="0033537D" w:rsidP="008271FF">
            <w:pPr>
              <w:pStyle w:val="stampfield"/>
              <w:spacing w:after="0"/>
              <w:ind w:left="142"/>
              <w:rPr>
                <w:lang w:val="ru-RU"/>
              </w:rPr>
            </w:pPr>
            <w:r>
              <w:rPr>
                <w:b/>
                <w:bCs/>
                <w:sz w:val="12"/>
                <w:szCs w:val="12"/>
                <w:vertAlign w:val="superscript"/>
                <w:lang w:val="ru-RU"/>
              </w:rPr>
              <w:t xml:space="preserve">                                                                                                                                                            </w:t>
            </w:r>
            <w:r>
              <w:rPr>
                <w:lang w:val="ru-RU"/>
              </w:rPr>
              <w:t xml:space="preserve">                                                 </w:t>
            </w:r>
            <w:r w:rsidRPr="000441A3">
              <w:rPr>
                <w:lang w:val="ru-RU"/>
              </w:rPr>
              <w:t>М.П.</w:t>
            </w:r>
          </w:p>
        </w:tc>
      </w:tr>
      <w:tr w:rsidR="0033537D" w:rsidRPr="000441A3" w:rsidTr="008271FF">
        <w:trPr>
          <w:trHeight w:val="542"/>
          <w:tblCellSpacing w:w="75" w:type="dxa"/>
        </w:trPr>
        <w:tc>
          <w:tcPr>
            <w:tcW w:w="4802" w:type="pct"/>
            <w:tcMar>
              <w:top w:w="30" w:type="dxa"/>
              <w:left w:w="75" w:type="dxa"/>
              <w:bottom w:w="30" w:type="dxa"/>
              <w:right w:w="75" w:type="dxa"/>
            </w:tcMar>
          </w:tcPr>
          <w:p w:rsidR="0033537D" w:rsidRDefault="0033537D" w:rsidP="008271FF">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33537D" w:rsidRPr="0042778F" w:rsidRDefault="0033537D" w:rsidP="008271FF">
            <w:pPr>
              <w:tabs>
                <w:tab w:val="left" w:pos="7023"/>
              </w:tabs>
              <w:rPr>
                <w:rFonts w:ascii="Arial" w:hAnsi="Arial" w:cs="Arial"/>
                <w:sz w:val="20"/>
              </w:rPr>
            </w:pPr>
            <w:r>
              <w:t xml:space="preserve">                                                                                                               </w:t>
            </w:r>
            <w:r w:rsidRPr="0042778F">
              <w:rPr>
                <w:rFonts w:ascii="Arial" w:hAnsi="Arial" w:cs="Arial"/>
                <w:sz w:val="20"/>
              </w:rPr>
              <w:t>М.П.</w:t>
            </w:r>
          </w:p>
        </w:tc>
      </w:tr>
    </w:tbl>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Default="0033537D" w:rsidP="0033537D">
      <w:pPr>
        <w:pStyle w:val="fieldcomment"/>
        <w:jc w:val="right"/>
        <w:rPr>
          <w:lang w:val="ru-RU"/>
        </w:rPr>
      </w:pPr>
    </w:p>
    <w:p w:rsidR="0033537D" w:rsidRPr="004E164E" w:rsidRDefault="0033537D" w:rsidP="0033537D">
      <w:pPr>
        <w:pStyle w:val="fieldcomment"/>
        <w:jc w:val="right"/>
        <w:rPr>
          <w:lang w:val="ru-RU"/>
        </w:rPr>
      </w:pPr>
    </w:p>
    <w:p w:rsidR="0033537D" w:rsidRPr="004E164E" w:rsidRDefault="0033537D" w:rsidP="0033537D">
      <w:pPr>
        <w:pStyle w:val="fieldcomment"/>
        <w:jc w:val="right"/>
        <w:rPr>
          <w:lang w:val="ru-RU"/>
        </w:rPr>
      </w:pPr>
    </w:p>
    <w:p w:rsidR="0033537D" w:rsidRPr="0033537D" w:rsidRDefault="0033537D" w:rsidP="0033537D">
      <w:pPr>
        <w:pStyle w:val="fieldcomment"/>
        <w:jc w:val="right"/>
        <w:rPr>
          <w:sz w:val="16"/>
          <w:szCs w:val="16"/>
          <w:lang w:val="ru-RU"/>
        </w:rPr>
      </w:pPr>
      <w:r w:rsidRPr="0033537D">
        <w:rPr>
          <w:sz w:val="16"/>
          <w:szCs w:val="16"/>
          <w:lang w:val="ru-RU"/>
        </w:rPr>
        <w:lastRenderedPageBreak/>
        <w:t xml:space="preserve">Приложение № 3 к Правилам Фонда </w:t>
      </w:r>
    </w:p>
    <w:p w:rsidR="0033537D" w:rsidRDefault="0033537D" w:rsidP="0033537D">
      <w:pPr>
        <w:pStyle w:val="1"/>
        <w:spacing w:before="0" w:after="0"/>
        <w:rPr>
          <w:lang w:val="ru-RU"/>
        </w:rPr>
      </w:pPr>
      <w:r w:rsidRPr="00203363">
        <w:rPr>
          <w:sz w:val="20"/>
          <w:szCs w:val="20"/>
          <w:lang w:val="ru-RU"/>
        </w:rPr>
        <w:t xml:space="preserve">Заявка на погашение инвестиционных паев №____________ </w:t>
      </w:r>
      <w:r>
        <w:rPr>
          <w:lang w:val="ru-RU"/>
        </w:rPr>
        <w:br/>
      </w:r>
    </w:p>
    <w:p w:rsidR="0033537D" w:rsidRDefault="0033537D" w:rsidP="0033537D">
      <w:pPr>
        <w:pStyle w:val="fielddata"/>
        <w:rPr>
          <w:lang w:val="ru-RU"/>
        </w:rPr>
      </w:pPr>
      <w:r>
        <w:rPr>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3537D" w:rsidRPr="006E4633" w:rsidRDefault="0033537D" w:rsidP="008271FF">
            <w:pPr>
              <w:pStyle w:val="fieldname"/>
              <w:spacing w:before="0" w:after="0"/>
              <w:ind w:left="74"/>
              <w:rPr>
                <w:sz w:val="9"/>
                <w:szCs w:val="9"/>
                <w:lang w:val="ru-RU"/>
              </w:rPr>
            </w:pPr>
            <w:r w:rsidRPr="0033537D">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Default="0033537D" w:rsidP="0033537D">
      <w:pPr>
        <w:pStyle w:val="3"/>
        <w:spacing w:before="150"/>
        <w:rPr>
          <w:lang w:val="ru-RU"/>
        </w:rPr>
      </w:pPr>
      <w:r>
        <w:rPr>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33537D" w:rsidRPr="00CE5B3F" w:rsidRDefault="0033537D" w:rsidP="008271FF">
            <w:pPr>
              <w:pStyle w:val="fieldname"/>
              <w:spacing w:after="0"/>
              <w:ind w:left="74"/>
              <w:rPr>
                <w:sz w:val="9"/>
                <w:szCs w:val="9"/>
                <w:lang w:val="ru-RU"/>
              </w:rPr>
            </w:pPr>
            <w:r>
              <w:rPr>
                <w:lang w:val="ru-RU"/>
              </w:rPr>
              <w:t>Ф.И.О.</w:t>
            </w:r>
            <w:r w:rsidRPr="0033537D">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rsidR="0033537D" w:rsidRDefault="0033537D" w:rsidP="008271FF">
            <w:pPr>
              <w:pStyle w:val="fielddata"/>
              <w:spacing w:before="0"/>
              <w:ind w:left="75"/>
              <w:rPr>
                <w:lang w:val="ru-RU"/>
              </w:rPr>
            </w:pPr>
            <w:r>
              <w:t> </w:t>
            </w:r>
          </w:p>
        </w:tc>
      </w:tr>
      <w:tr w:rsidR="0033537D" w:rsidTr="008271FF">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p>
          <w:p w:rsidR="0033537D" w:rsidRDefault="0033537D" w:rsidP="008271FF">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33537D" w:rsidRDefault="0033537D" w:rsidP="008271FF">
            <w:pPr>
              <w:pStyle w:val="fieldname"/>
              <w:spacing w:before="0" w:after="0"/>
              <w:ind w:left="74"/>
              <w:jc w:val="left"/>
              <w:rPr>
                <w:sz w:val="9"/>
                <w:szCs w:val="9"/>
                <w:lang w:val="ru-RU"/>
              </w:rPr>
            </w:pPr>
            <w:r w:rsidRPr="006E4633">
              <w:rPr>
                <w:sz w:val="9"/>
                <w:szCs w:val="8"/>
              </w:rPr>
              <w:sym w:font="Symbol" w:char="F0B7"/>
            </w:r>
            <w:r w:rsidRPr="0033537D">
              <w:rPr>
                <w:sz w:val="9"/>
                <w:szCs w:val="9"/>
                <w:lang w:val="ru-RU"/>
              </w:rPr>
              <w:t xml:space="preserve">  вид (наименование), серия, номер, дата выдачи документа, удостоверяющего личность</w:t>
            </w:r>
          </w:p>
          <w:p w:rsidR="0033537D" w:rsidRPr="0033537D" w:rsidRDefault="0033537D" w:rsidP="008271FF">
            <w:pPr>
              <w:pStyle w:val="fieldname"/>
              <w:spacing w:before="0" w:after="0"/>
              <w:ind w:left="74"/>
              <w:jc w:val="left"/>
              <w:rPr>
                <w:sz w:val="9"/>
                <w:szCs w:val="9"/>
                <w:lang w:val="ru-RU"/>
              </w:rPr>
            </w:pPr>
            <w:r w:rsidRPr="006E4633">
              <w:rPr>
                <w:sz w:val="9"/>
                <w:szCs w:val="8"/>
              </w:rPr>
              <w:sym w:font="Symbol" w:char="F0B7"/>
            </w:r>
            <w:r w:rsidRPr="0033537D">
              <w:rPr>
                <w:sz w:val="9"/>
                <w:szCs w:val="9"/>
                <w:lang w:val="ru-RU"/>
              </w:rPr>
              <w:t xml:space="preserve">  для российских юридических лиц – ОГРН, дата, наименование органа, осуществляющего регистрацию</w:t>
            </w:r>
          </w:p>
          <w:p w:rsidR="0033537D" w:rsidRPr="00CE5B3F" w:rsidRDefault="0033537D" w:rsidP="008271FF">
            <w:pPr>
              <w:pStyle w:val="fieldname"/>
              <w:spacing w:before="0" w:after="0"/>
              <w:ind w:left="74"/>
              <w:jc w:val="left"/>
              <w:rPr>
                <w:sz w:val="9"/>
                <w:szCs w:val="9"/>
                <w:lang w:val="ru-RU"/>
              </w:rPr>
            </w:pPr>
            <w:r w:rsidRPr="006E4633">
              <w:rPr>
                <w:sz w:val="9"/>
                <w:szCs w:val="8"/>
              </w:rPr>
              <w:sym w:font="Symbol" w:char="F0B7"/>
            </w:r>
            <w:r w:rsidRPr="0033537D">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BA3EA1" w:rsidRDefault="0033537D" w:rsidP="008271FF">
            <w:pPr>
              <w:pStyle w:val="fielddata"/>
              <w:ind w:left="75"/>
              <w:rPr>
                <w:lang w:val="ru-RU"/>
              </w:rPr>
            </w:pP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763BC4" w:rsidRDefault="0033537D" w:rsidP="008271FF">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BA3EA1" w:rsidRDefault="0033537D" w:rsidP="008271FF">
            <w:pPr>
              <w:pStyle w:val="fielddata"/>
              <w:ind w:left="75"/>
              <w:rPr>
                <w:lang w:val="ru-RU"/>
              </w:rPr>
            </w:pPr>
          </w:p>
        </w:tc>
      </w:tr>
    </w:tbl>
    <w:p w:rsidR="0033537D" w:rsidRDefault="0033537D" w:rsidP="0033537D">
      <w:pPr>
        <w:pStyle w:val="3"/>
        <w:spacing w:before="150"/>
        <w:rPr>
          <w:lang w:val="ru-RU"/>
        </w:rPr>
      </w:pPr>
      <w:r>
        <w:rPr>
          <w:lang w:val="ru-RU"/>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5"/>
              <w:rPr>
                <w:lang w:val="ru-RU"/>
              </w:rPr>
            </w:pPr>
            <w:r>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spacing w:after="0"/>
              <w:ind w:left="75"/>
              <w:rPr>
                <w:lang w:val="ru-RU"/>
              </w:rPr>
            </w:pPr>
          </w:p>
        </w:tc>
      </w:tr>
      <w:tr w:rsidR="0033537D" w:rsidTr="008271FF">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33537D" w:rsidRPr="00A20102" w:rsidRDefault="0033537D" w:rsidP="008271FF">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33537D" w:rsidRPr="00CE5B3F" w:rsidRDefault="0033537D" w:rsidP="008271FF">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3537D" w:rsidRPr="00203363" w:rsidRDefault="0033537D" w:rsidP="008271FF">
            <w:pPr>
              <w:pStyle w:val="fielddata"/>
              <w:ind w:left="75"/>
              <w:rPr>
                <w:lang w:val="ru-RU"/>
              </w:rPr>
            </w:pP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name"/>
              <w:spacing w:after="0"/>
              <w:ind w:left="75"/>
              <w:rPr>
                <w:lang w:val="ru-RU"/>
              </w:rPr>
            </w:pPr>
            <w:r>
              <w:rPr>
                <w:lang w:val="ru-RU"/>
              </w:rPr>
              <w:t>Действующий на основании</w:t>
            </w:r>
            <w:r>
              <w:rPr>
                <w:b w:val="0"/>
                <w:bCs w:val="0"/>
                <w:sz w:val="9"/>
                <w:szCs w:val="9"/>
                <w:lang w:val="ru-RU"/>
              </w:rPr>
              <w:br/>
            </w:r>
            <w:r w:rsidRPr="006E4633">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Pr="00F60B0B" w:rsidRDefault="0033537D" w:rsidP="0033537D">
      <w:pPr>
        <w:pStyle w:val="3"/>
        <w:widowControl w:val="0"/>
        <w:autoSpaceDE w:val="0"/>
        <w:autoSpaceDN w:val="0"/>
        <w:adjustRightInd w:val="0"/>
        <w:spacing w:before="108" w:after="108"/>
        <w:rPr>
          <w:b w:val="0"/>
          <w:i/>
          <w:lang w:val="ru-RU"/>
        </w:rPr>
      </w:pPr>
      <w:r w:rsidRPr="00F60B0B">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rPr>
                <w:lang w:val="ru-RU"/>
              </w:rPr>
            </w:pPr>
            <w:r w:rsidRPr="000441A3">
              <w:t> </w:t>
            </w: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data"/>
              <w:ind w:left="75"/>
              <w:rPr>
                <w:lang w:val="ru-RU"/>
              </w:rPr>
            </w:pPr>
          </w:p>
        </w:tc>
      </w:tr>
    </w:tbl>
    <w:p w:rsidR="0033537D" w:rsidRPr="00203363" w:rsidRDefault="0033537D" w:rsidP="0033537D">
      <w:pPr>
        <w:pStyle w:val="3"/>
        <w:widowControl w:val="0"/>
        <w:autoSpaceDE w:val="0"/>
        <w:autoSpaceDN w:val="0"/>
        <w:adjustRightInd w:val="0"/>
        <w:spacing w:before="108" w:after="108"/>
        <w:rPr>
          <w:lang w:val="ru-RU"/>
        </w:rPr>
      </w:pPr>
      <w:r>
        <w:rPr>
          <w:lang w:val="ru-RU"/>
        </w:rPr>
        <w:t>Сведения о погашаемых паях</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0441A3" w:rsidRDefault="0033537D" w:rsidP="008271FF">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spacing w:after="0"/>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8C604B" w:rsidRDefault="0033537D" w:rsidP="008271FF">
            <w:pPr>
              <w:pStyle w:val="fieldname"/>
              <w:spacing w:after="0"/>
              <w:ind w:left="75"/>
              <w:rPr>
                <w:lang w:val="ru-RU"/>
              </w:rPr>
            </w:pPr>
            <w:r>
              <w:rPr>
                <w:lang w:val="ru-RU"/>
              </w:rPr>
              <w:t>Прошу перечислить сумму денежной компенсации на счет</w:t>
            </w:r>
            <w:r>
              <w:rPr>
                <w:rStyle w:val="aa"/>
                <w:lang w:val="ru-RU"/>
              </w:rPr>
              <w:footnoteReference w:customMarkFollows="1" w:id="2"/>
              <w:t>п1</w:t>
            </w:r>
            <w:r w:rsidRPr="000441A3">
              <w:rPr>
                <w:b w:val="0"/>
                <w:bCs w:val="0"/>
                <w:sz w:val="9"/>
                <w:szCs w:val="9"/>
                <w:lang w:val="ru-RU"/>
              </w:rPr>
              <w:br/>
            </w:r>
            <w:r w:rsidRPr="006E4633">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data"/>
              <w:spacing w:after="0"/>
              <w:ind w:left="75"/>
              <w:rPr>
                <w:lang w:val="ru-RU"/>
              </w:rPr>
            </w:pPr>
          </w:p>
        </w:tc>
      </w:tr>
    </w:tbl>
    <w:p w:rsidR="0033537D" w:rsidRDefault="0033537D" w:rsidP="0033537D">
      <w:pPr>
        <w:pStyle w:val="af0"/>
        <w:spacing w:before="375" w:after="0"/>
        <w:jc w:val="center"/>
        <w:rPr>
          <w:lang w:val="ru-RU"/>
        </w:rPr>
      </w:pPr>
      <w:r>
        <w:rPr>
          <w:b/>
          <w:bCs/>
          <w:lang w:val="ru-RU"/>
        </w:rPr>
        <w:t>Настоящим прошу погасить указанное количество инвестиционных паев Фонда.</w:t>
      </w:r>
    </w:p>
    <w:p w:rsidR="0033537D" w:rsidRPr="000C6341" w:rsidRDefault="0033537D" w:rsidP="0033537D">
      <w:pPr>
        <w:pStyle w:val="af0"/>
        <w:spacing w:before="375" w:after="375"/>
        <w:jc w:val="center"/>
        <w:rPr>
          <w:b/>
          <w:bCs/>
          <w:lang w:val="ru-RU"/>
        </w:rPr>
      </w:pPr>
      <w:r w:rsidRPr="000C6341">
        <w:rPr>
          <w:b/>
          <w:bCs/>
          <w:lang w:val="ru-RU"/>
        </w:rPr>
        <w:t>Настоящая заявка носит безотзывный характер. С Правилами Фонда ознакомлен.</w:t>
      </w:r>
    </w:p>
    <w:p w:rsidR="0033537D" w:rsidRDefault="0033537D" w:rsidP="0033537D">
      <w:pPr>
        <w:rPr>
          <w:sz w:val="12"/>
          <w:szCs w:val="12"/>
        </w:rPr>
      </w:pPr>
    </w:p>
    <w:p w:rsidR="0033537D" w:rsidRDefault="0033537D" w:rsidP="0033537D"/>
    <w:tbl>
      <w:tblPr>
        <w:tblpPr w:leftFromText="180" w:rightFromText="180" w:vertAnchor="text" w:horzAnchor="margin" w:tblpXSpec="center" w:tblpY="580"/>
        <w:tblW w:w="3858" w:type="pct"/>
        <w:tblCellSpacing w:w="75" w:type="dxa"/>
        <w:tblCellMar>
          <w:left w:w="0" w:type="dxa"/>
          <w:right w:w="0" w:type="dxa"/>
        </w:tblCellMar>
        <w:tblLook w:val="0000" w:firstRow="0" w:lastRow="0" w:firstColumn="0" w:lastColumn="0" w:noHBand="0" w:noVBand="0"/>
      </w:tblPr>
      <w:tblGrid>
        <w:gridCol w:w="7656"/>
      </w:tblGrid>
      <w:tr w:rsidR="0033537D" w:rsidRPr="000441A3" w:rsidTr="008271FF">
        <w:trPr>
          <w:tblCellSpacing w:w="75" w:type="dxa"/>
        </w:trPr>
        <w:tc>
          <w:tcPr>
            <w:tcW w:w="4802" w:type="pct"/>
            <w:tcMar>
              <w:top w:w="30" w:type="dxa"/>
              <w:left w:w="75" w:type="dxa"/>
              <w:bottom w:w="30" w:type="dxa"/>
              <w:right w:w="75" w:type="dxa"/>
            </w:tcMar>
          </w:tcPr>
          <w:p w:rsidR="0033537D" w:rsidRPr="000441A3" w:rsidRDefault="0033537D" w:rsidP="008271FF">
            <w:pPr>
              <w:pStyle w:val="signfield"/>
              <w:spacing w:before="0" w:after="0"/>
              <w:ind w:left="75"/>
              <w:rPr>
                <w:lang w:val="ru-RU"/>
              </w:rPr>
            </w:pPr>
            <w:r>
              <w:rPr>
                <w:lang w:val="ru-RU"/>
              </w:rPr>
              <w:t>Подпись заявителя</w:t>
            </w:r>
          </w:p>
          <w:p w:rsidR="0033537D" w:rsidRPr="000441A3" w:rsidRDefault="0033537D" w:rsidP="008271FF">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33537D" w:rsidRPr="000441A3" w:rsidTr="008271FF">
        <w:trPr>
          <w:trHeight w:val="542"/>
          <w:tblCellSpacing w:w="75" w:type="dxa"/>
        </w:trPr>
        <w:tc>
          <w:tcPr>
            <w:tcW w:w="4802" w:type="pct"/>
            <w:tcMar>
              <w:top w:w="30" w:type="dxa"/>
              <w:left w:w="75" w:type="dxa"/>
              <w:bottom w:w="30" w:type="dxa"/>
              <w:right w:w="75" w:type="dxa"/>
            </w:tcMar>
          </w:tcPr>
          <w:p w:rsidR="0033537D" w:rsidRDefault="0033537D" w:rsidP="008271FF">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33537D" w:rsidRPr="0042778F" w:rsidRDefault="0033537D" w:rsidP="008271FF">
            <w:pPr>
              <w:tabs>
                <w:tab w:val="left" w:pos="7023"/>
              </w:tabs>
              <w:rPr>
                <w:rFonts w:ascii="Arial" w:hAnsi="Arial" w:cs="Arial"/>
                <w:sz w:val="20"/>
              </w:rPr>
            </w:pPr>
            <w:r>
              <w:t xml:space="preserve">                                                                                                               </w:t>
            </w:r>
            <w:r w:rsidRPr="0042778F">
              <w:rPr>
                <w:rFonts w:ascii="Arial" w:hAnsi="Arial" w:cs="Arial"/>
                <w:sz w:val="20"/>
              </w:rPr>
              <w:t>М.П.</w:t>
            </w:r>
          </w:p>
        </w:tc>
      </w:tr>
    </w:tbl>
    <w:p w:rsidR="0033537D" w:rsidRDefault="0033537D" w:rsidP="0033537D">
      <w:r>
        <w:br w:type="page"/>
      </w:r>
    </w:p>
    <w:p w:rsidR="0033537D" w:rsidRPr="0033537D" w:rsidRDefault="0033537D" w:rsidP="0033537D">
      <w:pPr>
        <w:pStyle w:val="fieldcomment"/>
        <w:spacing w:before="0" w:after="0"/>
        <w:jc w:val="right"/>
        <w:rPr>
          <w:sz w:val="16"/>
          <w:szCs w:val="16"/>
          <w:lang w:val="ru-RU"/>
        </w:rPr>
      </w:pPr>
      <w:r w:rsidRPr="0033537D">
        <w:rPr>
          <w:sz w:val="16"/>
          <w:szCs w:val="16"/>
          <w:lang w:val="ru-RU"/>
        </w:rPr>
        <w:lastRenderedPageBreak/>
        <w:t xml:space="preserve">Приложение № 4 к Правилам Фонда </w:t>
      </w:r>
    </w:p>
    <w:p w:rsidR="0033537D" w:rsidRDefault="0033537D" w:rsidP="0033537D">
      <w:pPr>
        <w:pStyle w:val="fieldcomment"/>
        <w:spacing w:before="0" w:after="0"/>
        <w:rPr>
          <w:lang w:val="ru-RU"/>
        </w:rPr>
      </w:pPr>
    </w:p>
    <w:p w:rsidR="0033537D" w:rsidRDefault="0033537D" w:rsidP="0033537D">
      <w:pPr>
        <w:pStyle w:val="1"/>
        <w:spacing w:before="0" w:after="0"/>
        <w:rPr>
          <w:sz w:val="20"/>
          <w:szCs w:val="20"/>
          <w:lang w:val="ru-RU"/>
        </w:rPr>
      </w:pPr>
      <w:r w:rsidRPr="00960F94">
        <w:rPr>
          <w:sz w:val="20"/>
          <w:szCs w:val="20"/>
          <w:lang w:val="ru-RU"/>
        </w:rPr>
        <w:t xml:space="preserve">Заявка на погашение инвестиционных паев </w:t>
      </w:r>
    </w:p>
    <w:p w:rsidR="0033537D" w:rsidRPr="00960F94" w:rsidRDefault="0033537D" w:rsidP="0033537D">
      <w:pPr>
        <w:pStyle w:val="1"/>
        <w:spacing w:before="0" w:after="0"/>
        <w:rPr>
          <w:sz w:val="20"/>
          <w:szCs w:val="20"/>
          <w:lang w:val="ru-RU"/>
        </w:rPr>
      </w:pPr>
      <w:r w:rsidRPr="00960F94">
        <w:rPr>
          <w:sz w:val="20"/>
          <w:szCs w:val="20"/>
          <w:lang w:val="ru-RU"/>
        </w:rPr>
        <w:t>для номинальных держателей №</w:t>
      </w:r>
      <w:r>
        <w:rPr>
          <w:sz w:val="20"/>
          <w:szCs w:val="20"/>
          <w:lang w:val="ru-RU"/>
        </w:rPr>
        <w:t xml:space="preserve"> ______________</w:t>
      </w:r>
      <w:r w:rsidRPr="00960F94">
        <w:rPr>
          <w:sz w:val="20"/>
          <w:szCs w:val="20"/>
          <w:lang w:val="ru-RU"/>
        </w:rPr>
        <w:br/>
      </w:r>
    </w:p>
    <w:p w:rsidR="0033537D" w:rsidRPr="00960F94" w:rsidRDefault="0033537D" w:rsidP="0033537D">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3537D" w:rsidRPr="00CE5B3F" w:rsidRDefault="0033537D" w:rsidP="008271FF">
            <w:pPr>
              <w:pStyle w:val="fieldname"/>
              <w:spacing w:before="0" w:after="0"/>
              <w:ind w:left="74"/>
              <w:rPr>
                <w:sz w:val="9"/>
                <w:szCs w:val="9"/>
                <w:lang w:val="ru-RU"/>
              </w:rPr>
            </w:pPr>
            <w:r w:rsidRPr="0033537D">
              <w:rPr>
                <w:rStyle w:val="fieldcomment1"/>
                <w:bCs w:val="0"/>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bl>
    <w:p w:rsidR="0033537D" w:rsidRDefault="0033537D" w:rsidP="0033537D">
      <w:pPr>
        <w:pStyle w:val="3"/>
        <w:spacing w:before="150"/>
        <w:rPr>
          <w:lang w:val="ru-RU"/>
        </w:rPr>
      </w:pPr>
      <w:r>
        <w:rPr>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after="0"/>
              <w:ind w:left="74"/>
              <w:rPr>
                <w:lang w:val="ru-RU"/>
              </w:rPr>
            </w:pPr>
            <w:r w:rsidRPr="00CE5B3F">
              <w:rPr>
                <w:lang w:val="ru-RU"/>
              </w:rPr>
              <w:t>Полное наименование</w:t>
            </w:r>
          </w:p>
          <w:p w:rsidR="0033537D" w:rsidRPr="00CE5B3F" w:rsidRDefault="0033537D" w:rsidP="008271FF">
            <w:pPr>
              <w:pStyle w:val="fieldname"/>
              <w:spacing w:before="0" w:after="0"/>
              <w:ind w:left="74"/>
              <w:rPr>
                <w:sz w:val="9"/>
                <w:szCs w:val="9"/>
                <w:lang w:val="ru-RU"/>
              </w:rPr>
            </w:pPr>
            <w:r w:rsidRPr="0033537D">
              <w:rPr>
                <w:rStyle w:val="fieldcomment1"/>
                <w:bCs w:val="0"/>
                <w:lang w:val="ru-RU"/>
              </w:rPr>
              <w:t>(в соответствии с учредительными документами</w:t>
            </w:r>
            <w:r w:rsidRPr="00CE5B3F">
              <w:rPr>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spacing w:before="0"/>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1302E2">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763BC4" w:rsidRDefault="0033537D" w:rsidP="008271FF">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BA3EA1" w:rsidRDefault="0033537D" w:rsidP="008271FF">
            <w:pPr>
              <w:pStyle w:val="fielddata"/>
              <w:ind w:left="75"/>
              <w:rPr>
                <w:lang w:val="ru-RU"/>
              </w:rPr>
            </w:pPr>
          </w:p>
        </w:tc>
      </w:tr>
    </w:tbl>
    <w:p w:rsidR="0033537D" w:rsidRPr="00E726C4" w:rsidRDefault="0033537D" w:rsidP="0033537D">
      <w:pPr>
        <w:pStyle w:val="3"/>
        <w:spacing w:before="150"/>
        <w:rPr>
          <w:sz w:val="16"/>
          <w:szCs w:val="16"/>
          <w:lang w:val="ru-RU"/>
        </w:rPr>
      </w:pPr>
      <w:r>
        <w:rPr>
          <w:sz w:val="16"/>
          <w:szCs w:val="16"/>
          <w:lang w:val="ru-RU"/>
        </w:rPr>
        <w:t>Сведения об у</w:t>
      </w:r>
      <w:r w:rsidRPr="00E726C4">
        <w:rPr>
          <w:sz w:val="16"/>
          <w:szCs w:val="16"/>
          <w:lang w:val="ru-RU"/>
        </w:rPr>
        <w:t>полномоченн</w:t>
      </w:r>
      <w:r>
        <w:rPr>
          <w:sz w:val="16"/>
          <w:szCs w:val="16"/>
          <w:lang w:val="ru-RU"/>
        </w:rPr>
        <w:t>ом</w:t>
      </w:r>
      <w:r w:rsidRPr="00E726C4">
        <w:rPr>
          <w:sz w:val="16"/>
          <w:szCs w:val="16"/>
          <w:lang w:val="ru-RU"/>
        </w:rPr>
        <w:t xml:space="preserve"> представител</w:t>
      </w:r>
      <w:r>
        <w:rPr>
          <w:sz w:val="16"/>
          <w:szCs w:val="16"/>
          <w:lang w:val="ru-RU"/>
        </w:rPr>
        <w:t>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Tr="008271FF">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33537D" w:rsidRPr="00763BC4" w:rsidRDefault="0033537D" w:rsidP="008271FF">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33537D" w:rsidRPr="00A20102" w:rsidRDefault="0033537D" w:rsidP="008271FF">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33537D" w:rsidRPr="00572E5C" w:rsidRDefault="0033537D" w:rsidP="008271FF">
            <w:pPr>
              <w:pStyle w:val="fielddata"/>
              <w:ind w:left="75"/>
              <w:rPr>
                <w:lang w:val="ru-RU"/>
              </w:rPr>
            </w:pPr>
          </w:p>
        </w:tc>
      </w:tr>
      <w:tr w:rsidR="0033537D"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33537D" w:rsidRPr="00CE5B3F" w:rsidRDefault="0033537D" w:rsidP="008271FF">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before="0" w:after="0"/>
              <w:ind w:left="-51"/>
              <w:rPr>
                <w:lang w:val="ru-RU"/>
              </w:rPr>
            </w:pPr>
          </w:p>
          <w:p w:rsidR="0033537D" w:rsidRPr="00572E5C" w:rsidRDefault="0033537D" w:rsidP="008271FF">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1302E2">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33537D" w:rsidRPr="00572E5C" w:rsidRDefault="0033537D" w:rsidP="008271FF">
            <w:pPr>
              <w:pStyle w:val="fielddata"/>
              <w:ind w:left="75"/>
              <w:rPr>
                <w:lang w:val="ru-RU"/>
              </w:rPr>
            </w:pPr>
          </w:p>
        </w:tc>
      </w:tr>
    </w:tbl>
    <w:p w:rsidR="0033537D" w:rsidRPr="00F60B0B" w:rsidRDefault="0033537D" w:rsidP="0033537D">
      <w:pPr>
        <w:pStyle w:val="3"/>
        <w:widowControl w:val="0"/>
        <w:autoSpaceDE w:val="0"/>
        <w:autoSpaceDN w:val="0"/>
        <w:adjustRightInd w:val="0"/>
        <w:spacing w:before="108" w:after="108"/>
        <w:rPr>
          <w:b w:val="0"/>
          <w:i/>
          <w:lang w:val="ru-RU"/>
        </w:rPr>
      </w:pPr>
      <w:r w:rsidRPr="00F60B0B">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rPr>
                <w:lang w:val="ru-RU"/>
              </w:rPr>
            </w:pPr>
            <w:r w:rsidRPr="000441A3">
              <w:t> </w:t>
            </w: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data"/>
              <w:ind w:left="75"/>
              <w:rPr>
                <w:lang w:val="ru-RU"/>
              </w:rPr>
            </w:pPr>
          </w:p>
        </w:tc>
      </w:tr>
    </w:tbl>
    <w:p w:rsidR="0033537D" w:rsidRPr="00203363" w:rsidRDefault="0033537D" w:rsidP="0033537D">
      <w:pPr>
        <w:pStyle w:val="3"/>
        <w:widowControl w:val="0"/>
        <w:autoSpaceDE w:val="0"/>
        <w:autoSpaceDN w:val="0"/>
        <w:adjustRightInd w:val="0"/>
        <w:spacing w:before="108" w:after="108"/>
        <w:rPr>
          <w:lang w:val="ru-RU"/>
        </w:rPr>
      </w:pPr>
      <w:r>
        <w:rPr>
          <w:lang w:val="ru-RU"/>
        </w:rPr>
        <w:t>Сведения о погашаемых паях</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0441A3" w:rsidRDefault="0033537D" w:rsidP="008271FF">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spacing w:after="0"/>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8C604B" w:rsidRDefault="0033537D" w:rsidP="008271FF">
            <w:pPr>
              <w:pStyle w:val="fieldname"/>
              <w:spacing w:after="0"/>
              <w:ind w:left="75"/>
              <w:rPr>
                <w:lang w:val="ru-RU"/>
              </w:rPr>
            </w:pPr>
            <w:r>
              <w:rPr>
                <w:lang w:val="ru-RU"/>
              </w:rPr>
              <w:t>Прошу перечислить сумму денежной компенсации на счет</w:t>
            </w:r>
            <w:r>
              <w:rPr>
                <w:rStyle w:val="aa"/>
                <w:lang w:val="ru-RU"/>
              </w:rPr>
              <w:footnoteReference w:customMarkFollows="1" w:id="3"/>
              <w:t>п1</w:t>
            </w:r>
            <w:r w:rsidRPr="000441A3">
              <w:rPr>
                <w:b w:val="0"/>
                <w:bCs w:val="0"/>
                <w:sz w:val="9"/>
                <w:szCs w:val="9"/>
                <w:lang w:val="ru-RU"/>
              </w:rPr>
              <w:br/>
            </w:r>
            <w:r w:rsidRPr="001302E2">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8C604B" w:rsidRDefault="0033537D" w:rsidP="008271FF">
            <w:pPr>
              <w:pStyle w:val="fielddata"/>
              <w:spacing w:after="0"/>
              <w:ind w:left="75"/>
              <w:rPr>
                <w:lang w:val="ru-RU"/>
              </w:rPr>
            </w:pPr>
          </w:p>
        </w:tc>
      </w:tr>
    </w:tbl>
    <w:p w:rsidR="0033537D" w:rsidRDefault="0033537D" w:rsidP="0033537D">
      <w:pPr>
        <w:pStyle w:val="af0"/>
        <w:spacing w:before="375" w:after="0"/>
        <w:jc w:val="center"/>
        <w:rPr>
          <w:lang w:val="ru-RU"/>
        </w:rPr>
      </w:pPr>
      <w:r>
        <w:rPr>
          <w:b/>
          <w:bCs/>
          <w:lang w:val="ru-RU"/>
        </w:rPr>
        <w:t>Настоящим прошу погасить указанное количество инвестиционных паев Фонда.</w:t>
      </w:r>
    </w:p>
    <w:p w:rsidR="0033537D" w:rsidRDefault="0033537D" w:rsidP="0033537D">
      <w:pPr>
        <w:pStyle w:val="3"/>
        <w:spacing w:before="150"/>
        <w:rPr>
          <w:sz w:val="14"/>
          <w:szCs w:val="14"/>
          <w:lang w:val="ru-RU"/>
        </w:rPr>
      </w:pPr>
      <w:r w:rsidRPr="00763BC4">
        <w:rPr>
          <w:sz w:val="14"/>
          <w:szCs w:val="14"/>
          <w:lang w:val="ru-RU"/>
        </w:rPr>
        <w:t xml:space="preserve">Информация о </w:t>
      </w:r>
      <w:r>
        <w:rPr>
          <w:sz w:val="14"/>
          <w:szCs w:val="14"/>
          <w:lang w:val="ru-RU"/>
        </w:rPr>
        <w:t xml:space="preserve">каждом </w:t>
      </w:r>
      <w:r w:rsidRPr="00763BC4">
        <w:rPr>
          <w:sz w:val="14"/>
          <w:szCs w:val="14"/>
          <w:lang w:val="ru-RU"/>
        </w:rPr>
        <w:t xml:space="preserve">номинальном держателе </w:t>
      </w:r>
      <w:r>
        <w:rPr>
          <w:sz w:val="14"/>
          <w:szCs w:val="14"/>
          <w:lang w:val="ru-RU"/>
        </w:rPr>
        <w:t>погашаемых</w:t>
      </w:r>
      <w:r w:rsidRPr="00763BC4">
        <w:rPr>
          <w:sz w:val="14"/>
          <w:szCs w:val="14"/>
          <w:lang w:val="ru-RU"/>
        </w:rPr>
        <w:t xml:space="preserve">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0441A3" w:rsidRDefault="0033537D" w:rsidP="008271FF">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spacing w:after="0"/>
              <w:ind w:left="75"/>
            </w:pPr>
          </w:p>
        </w:tc>
      </w:tr>
      <w:tr w:rsidR="0033537D" w:rsidRPr="000441A3"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0441A3" w:rsidRDefault="0033537D" w:rsidP="008271FF">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0441A3" w:rsidRDefault="0033537D" w:rsidP="008271FF">
            <w:pPr>
              <w:pStyle w:val="fielddata"/>
              <w:ind w:left="75"/>
              <w:rPr>
                <w:lang w:val="ru-RU"/>
              </w:rPr>
            </w:pPr>
            <w:r w:rsidRPr="000441A3">
              <w:t> </w:t>
            </w:r>
          </w:p>
        </w:tc>
      </w:tr>
    </w:tbl>
    <w:p w:rsidR="0033537D" w:rsidRPr="00763BC4" w:rsidRDefault="0033537D" w:rsidP="0033537D">
      <w:pPr>
        <w:pStyle w:val="3"/>
        <w:spacing w:before="150"/>
        <w:rPr>
          <w:sz w:val="14"/>
          <w:szCs w:val="14"/>
          <w:lang w:val="ru-RU"/>
        </w:rPr>
      </w:pPr>
      <w:r w:rsidRPr="00763BC4">
        <w:rPr>
          <w:sz w:val="14"/>
          <w:szCs w:val="14"/>
          <w:lang w:val="ru-RU"/>
        </w:rPr>
        <w:t xml:space="preserve">Информация о </w:t>
      </w:r>
      <w:r>
        <w:rPr>
          <w:sz w:val="14"/>
          <w:szCs w:val="14"/>
          <w:lang w:val="ru-RU"/>
        </w:rPr>
        <w:t>владельце</w:t>
      </w:r>
      <w:r w:rsidRPr="00763BC4">
        <w:rPr>
          <w:sz w:val="14"/>
          <w:szCs w:val="14"/>
          <w:lang w:val="ru-RU"/>
        </w:rPr>
        <w:t xml:space="preserve"> инвестиционных паев</w:t>
      </w:r>
      <w:r w:rsidRPr="006813A9">
        <w:rPr>
          <w:sz w:val="14"/>
          <w:szCs w:val="14"/>
          <w:lang w:val="ru-RU"/>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355"/>
        <w:gridCol w:w="4468"/>
      </w:tblGrid>
      <w:tr w:rsidR="0033537D" w:rsidRPr="00763BC4"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data"/>
              <w:spacing w:after="0"/>
              <w:ind w:left="75"/>
              <w:rPr>
                <w:sz w:val="14"/>
                <w:szCs w:val="14"/>
                <w:lang w:val="ru-RU"/>
              </w:rPr>
            </w:pPr>
          </w:p>
        </w:tc>
      </w:tr>
      <w:tr w:rsidR="0033537D" w:rsidTr="008271FF">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33537D" w:rsidRDefault="0033537D" w:rsidP="008271FF">
            <w:pPr>
              <w:pStyle w:val="fieldname"/>
              <w:spacing w:before="0" w:after="0"/>
              <w:ind w:left="-49"/>
              <w:rPr>
                <w:lang w:val="ru-RU"/>
              </w:rPr>
            </w:pPr>
          </w:p>
          <w:p w:rsidR="0033537D" w:rsidRDefault="0033537D" w:rsidP="008271FF">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33537D" w:rsidRDefault="0033537D" w:rsidP="008271FF">
            <w:pPr>
              <w:pStyle w:val="fielddata"/>
              <w:ind w:left="75"/>
              <w:rPr>
                <w:lang w:val="ru-RU"/>
              </w:rPr>
            </w:pPr>
            <w:r>
              <w:t> </w:t>
            </w:r>
          </w:p>
        </w:tc>
      </w:tr>
      <w:tr w:rsidR="0033537D" w:rsidTr="008271FF">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CE5B3F" w:rsidRDefault="0033537D" w:rsidP="008271FF">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33537D" w:rsidRPr="00CE5B3F" w:rsidRDefault="0033537D" w:rsidP="008271FF">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33537D" w:rsidRPr="00CE5B3F" w:rsidRDefault="0033537D" w:rsidP="008271FF">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3537D" w:rsidRPr="009C69E2" w:rsidRDefault="0033537D" w:rsidP="008271FF">
            <w:pPr>
              <w:pStyle w:val="fielddata"/>
              <w:ind w:left="75"/>
              <w:rPr>
                <w:lang w:val="ru-RU"/>
              </w:rPr>
            </w:pPr>
          </w:p>
        </w:tc>
      </w:tr>
      <w:tr w:rsidR="0033537D" w:rsidRPr="00763BC4"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763BC4" w:rsidRDefault="0033537D" w:rsidP="008271FF">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data"/>
              <w:spacing w:after="0"/>
              <w:ind w:left="75"/>
              <w:rPr>
                <w:sz w:val="14"/>
                <w:szCs w:val="14"/>
                <w:lang w:val="ru-RU"/>
              </w:rPr>
            </w:pPr>
          </w:p>
        </w:tc>
      </w:tr>
      <w:tr w:rsidR="0033537D" w:rsidRPr="00763BC4"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Pr="00763BC4" w:rsidRDefault="0033537D" w:rsidP="008271FF">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data"/>
              <w:spacing w:after="0"/>
              <w:ind w:left="75"/>
              <w:rPr>
                <w:sz w:val="14"/>
                <w:szCs w:val="14"/>
                <w:lang w:val="ru-RU"/>
              </w:rPr>
            </w:pPr>
          </w:p>
        </w:tc>
      </w:tr>
      <w:tr w:rsidR="0033537D" w:rsidRPr="00763BC4" w:rsidTr="008271FF">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3537D" w:rsidRDefault="0033537D" w:rsidP="008271FF">
            <w:pPr>
              <w:pStyle w:val="fieldname"/>
              <w:spacing w:after="0"/>
              <w:ind w:left="75"/>
              <w:rPr>
                <w:bCs w:val="0"/>
                <w:iCs/>
                <w:noProof/>
                <w:sz w:val="14"/>
                <w:szCs w:val="14"/>
                <w:lang w:val="ru-RU"/>
              </w:rPr>
            </w:pPr>
            <w:r>
              <w:rPr>
                <w:bCs w:val="0"/>
                <w:iCs/>
                <w:noProof/>
                <w:sz w:val="14"/>
                <w:szCs w:val="14"/>
                <w:lang w:val="ru-RU"/>
              </w:rPr>
              <w:t>Является ли владельц налоговым резидентом РФ</w:t>
            </w:r>
          </w:p>
          <w:p w:rsidR="0033537D" w:rsidRPr="001302E2" w:rsidRDefault="0033537D" w:rsidP="008271FF">
            <w:pPr>
              <w:pStyle w:val="fieldname"/>
              <w:spacing w:after="0"/>
              <w:ind w:left="75"/>
              <w:rPr>
                <w:sz w:val="14"/>
                <w:szCs w:val="14"/>
                <w:lang w:val="ru-RU"/>
              </w:rPr>
            </w:pPr>
            <w:r w:rsidRPr="001302E2">
              <w:rPr>
                <w:rStyle w:val="fieldcomment1"/>
              </w:rPr>
              <w:t>(</w:t>
            </w:r>
            <w:proofErr w:type="spellStart"/>
            <w:r w:rsidRPr="001302E2">
              <w:rPr>
                <w:rStyle w:val="fieldcomment1"/>
              </w:rPr>
              <w:t>да</w:t>
            </w:r>
            <w:proofErr w:type="spellEnd"/>
            <w:r w:rsidRPr="001302E2">
              <w:rPr>
                <w:rStyle w:val="fieldcomment1"/>
                <w:lang w:val="ru-RU"/>
              </w:rPr>
              <w:t>/</w:t>
            </w:r>
            <w:proofErr w:type="spellStart"/>
            <w:r w:rsidRPr="001302E2">
              <w:rPr>
                <w:rStyle w:val="fieldcomment1"/>
              </w:rPr>
              <w:t>нет</w:t>
            </w:r>
            <w:proofErr w:type="spellEnd"/>
            <w:r w:rsidRPr="001302E2">
              <w:rPr>
                <w:rStyle w:val="fieldcomment1"/>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3537D" w:rsidRPr="00763BC4" w:rsidRDefault="0033537D" w:rsidP="008271FF">
            <w:pPr>
              <w:pStyle w:val="fielddata"/>
              <w:spacing w:after="0"/>
              <w:ind w:left="75"/>
              <w:rPr>
                <w:sz w:val="14"/>
                <w:szCs w:val="14"/>
                <w:lang w:val="ru-RU"/>
              </w:rPr>
            </w:pPr>
          </w:p>
        </w:tc>
      </w:tr>
    </w:tbl>
    <w:tbl>
      <w:tblPr>
        <w:tblpPr w:leftFromText="180" w:rightFromText="180" w:vertAnchor="text" w:horzAnchor="margin" w:tblpXSpec="center" w:tblpY="388"/>
        <w:tblW w:w="3858" w:type="pct"/>
        <w:tblCellSpacing w:w="75" w:type="dxa"/>
        <w:tblCellMar>
          <w:left w:w="0" w:type="dxa"/>
          <w:right w:w="0" w:type="dxa"/>
        </w:tblCellMar>
        <w:tblLook w:val="0000" w:firstRow="0" w:lastRow="0" w:firstColumn="0" w:lastColumn="0" w:noHBand="0" w:noVBand="0"/>
      </w:tblPr>
      <w:tblGrid>
        <w:gridCol w:w="7656"/>
      </w:tblGrid>
      <w:tr w:rsidR="0033537D" w:rsidRPr="000441A3" w:rsidTr="008271FF">
        <w:trPr>
          <w:tblCellSpacing w:w="75" w:type="dxa"/>
        </w:trPr>
        <w:tc>
          <w:tcPr>
            <w:tcW w:w="4802" w:type="pct"/>
            <w:tcMar>
              <w:top w:w="30" w:type="dxa"/>
              <w:left w:w="75" w:type="dxa"/>
              <w:bottom w:w="30" w:type="dxa"/>
              <w:right w:w="75" w:type="dxa"/>
            </w:tcMar>
          </w:tcPr>
          <w:p w:rsidR="0033537D" w:rsidRPr="007425D3" w:rsidRDefault="0033537D" w:rsidP="008271FF">
            <w:pPr>
              <w:pStyle w:val="signfield"/>
              <w:spacing w:before="0" w:after="0" w:line="160" w:lineRule="atLeast"/>
              <w:ind w:left="75"/>
              <w:rPr>
                <w:lang w:val="ru-RU"/>
              </w:rPr>
            </w:pPr>
            <w:r w:rsidRPr="007425D3">
              <w:rPr>
                <w:lang w:val="ru-RU"/>
              </w:rPr>
              <w:t>Подпись уполномоченного представителя</w:t>
            </w:r>
          </w:p>
          <w:p w:rsidR="0033537D" w:rsidRPr="007425D3" w:rsidRDefault="0033537D" w:rsidP="008271FF">
            <w:pPr>
              <w:pStyle w:val="stampfield"/>
              <w:spacing w:after="0" w:line="160" w:lineRule="atLeast"/>
              <w:ind w:left="142"/>
              <w:rPr>
                <w:sz w:val="16"/>
                <w:szCs w:val="16"/>
                <w:lang w:val="ru-RU"/>
              </w:rPr>
            </w:pPr>
            <w:r w:rsidRPr="007425D3">
              <w:rPr>
                <w:b/>
                <w:bCs/>
                <w:sz w:val="16"/>
                <w:szCs w:val="16"/>
                <w:vertAlign w:val="superscript"/>
                <w:lang w:val="ru-RU"/>
              </w:rPr>
              <w:t xml:space="preserve">                                                                                                                                                           </w:t>
            </w:r>
            <w:r w:rsidRPr="007425D3">
              <w:rPr>
                <w:sz w:val="16"/>
                <w:szCs w:val="16"/>
                <w:lang w:val="ru-RU"/>
              </w:rPr>
              <w:t xml:space="preserve">                                                 М.П.</w:t>
            </w:r>
          </w:p>
        </w:tc>
      </w:tr>
      <w:tr w:rsidR="0033537D" w:rsidRPr="000441A3" w:rsidTr="008271FF">
        <w:trPr>
          <w:trHeight w:val="542"/>
          <w:tblCellSpacing w:w="75" w:type="dxa"/>
        </w:trPr>
        <w:tc>
          <w:tcPr>
            <w:tcW w:w="4802" w:type="pct"/>
            <w:tcMar>
              <w:top w:w="30" w:type="dxa"/>
              <w:left w:w="75" w:type="dxa"/>
              <w:bottom w:w="30" w:type="dxa"/>
              <w:right w:w="75" w:type="dxa"/>
            </w:tcMar>
          </w:tcPr>
          <w:p w:rsidR="0033537D" w:rsidRPr="007425D3" w:rsidRDefault="0033537D" w:rsidP="008271FF">
            <w:pPr>
              <w:pStyle w:val="signfield"/>
              <w:spacing w:before="0" w:after="0" w:line="160" w:lineRule="atLeast"/>
              <w:ind w:left="75"/>
              <w:rPr>
                <w:lang w:val="ru-RU"/>
              </w:rPr>
            </w:pPr>
            <w:r w:rsidRPr="007425D3">
              <w:rPr>
                <w:lang w:val="ru-RU"/>
              </w:rPr>
              <w:t>Подпись лица</w:t>
            </w:r>
            <w:r w:rsidRPr="007425D3">
              <w:rPr>
                <w:b/>
                <w:lang w:val="ru-RU"/>
              </w:rPr>
              <w:t xml:space="preserve">, </w:t>
            </w:r>
            <w:r w:rsidRPr="007425D3">
              <w:rPr>
                <w:lang w:val="ru-RU"/>
              </w:rPr>
              <w:t xml:space="preserve">принявшего заявку </w:t>
            </w:r>
          </w:p>
          <w:p w:rsidR="0033537D" w:rsidRPr="007425D3" w:rsidRDefault="0033537D" w:rsidP="008271FF">
            <w:pPr>
              <w:tabs>
                <w:tab w:val="left" w:pos="7023"/>
              </w:tabs>
              <w:spacing w:line="160" w:lineRule="atLeast"/>
              <w:rPr>
                <w:rFonts w:ascii="Arial" w:hAnsi="Arial" w:cs="Arial"/>
                <w:sz w:val="16"/>
                <w:szCs w:val="16"/>
              </w:rPr>
            </w:pPr>
            <w:r w:rsidRPr="007425D3">
              <w:rPr>
                <w:sz w:val="16"/>
                <w:szCs w:val="16"/>
              </w:rPr>
              <w:t xml:space="preserve">                                                                                                   </w:t>
            </w:r>
            <w:r>
              <w:rPr>
                <w:sz w:val="16"/>
                <w:szCs w:val="16"/>
              </w:rPr>
              <w:t xml:space="preserve">                                                          </w:t>
            </w:r>
            <w:r w:rsidRPr="007425D3">
              <w:rPr>
                <w:sz w:val="16"/>
                <w:szCs w:val="16"/>
              </w:rPr>
              <w:t xml:space="preserve">            </w:t>
            </w:r>
            <w:r w:rsidRPr="007425D3">
              <w:rPr>
                <w:rFonts w:ascii="Arial" w:hAnsi="Arial" w:cs="Arial"/>
                <w:sz w:val="16"/>
                <w:szCs w:val="16"/>
              </w:rPr>
              <w:t>М.П.</w:t>
            </w:r>
          </w:p>
        </w:tc>
      </w:tr>
    </w:tbl>
    <w:p w:rsidR="0033537D" w:rsidRPr="007425D3" w:rsidRDefault="0033537D" w:rsidP="0033537D">
      <w:pPr>
        <w:pStyle w:val="af0"/>
        <w:spacing w:before="120" w:after="0"/>
        <w:jc w:val="center"/>
        <w:rPr>
          <w:b/>
          <w:bCs/>
          <w:lang w:val="ru-RU"/>
        </w:rPr>
      </w:pPr>
      <w:r w:rsidRPr="007425D3">
        <w:rPr>
          <w:b/>
          <w:bCs/>
          <w:lang w:val="ru-RU"/>
        </w:rPr>
        <w:t>Настоящая заявка носит безотзывный характер. С Правилами Фонда ознакомлен.</w:t>
      </w:r>
    </w:p>
    <w:p w:rsidR="0033537D" w:rsidRDefault="0033537D" w:rsidP="0033537D">
      <w:pPr>
        <w:pStyle w:val="fieldcomment"/>
        <w:jc w:val="right"/>
        <w:rPr>
          <w:lang w:val="ru-RU"/>
        </w:rPr>
      </w:pPr>
    </w:p>
    <w:p w:rsidR="003C4FD7" w:rsidRPr="0033537D" w:rsidRDefault="003C4FD7" w:rsidP="00D76BED">
      <w:pPr>
        <w:rPr>
          <w:lang w:val="en-US"/>
        </w:rPr>
      </w:pPr>
    </w:p>
    <w:sectPr w:rsidR="003C4FD7" w:rsidRPr="0033537D" w:rsidSect="004E164E">
      <w:headerReference w:type="default" r:id="rId16"/>
      <w:headerReference w:type="first" r:id="rId17"/>
      <w:pgSz w:w="11907" w:h="16840" w:code="9"/>
      <w:pgMar w:top="426" w:right="567" w:bottom="426" w:left="1418" w:header="284" w:footer="113"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9B" w:rsidRDefault="00D6169B">
      <w:r>
        <w:separator/>
      </w:r>
    </w:p>
  </w:endnote>
  <w:endnote w:type="continuationSeparator" w:id="0">
    <w:p w:rsidR="00D6169B" w:rsidRDefault="00D6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9B" w:rsidRDefault="00D6169B">
      <w:r>
        <w:separator/>
      </w:r>
    </w:p>
  </w:footnote>
  <w:footnote w:type="continuationSeparator" w:id="0">
    <w:p w:rsidR="00D6169B" w:rsidRDefault="00D6169B">
      <w:r>
        <w:continuationSeparator/>
      </w:r>
    </w:p>
  </w:footnote>
  <w:footnote w:id="1">
    <w:p w:rsidR="00D6169B" w:rsidRDefault="00D6169B" w:rsidP="0033537D">
      <w:pPr>
        <w:pStyle w:val="ab"/>
      </w:pPr>
      <w:r>
        <w:rPr>
          <w:rStyle w:val="aa"/>
        </w:rPr>
        <w:t>л1</w:t>
      </w:r>
      <w:r>
        <w:t xml:space="preserve"> </w:t>
      </w:r>
      <w:r>
        <w:rPr>
          <w:noProof/>
        </w:rPr>
        <w:t xml:space="preserve"> </w:t>
      </w:r>
      <w:r w:rsidRPr="0033537D">
        <w:rPr>
          <w:rFonts w:ascii="Arial" w:hAnsi="Arial" w:cs="Arial"/>
          <w:b/>
          <w:bCs/>
          <w:sz w:val="9"/>
          <w:szCs w:val="9"/>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D6169B" w:rsidRDefault="00D6169B" w:rsidP="0033537D">
      <w:pPr>
        <w:pStyle w:val="ab"/>
      </w:pPr>
      <w:r>
        <w:rPr>
          <w:rStyle w:val="aa"/>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D6169B" w:rsidRDefault="00D6169B" w:rsidP="0033537D">
      <w:pPr>
        <w:pStyle w:val="ab"/>
      </w:pPr>
      <w:r>
        <w:rPr>
          <w:rStyle w:val="aa"/>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9B" w:rsidRPr="00CC67D9" w:rsidRDefault="00D6169B" w:rsidP="00CC67D9">
    <w:pPr>
      <w:pStyle w:val="a3"/>
      <w:tabs>
        <w:tab w:val="clear" w:pos="4153"/>
        <w:tab w:val="clear" w:pos="8306"/>
      </w:tabs>
      <w:spacing w:after="120"/>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C5356F">
      <w:rPr>
        <w:rStyle w:val="a7"/>
        <w:noProof/>
        <w:sz w:val="20"/>
      </w:rPr>
      <w:t>24</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69B" w:rsidRDefault="00D6169B">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E1F"/>
    <w:multiLevelType w:val="hybridMultilevel"/>
    <w:tmpl w:val="D954002C"/>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15:restartNumberingAfterBreak="0">
    <w:nsid w:val="0D8722F7"/>
    <w:multiLevelType w:val="hybridMultilevel"/>
    <w:tmpl w:val="BF4A02DA"/>
    <w:lvl w:ilvl="0" w:tplc="04190001">
      <w:start w:val="1"/>
      <w:numFmt w:val="bullet"/>
      <w:lvlText w:val=""/>
      <w:lvlJc w:val="left"/>
      <w:pPr>
        <w:tabs>
          <w:tab w:val="num" w:pos="360"/>
        </w:tabs>
        <w:ind w:left="360" w:hanging="360"/>
      </w:pPr>
      <w:rPr>
        <w:rFonts w:ascii="Symbol" w:hAnsi="Symbol" w:hint="default"/>
      </w:rPr>
    </w:lvl>
    <w:lvl w:ilvl="1" w:tplc="B9A0A276">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A6E86"/>
    <w:multiLevelType w:val="hybridMultilevel"/>
    <w:tmpl w:val="BB901D04"/>
    <w:lvl w:ilvl="0" w:tplc="04190011">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13F1486D"/>
    <w:multiLevelType w:val="hybridMultilevel"/>
    <w:tmpl w:val="8AA8C662"/>
    <w:lvl w:ilvl="0" w:tplc="04190011">
      <w:start w:val="1"/>
      <w:numFmt w:val="decimal"/>
      <w:lvlText w:val="%1)"/>
      <w:lvlJc w:val="left"/>
      <w:pPr>
        <w:ind w:left="1146" w:hanging="360"/>
      </w:pPr>
      <w:rPr>
        <w:rFonts w:cs="Times New Roman"/>
      </w:rPr>
    </w:lvl>
    <w:lvl w:ilvl="1" w:tplc="04190011">
      <w:start w:val="1"/>
      <w:numFmt w:val="decimal"/>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15:restartNumberingAfterBreak="0">
    <w:nsid w:val="159E0DF5"/>
    <w:multiLevelType w:val="hybridMultilevel"/>
    <w:tmpl w:val="5A42F6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E8045E"/>
    <w:multiLevelType w:val="hybridMultilevel"/>
    <w:tmpl w:val="90CE9766"/>
    <w:lvl w:ilvl="0" w:tplc="04190011">
      <w:start w:val="1"/>
      <w:numFmt w:val="decimal"/>
      <w:lvlText w:val="%1)"/>
      <w:lvlJc w:val="left"/>
      <w:pPr>
        <w:ind w:left="1146" w:hanging="360"/>
      </w:pPr>
      <w:rPr>
        <w:rFonts w:cs="Times New Roman"/>
      </w:rPr>
    </w:lvl>
    <w:lvl w:ilvl="1" w:tplc="04190011">
      <w:start w:val="1"/>
      <w:numFmt w:val="decimal"/>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15:restartNumberingAfterBreak="0">
    <w:nsid w:val="1EF4407E"/>
    <w:multiLevelType w:val="hybridMultilevel"/>
    <w:tmpl w:val="B31A991A"/>
    <w:lvl w:ilvl="0" w:tplc="04190011">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15:restartNumberingAfterBreak="0">
    <w:nsid w:val="283C4E12"/>
    <w:multiLevelType w:val="hybridMultilevel"/>
    <w:tmpl w:val="B894AD36"/>
    <w:lvl w:ilvl="0" w:tplc="9F8C4C8A">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892E23"/>
    <w:multiLevelType w:val="hybridMultilevel"/>
    <w:tmpl w:val="EC62FED0"/>
    <w:lvl w:ilvl="0" w:tplc="AAD4079E">
      <w:start w:val="1"/>
      <w:numFmt w:val="decimal"/>
      <w:lvlText w:val="%1."/>
      <w:lvlJc w:val="left"/>
      <w:pPr>
        <w:ind w:left="2629" w:hanging="360"/>
      </w:pPr>
      <w:rPr>
        <w:rFonts w:cs="Times New Roman" w:hint="default"/>
        <w:b w:val="0"/>
        <w:color w:val="auto"/>
      </w:rPr>
    </w:lvl>
    <w:lvl w:ilvl="1" w:tplc="307684CE">
      <w:start w:val="1"/>
      <w:numFmt w:val="decimal"/>
      <w:lvlText w:val="%2)"/>
      <w:lvlJc w:val="left"/>
      <w:pPr>
        <w:ind w:left="1505" w:hanging="360"/>
      </w:pPr>
      <w:rPr>
        <w:rFonts w:cs="Times New Roman" w:hint="default"/>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9" w15:restartNumberingAfterBreak="0">
    <w:nsid w:val="2AF66809"/>
    <w:multiLevelType w:val="hybridMultilevel"/>
    <w:tmpl w:val="C2BC3E08"/>
    <w:lvl w:ilvl="0" w:tplc="BAA26DB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347E0D56"/>
    <w:multiLevelType w:val="hybridMultilevel"/>
    <w:tmpl w:val="AF366088"/>
    <w:lvl w:ilvl="0" w:tplc="DEB4640E">
      <w:numFmt w:val="bullet"/>
      <w:lvlText w:val=""/>
      <w:lvlJc w:val="left"/>
      <w:pPr>
        <w:ind w:left="909" w:hanging="286"/>
      </w:pPr>
      <w:rPr>
        <w:rFonts w:ascii="Symbol" w:eastAsia="Times New Roman" w:hAnsi="Symbol" w:hint="default"/>
        <w:w w:val="100"/>
        <w:sz w:val="22"/>
      </w:rPr>
    </w:lvl>
    <w:lvl w:ilvl="1" w:tplc="AF828CCC">
      <w:start w:val="1"/>
      <w:numFmt w:val="bullet"/>
      <w:lvlText w:val=""/>
      <w:lvlJc w:val="left"/>
      <w:pPr>
        <w:ind w:left="482" w:hanging="137"/>
      </w:pPr>
      <w:rPr>
        <w:rFonts w:ascii="Symbol" w:hAnsi="Symbol" w:hint="default"/>
        <w:w w:val="100"/>
        <w:sz w:val="16"/>
      </w:rPr>
    </w:lvl>
    <w:lvl w:ilvl="2" w:tplc="17FA204A">
      <w:numFmt w:val="bullet"/>
      <w:lvlText w:val="•"/>
      <w:lvlJc w:val="left"/>
      <w:pPr>
        <w:ind w:left="2006" w:hanging="137"/>
      </w:pPr>
      <w:rPr>
        <w:rFonts w:hint="default"/>
      </w:rPr>
    </w:lvl>
    <w:lvl w:ilvl="3" w:tplc="0ADAAE60">
      <w:numFmt w:val="bullet"/>
      <w:lvlText w:val="•"/>
      <w:lvlJc w:val="left"/>
      <w:pPr>
        <w:ind w:left="3113" w:hanging="137"/>
      </w:pPr>
      <w:rPr>
        <w:rFonts w:hint="default"/>
      </w:rPr>
    </w:lvl>
    <w:lvl w:ilvl="4" w:tplc="0B7ABFAC">
      <w:numFmt w:val="bullet"/>
      <w:lvlText w:val="•"/>
      <w:lvlJc w:val="left"/>
      <w:pPr>
        <w:ind w:left="4220" w:hanging="137"/>
      </w:pPr>
      <w:rPr>
        <w:rFonts w:hint="default"/>
      </w:rPr>
    </w:lvl>
    <w:lvl w:ilvl="5" w:tplc="CA327806">
      <w:numFmt w:val="bullet"/>
      <w:lvlText w:val="•"/>
      <w:lvlJc w:val="left"/>
      <w:pPr>
        <w:ind w:left="5326" w:hanging="137"/>
      </w:pPr>
      <w:rPr>
        <w:rFonts w:hint="default"/>
      </w:rPr>
    </w:lvl>
    <w:lvl w:ilvl="6" w:tplc="E2D0E9E0">
      <w:numFmt w:val="bullet"/>
      <w:lvlText w:val="•"/>
      <w:lvlJc w:val="left"/>
      <w:pPr>
        <w:ind w:left="6433" w:hanging="137"/>
      </w:pPr>
      <w:rPr>
        <w:rFonts w:hint="default"/>
      </w:rPr>
    </w:lvl>
    <w:lvl w:ilvl="7" w:tplc="B7B0752C">
      <w:numFmt w:val="bullet"/>
      <w:lvlText w:val="•"/>
      <w:lvlJc w:val="left"/>
      <w:pPr>
        <w:ind w:left="7540" w:hanging="137"/>
      </w:pPr>
      <w:rPr>
        <w:rFonts w:hint="default"/>
      </w:rPr>
    </w:lvl>
    <w:lvl w:ilvl="8" w:tplc="851051EA">
      <w:numFmt w:val="bullet"/>
      <w:lvlText w:val="•"/>
      <w:lvlJc w:val="left"/>
      <w:pPr>
        <w:ind w:left="8646" w:hanging="137"/>
      </w:pPr>
      <w:rPr>
        <w:rFonts w:hint="default"/>
      </w:rPr>
    </w:lvl>
  </w:abstractNum>
  <w:abstractNum w:abstractNumId="11" w15:restartNumberingAfterBreak="0">
    <w:nsid w:val="35FD571E"/>
    <w:multiLevelType w:val="hybridMultilevel"/>
    <w:tmpl w:val="5A201B2E"/>
    <w:lvl w:ilvl="0" w:tplc="2AD6E1B0">
      <w:start w:val="1"/>
      <w:numFmt w:val="bullet"/>
      <w:lvlText w:val=""/>
      <w:lvlJc w:val="left"/>
      <w:pPr>
        <w:ind w:left="1145" w:hanging="360"/>
      </w:pPr>
      <w:rPr>
        <w:rFonts w:ascii="Symbol" w:hAnsi="Symbol" w:hint="default"/>
        <w:sz w:val="16"/>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397D2838"/>
    <w:multiLevelType w:val="hybridMultilevel"/>
    <w:tmpl w:val="3C724006"/>
    <w:lvl w:ilvl="0" w:tplc="A990A94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14" w15:restartNumberingAfterBreak="0">
    <w:nsid w:val="4E845841"/>
    <w:multiLevelType w:val="hybridMultilevel"/>
    <w:tmpl w:val="F5EE6798"/>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77B5325E"/>
    <w:multiLevelType w:val="hybridMultilevel"/>
    <w:tmpl w:val="6F94EFF2"/>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6" w15:restartNumberingAfterBreak="0">
    <w:nsid w:val="789F2E57"/>
    <w:multiLevelType w:val="hybridMultilevel"/>
    <w:tmpl w:val="CD12C552"/>
    <w:lvl w:ilvl="0" w:tplc="8A36DBD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CC4F53"/>
    <w:multiLevelType w:val="hybridMultilevel"/>
    <w:tmpl w:val="B1907432"/>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1"/>
  </w:num>
  <w:num w:numId="2">
    <w:abstractNumId w:val="7"/>
  </w:num>
  <w:num w:numId="3">
    <w:abstractNumId w:val="16"/>
  </w:num>
  <w:num w:numId="4">
    <w:abstractNumId w:val="12"/>
  </w:num>
  <w:num w:numId="5">
    <w:abstractNumId w:val="13"/>
  </w:num>
  <w:num w:numId="6">
    <w:abstractNumId w:val="8"/>
  </w:num>
  <w:num w:numId="7">
    <w:abstractNumId w:val="0"/>
  </w:num>
  <w:num w:numId="8">
    <w:abstractNumId w:val="15"/>
  </w:num>
  <w:num w:numId="9">
    <w:abstractNumId w:val="17"/>
  </w:num>
  <w:num w:numId="10">
    <w:abstractNumId w:val="4"/>
  </w:num>
  <w:num w:numId="11">
    <w:abstractNumId w:val="14"/>
  </w:num>
  <w:num w:numId="12">
    <w:abstractNumId w:val="5"/>
  </w:num>
  <w:num w:numId="13">
    <w:abstractNumId w:val="10"/>
  </w:num>
  <w:num w:numId="14">
    <w:abstractNumId w:val="11"/>
  </w:num>
  <w:num w:numId="15">
    <w:abstractNumId w:val="6"/>
  </w:num>
  <w:num w:numId="16">
    <w:abstractNumId w:val="3"/>
  </w:num>
  <w:num w:numId="17">
    <w:abstractNumId w:val="9"/>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BF"/>
    <w:rsid w:val="00003217"/>
    <w:rsid w:val="00006E7F"/>
    <w:rsid w:val="00007035"/>
    <w:rsid w:val="000074F2"/>
    <w:rsid w:val="00007F16"/>
    <w:rsid w:val="0001045D"/>
    <w:rsid w:val="00010957"/>
    <w:rsid w:val="00013D8F"/>
    <w:rsid w:val="0001514E"/>
    <w:rsid w:val="00017691"/>
    <w:rsid w:val="00017F62"/>
    <w:rsid w:val="00021BA7"/>
    <w:rsid w:val="00023A07"/>
    <w:rsid w:val="0002584B"/>
    <w:rsid w:val="000259D5"/>
    <w:rsid w:val="00025C49"/>
    <w:rsid w:val="00030379"/>
    <w:rsid w:val="00031F8A"/>
    <w:rsid w:val="00032DD7"/>
    <w:rsid w:val="000340DE"/>
    <w:rsid w:val="00041282"/>
    <w:rsid w:val="00041B76"/>
    <w:rsid w:val="00042253"/>
    <w:rsid w:val="00042BD9"/>
    <w:rsid w:val="000434DC"/>
    <w:rsid w:val="000440C9"/>
    <w:rsid w:val="000441A3"/>
    <w:rsid w:val="00046750"/>
    <w:rsid w:val="00052AE0"/>
    <w:rsid w:val="000553F7"/>
    <w:rsid w:val="000564CF"/>
    <w:rsid w:val="000611DD"/>
    <w:rsid w:val="00064539"/>
    <w:rsid w:val="00065217"/>
    <w:rsid w:val="000652F9"/>
    <w:rsid w:val="000725FB"/>
    <w:rsid w:val="00072DAE"/>
    <w:rsid w:val="000731F7"/>
    <w:rsid w:val="00073838"/>
    <w:rsid w:val="000739FE"/>
    <w:rsid w:val="00073A62"/>
    <w:rsid w:val="00076849"/>
    <w:rsid w:val="00076E3A"/>
    <w:rsid w:val="00080216"/>
    <w:rsid w:val="00081C49"/>
    <w:rsid w:val="000842D3"/>
    <w:rsid w:val="00086C2E"/>
    <w:rsid w:val="0008781C"/>
    <w:rsid w:val="00096B78"/>
    <w:rsid w:val="000A0D6A"/>
    <w:rsid w:val="000A65F8"/>
    <w:rsid w:val="000A6AA7"/>
    <w:rsid w:val="000A7574"/>
    <w:rsid w:val="000B1740"/>
    <w:rsid w:val="000B1D62"/>
    <w:rsid w:val="000B2B10"/>
    <w:rsid w:val="000B4532"/>
    <w:rsid w:val="000B4B74"/>
    <w:rsid w:val="000B55CF"/>
    <w:rsid w:val="000B63F4"/>
    <w:rsid w:val="000B67A8"/>
    <w:rsid w:val="000B7AC9"/>
    <w:rsid w:val="000B7D62"/>
    <w:rsid w:val="000C3717"/>
    <w:rsid w:val="000C3C54"/>
    <w:rsid w:val="000C42DB"/>
    <w:rsid w:val="000C53FC"/>
    <w:rsid w:val="000C6341"/>
    <w:rsid w:val="000D1586"/>
    <w:rsid w:val="000D3179"/>
    <w:rsid w:val="000D43D3"/>
    <w:rsid w:val="000D4420"/>
    <w:rsid w:val="000D4CB0"/>
    <w:rsid w:val="000E5637"/>
    <w:rsid w:val="000E59E5"/>
    <w:rsid w:val="000E7B0C"/>
    <w:rsid w:val="000F1737"/>
    <w:rsid w:val="000F396A"/>
    <w:rsid w:val="00100E55"/>
    <w:rsid w:val="0010140B"/>
    <w:rsid w:val="00101F6D"/>
    <w:rsid w:val="00103785"/>
    <w:rsid w:val="00107EB2"/>
    <w:rsid w:val="00110272"/>
    <w:rsid w:val="00111694"/>
    <w:rsid w:val="0011342E"/>
    <w:rsid w:val="00116F5F"/>
    <w:rsid w:val="00122D00"/>
    <w:rsid w:val="00126DEB"/>
    <w:rsid w:val="00127C37"/>
    <w:rsid w:val="00127E62"/>
    <w:rsid w:val="001302E2"/>
    <w:rsid w:val="00130B98"/>
    <w:rsid w:val="00134A00"/>
    <w:rsid w:val="00136675"/>
    <w:rsid w:val="001377F3"/>
    <w:rsid w:val="00142062"/>
    <w:rsid w:val="00142386"/>
    <w:rsid w:val="00143E8C"/>
    <w:rsid w:val="0014629F"/>
    <w:rsid w:val="00146D8D"/>
    <w:rsid w:val="001476FD"/>
    <w:rsid w:val="00153F0A"/>
    <w:rsid w:val="0015445D"/>
    <w:rsid w:val="00160883"/>
    <w:rsid w:val="00161CE1"/>
    <w:rsid w:val="001621B0"/>
    <w:rsid w:val="00164082"/>
    <w:rsid w:val="0017267B"/>
    <w:rsid w:val="0017395C"/>
    <w:rsid w:val="00173ED1"/>
    <w:rsid w:val="00174C08"/>
    <w:rsid w:val="001763C0"/>
    <w:rsid w:val="0018147C"/>
    <w:rsid w:val="001814AA"/>
    <w:rsid w:val="0018721B"/>
    <w:rsid w:val="00187D81"/>
    <w:rsid w:val="001904D5"/>
    <w:rsid w:val="00190A96"/>
    <w:rsid w:val="001926EE"/>
    <w:rsid w:val="00193A34"/>
    <w:rsid w:val="00194243"/>
    <w:rsid w:val="001A1A3F"/>
    <w:rsid w:val="001A7777"/>
    <w:rsid w:val="001A7CDB"/>
    <w:rsid w:val="001B280C"/>
    <w:rsid w:val="001B2C59"/>
    <w:rsid w:val="001B3C81"/>
    <w:rsid w:val="001B70A1"/>
    <w:rsid w:val="001C3402"/>
    <w:rsid w:val="001C56FC"/>
    <w:rsid w:val="001C5F76"/>
    <w:rsid w:val="001C6708"/>
    <w:rsid w:val="001C6965"/>
    <w:rsid w:val="001C70E6"/>
    <w:rsid w:val="001D076A"/>
    <w:rsid w:val="001D17DE"/>
    <w:rsid w:val="001D4D5D"/>
    <w:rsid w:val="001E4914"/>
    <w:rsid w:val="001E78BF"/>
    <w:rsid w:val="001F2DBC"/>
    <w:rsid w:val="001F386A"/>
    <w:rsid w:val="001F7506"/>
    <w:rsid w:val="001F77D6"/>
    <w:rsid w:val="00200178"/>
    <w:rsid w:val="002003FD"/>
    <w:rsid w:val="00200D4A"/>
    <w:rsid w:val="00201462"/>
    <w:rsid w:val="00202404"/>
    <w:rsid w:val="00202EAB"/>
    <w:rsid w:val="00203363"/>
    <w:rsid w:val="00207747"/>
    <w:rsid w:val="0020774B"/>
    <w:rsid w:val="002105C6"/>
    <w:rsid w:val="002105D4"/>
    <w:rsid w:val="002124C1"/>
    <w:rsid w:val="002134BB"/>
    <w:rsid w:val="00217F5E"/>
    <w:rsid w:val="00220A7B"/>
    <w:rsid w:val="0022655F"/>
    <w:rsid w:val="00227701"/>
    <w:rsid w:val="00232CE3"/>
    <w:rsid w:val="00236693"/>
    <w:rsid w:val="0023770B"/>
    <w:rsid w:val="00240087"/>
    <w:rsid w:val="00244656"/>
    <w:rsid w:val="00245CCD"/>
    <w:rsid w:val="002473B5"/>
    <w:rsid w:val="0024781F"/>
    <w:rsid w:val="0025028A"/>
    <w:rsid w:val="002529DE"/>
    <w:rsid w:val="00254078"/>
    <w:rsid w:val="00257BCA"/>
    <w:rsid w:val="00264221"/>
    <w:rsid w:val="0026427B"/>
    <w:rsid w:val="00264742"/>
    <w:rsid w:val="00265A69"/>
    <w:rsid w:val="0026669E"/>
    <w:rsid w:val="00266E2C"/>
    <w:rsid w:val="00267465"/>
    <w:rsid w:val="0026776F"/>
    <w:rsid w:val="00267EB8"/>
    <w:rsid w:val="002779BB"/>
    <w:rsid w:val="00283833"/>
    <w:rsid w:val="00283DF7"/>
    <w:rsid w:val="00284810"/>
    <w:rsid w:val="00284A6D"/>
    <w:rsid w:val="00286704"/>
    <w:rsid w:val="002911B1"/>
    <w:rsid w:val="00292CD7"/>
    <w:rsid w:val="00297252"/>
    <w:rsid w:val="00297D14"/>
    <w:rsid w:val="002A11CE"/>
    <w:rsid w:val="002A34CF"/>
    <w:rsid w:val="002A4A6A"/>
    <w:rsid w:val="002A4DAD"/>
    <w:rsid w:val="002A5827"/>
    <w:rsid w:val="002A7658"/>
    <w:rsid w:val="002B04C3"/>
    <w:rsid w:val="002B08D8"/>
    <w:rsid w:val="002B0C78"/>
    <w:rsid w:val="002B108F"/>
    <w:rsid w:val="002B2EFD"/>
    <w:rsid w:val="002B4B80"/>
    <w:rsid w:val="002B604C"/>
    <w:rsid w:val="002B6777"/>
    <w:rsid w:val="002B709C"/>
    <w:rsid w:val="002B7E09"/>
    <w:rsid w:val="002C09A5"/>
    <w:rsid w:val="002C6479"/>
    <w:rsid w:val="002C6D47"/>
    <w:rsid w:val="002C77E5"/>
    <w:rsid w:val="002D1DD8"/>
    <w:rsid w:val="002D1EB7"/>
    <w:rsid w:val="002D207A"/>
    <w:rsid w:val="002D36E3"/>
    <w:rsid w:val="002D400A"/>
    <w:rsid w:val="002D4E4B"/>
    <w:rsid w:val="002D4E68"/>
    <w:rsid w:val="002D6871"/>
    <w:rsid w:val="002D732E"/>
    <w:rsid w:val="002E007F"/>
    <w:rsid w:val="002E0419"/>
    <w:rsid w:val="002E0B6E"/>
    <w:rsid w:val="002E320E"/>
    <w:rsid w:val="002E5357"/>
    <w:rsid w:val="002E5E0A"/>
    <w:rsid w:val="002F14CE"/>
    <w:rsid w:val="002F1D00"/>
    <w:rsid w:val="002F30D0"/>
    <w:rsid w:val="002F6CF5"/>
    <w:rsid w:val="00300BD0"/>
    <w:rsid w:val="003053D0"/>
    <w:rsid w:val="00306AF6"/>
    <w:rsid w:val="00307FDF"/>
    <w:rsid w:val="003106BF"/>
    <w:rsid w:val="00311306"/>
    <w:rsid w:val="003123A1"/>
    <w:rsid w:val="00312981"/>
    <w:rsid w:val="003130D7"/>
    <w:rsid w:val="00314EE7"/>
    <w:rsid w:val="00316B46"/>
    <w:rsid w:val="003174B5"/>
    <w:rsid w:val="00321AE6"/>
    <w:rsid w:val="00324750"/>
    <w:rsid w:val="00324C3F"/>
    <w:rsid w:val="003272EC"/>
    <w:rsid w:val="003279CA"/>
    <w:rsid w:val="00330E56"/>
    <w:rsid w:val="0033537D"/>
    <w:rsid w:val="00343CC4"/>
    <w:rsid w:val="00343DA8"/>
    <w:rsid w:val="0034433A"/>
    <w:rsid w:val="0034449A"/>
    <w:rsid w:val="00350124"/>
    <w:rsid w:val="00350E6B"/>
    <w:rsid w:val="003550F1"/>
    <w:rsid w:val="00360D31"/>
    <w:rsid w:val="00364105"/>
    <w:rsid w:val="00365439"/>
    <w:rsid w:val="003662F4"/>
    <w:rsid w:val="00371D61"/>
    <w:rsid w:val="003748B8"/>
    <w:rsid w:val="00382225"/>
    <w:rsid w:val="0038696A"/>
    <w:rsid w:val="00386D44"/>
    <w:rsid w:val="0038743B"/>
    <w:rsid w:val="00390452"/>
    <w:rsid w:val="0039193B"/>
    <w:rsid w:val="00391E86"/>
    <w:rsid w:val="00397814"/>
    <w:rsid w:val="003A2979"/>
    <w:rsid w:val="003B071B"/>
    <w:rsid w:val="003B11DA"/>
    <w:rsid w:val="003B3259"/>
    <w:rsid w:val="003B5114"/>
    <w:rsid w:val="003B5966"/>
    <w:rsid w:val="003B5D81"/>
    <w:rsid w:val="003B5DCF"/>
    <w:rsid w:val="003C07EA"/>
    <w:rsid w:val="003C3A21"/>
    <w:rsid w:val="003C4FD7"/>
    <w:rsid w:val="003D1CFE"/>
    <w:rsid w:val="003D7457"/>
    <w:rsid w:val="003E000C"/>
    <w:rsid w:val="003E12ED"/>
    <w:rsid w:val="003E2650"/>
    <w:rsid w:val="003E6A8B"/>
    <w:rsid w:val="003E743D"/>
    <w:rsid w:val="003F0044"/>
    <w:rsid w:val="003F030F"/>
    <w:rsid w:val="003F0453"/>
    <w:rsid w:val="003F1A2F"/>
    <w:rsid w:val="003F24C9"/>
    <w:rsid w:val="003F405F"/>
    <w:rsid w:val="003F45F3"/>
    <w:rsid w:val="003F6586"/>
    <w:rsid w:val="003F6EA5"/>
    <w:rsid w:val="003F7052"/>
    <w:rsid w:val="003F76DE"/>
    <w:rsid w:val="003F7737"/>
    <w:rsid w:val="00402B0D"/>
    <w:rsid w:val="0040366D"/>
    <w:rsid w:val="00411131"/>
    <w:rsid w:val="004119E6"/>
    <w:rsid w:val="0041248A"/>
    <w:rsid w:val="0041288C"/>
    <w:rsid w:val="00413716"/>
    <w:rsid w:val="004149F2"/>
    <w:rsid w:val="00415209"/>
    <w:rsid w:val="00417058"/>
    <w:rsid w:val="004177B3"/>
    <w:rsid w:val="00420C1F"/>
    <w:rsid w:val="0042258C"/>
    <w:rsid w:val="00423239"/>
    <w:rsid w:val="0042778F"/>
    <w:rsid w:val="00430023"/>
    <w:rsid w:val="00432384"/>
    <w:rsid w:val="0043374F"/>
    <w:rsid w:val="0043381D"/>
    <w:rsid w:val="00434337"/>
    <w:rsid w:val="00437621"/>
    <w:rsid w:val="00437A16"/>
    <w:rsid w:val="00437CFB"/>
    <w:rsid w:val="00440527"/>
    <w:rsid w:val="00441E97"/>
    <w:rsid w:val="00444D06"/>
    <w:rsid w:val="00450BBB"/>
    <w:rsid w:val="00452973"/>
    <w:rsid w:val="00453C71"/>
    <w:rsid w:val="00455F1F"/>
    <w:rsid w:val="0045719E"/>
    <w:rsid w:val="004603F6"/>
    <w:rsid w:val="00461456"/>
    <w:rsid w:val="004625AD"/>
    <w:rsid w:val="00463525"/>
    <w:rsid w:val="0046486C"/>
    <w:rsid w:val="00464992"/>
    <w:rsid w:val="004656A8"/>
    <w:rsid w:val="00465886"/>
    <w:rsid w:val="00465939"/>
    <w:rsid w:val="00467CE2"/>
    <w:rsid w:val="0047211B"/>
    <w:rsid w:val="004721F0"/>
    <w:rsid w:val="0047275D"/>
    <w:rsid w:val="004734DC"/>
    <w:rsid w:val="0047353F"/>
    <w:rsid w:val="004812A9"/>
    <w:rsid w:val="00483C4F"/>
    <w:rsid w:val="0048468D"/>
    <w:rsid w:val="00484E39"/>
    <w:rsid w:val="00486DE2"/>
    <w:rsid w:val="0049033E"/>
    <w:rsid w:val="00493EF3"/>
    <w:rsid w:val="0049708D"/>
    <w:rsid w:val="004972B4"/>
    <w:rsid w:val="004A4FEA"/>
    <w:rsid w:val="004A5CB8"/>
    <w:rsid w:val="004A6134"/>
    <w:rsid w:val="004B18C9"/>
    <w:rsid w:val="004B2259"/>
    <w:rsid w:val="004B3019"/>
    <w:rsid w:val="004B532F"/>
    <w:rsid w:val="004B62FA"/>
    <w:rsid w:val="004B7151"/>
    <w:rsid w:val="004B75FD"/>
    <w:rsid w:val="004B7A4C"/>
    <w:rsid w:val="004C18D0"/>
    <w:rsid w:val="004C3849"/>
    <w:rsid w:val="004D0EE5"/>
    <w:rsid w:val="004D15A5"/>
    <w:rsid w:val="004D2E3A"/>
    <w:rsid w:val="004D371F"/>
    <w:rsid w:val="004D37DC"/>
    <w:rsid w:val="004D7D0F"/>
    <w:rsid w:val="004E164E"/>
    <w:rsid w:val="004E4DA2"/>
    <w:rsid w:val="004E6374"/>
    <w:rsid w:val="004E6489"/>
    <w:rsid w:val="004E7AEF"/>
    <w:rsid w:val="004F0787"/>
    <w:rsid w:val="004F6155"/>
    <w:rsid w:val="004F77D3"/>
    <w:rsid w:val="004F7A11"/>
    <w:rsid w:val="005006BF"/>
    <w:rsid w:val="005024F2"/>
    <w:rsid w:val="0050292F"/>
    <w:rsid w:val="00502F65"/>
    <w:rsid w:val="005053A4"/>
    <w:rsid w:val="00510689"/>
    <w:rsid w:val="00514ADA"/>
    <w:rsid w:val="00516F06"/>
    <w:rsid w:val="005177B1"/>
    <w:rsid w:val="005215AB"/>
    <w:rsid w:val="0052689A"/>
    <w:rsid w:val="00532EC2"/>
    <w:rsid w:val="00533AE3"/>
    <w:rsid w:val="0053610E"/>
    <w:rsid w:val="00536964"/>
    <w:rsid w:val="00537726"/>
    <w:rsid w:val="00537D18"/>
    <w:rsid w:val="0054594D"/>
    <w:rsid w:val="00546BAD"/>
    <w:rsid w:val="00547479"/>
    <w:rsid w:val="005475E7"/>
    <w:rsid w:val="00551B26"/>
    <w:rsid w:val="00552B5C"/>
    <w:rsid w:val="0055576A"/>
    <w:rsid w:val="00557C86"/>
    <w:rsid w:val="00560124"/>
    <w:rsid w:val="00560333"/>
    <w:rsid w:val="00561124"/>
    <w:rsid w:val="0056165D"/>
    <w:rsid w:val="00565B07"/>
    <w:rsid w:val="00566753"/>
    <w:rsid w:val="00571185"/>
    <w:rsid w:val="00572E5C"/>
    <w:rsid w:val="0057473D"/>
    <w:rsid w:val="00574A9C"/>
    <w:rsid w:val="00574F75"/>
    <w:rsid w:val="00577E28"/>
    <w:rsid w:val="00582873"/>
    <w:rsid w:val="00582CD1"/>
    <w:rsid w:val="00584A98"/>
    <w:rsid w:val="005855AE"/>
    <w:rsid w:val="00590E43"/>
    <w:rsid w:val="00594A0B"/>
    <w:rsid w:val="005A029F"/>
    <w:rsid w:val="005A254A"/>
    <w:rsid w:val="005A6033"/>
    <w:rsid w:val="005B022E"/>
    <w:rsid w:val="005B0B3F"/>
    <w:rsid w:val="005B13FF"/>
    <w:rsid w:val="005B2264"/>
    <w:rsid w:val="005B2CE5"/>
    <w:rsid w:val="005B3899"/>
    <w:rsid w:val="005B47C7"/>
    <w:rsid w:val="005B5828"/>
    <w:rsid w:val="005C68AB"/>
    <w:rsid w:val="005C7542"/>
    <w:rsid w:val="005C7E82"/>
    <w:rsid w:val="005D1B54"/>
    <w:rsid w:val="005E4893"/>
    <w:rsid w:val="005E5AB3"/>
    <w:rsid w:val="005F13B6"/>
    <w:rsid w:val="005F2E61"/>
    <w:rsid w:val="005F3835"/>
    <w:rsid w:val="005F3862"/>
    <w:rsid w:val="005F45A9"/>
    <w:rsid w:val="00601300"/>
    <w:rsid w:val="006024C7"/>
    <w:rsid w:val="006038A3"/>
    <w:rsid w:val="006038AD"/>
    <w:rsid w:val="0060485D"/>
    <w:rsid w:val="006052A2"/>
    <w:rsid w:val="006108D2"/>
    <w:rsid w:val="006130F1"/>
    <w:rsid w:val="00613A8C"/>
    <w:rsid w:val="00613CDE"/>
    <w:rsid w:val="006143F8"/>
    <w:rsid w:val="00614B57"/>
    <w:rsid w:val="00616DCC"/>
    <w:rsid w:val="00617DB8"/>
    <w:rsid w:val="00621932"/>
    <w:rsid w:val="006219F3"/>
    <w:rsid w:val="0062221C"/>
    <w:rsid w:val="00626B39"/>
    <w:rsid w:val="006279BA"/>
    <w:rsid w:val="0063014A"/>
    <w:rsid w:val="00630551"/>
    <w:rsid w:val="006349FD"/>
    <w:rsid w:val="00634E90"/>
    <w:rsid w:val="00635F7B"/>
    <w:rsid w:val="00640358"/>
    <w:rsid w:val="006410D0"/>
    <w:rsid w:val="00642747"/>
    <w:rsid w:val="0064504F"/>
    <w:rsid w:val="0064665A"/>
    <w:rsid w:val="0065071C"/>
    <w:rsid w:val="00650938"/>
    <w:rsid w:val="006535C0"/>
    <w:rsid w:val="00653B92"/>
    <w:rsid w:val="006565A9"/>
    <w:rsid w:val="006633CE"/>
    <w:rsid w:val="00664CA6"/>
    <w:rsid w:val="00664DD3"/>
    <w:rsid w:val="006653BA"/>
    <w:rsid w:val="00667E02"/>
    <w:rsid w:val="0067081C"/>
    <w:rsid w:val="0067121C"/>
    <w:rsid w:val="006725A1"/>
    <w:rsid w:val="00673632"/>
    <w:rsid w:val="00676104"/>
    <w:rsid w:val="00676EC7"/>
    <w:rsid w:val="006813A9"/>
    <w:rsid w:val="00684E22"/>
    <w:rsid w:val="00685AB6"/>
    <w:rsid w:val="006862F0"/>
    <w:rsid w:val="00687092"/>
    <w:rsid w:val="00687CA5"/>
    <w:rsid w:val="00690687"/>
    <w:rsid w:val="00691F16"/>
    <w:rsid w:val="0069331A"/>
    <w:rsid w:val="00694F96"/>
    <w:rsid w:val="006954D4"/>
    <w:rsid w:val="00695577"/>
    <w:rsid w:val="00697636"/>
    <w:rsid w:val="006A1DD1"/>
    <w:rsid w:val="006A2C53"/>
    <w:rsid w:val="006A2EA6"/>
    <w:rsid w:val="006A30BA"/>
    <w:rsid w:val="006A4E3F"/>
    <w:rsid w:val="006A7749"/>
    <w:rsid w:val="006B3602"/>
    <w:rsid w:val="006B49FA"/>
    <w:rsid w:val="006B575F"/>
    <w:rsid w:val="006C011C"/>
    <w:rsid w:val="006C2DE8"/>
    <w:rsid w:val="006C5302"/>
    <w:rsid w:val="006C5844"/>
    <w:rsid w:val="006C6133"/>
    <w:rsid w:val="006C64DC"/>
    <w:rsid w:val="006C77E0"/>
    <w:rsid w:val="006C7ACF"/>
    <w:rsid w:val="006D26EE"/>
    <w:rsid w:val="006D464B"/>
    <w:rsid w:val="006D4682"/>
    <w:rsid w:val="006D4F13"/>
    <w:rsid w:val="006E4633"/>
    <w:rsid w:val="006E657D"/>
    <w:rsid w:val="006E75CA"/>
    <w:rsid w:val="006F1632"/>
    <w:rsid w:val="006F68F9"/>
    <w:rsid w:val="00700C4B"/>
    <w:rsid w:val="0070196A"/>
    <w:rsid w:val="00702013"/>
    <w:rsid w:val="00702631"/>
    <w:rsid w:val="007049B2"/>
    <w:rsid w:val="00704C3E"/>
    <w:rsid w:val="00706FBA"/>
    <w:rsid w:val="007076DE"/>
    <w:rsid w:val="00713D54"/>
    <w:rsid w:val="007213B7"/>
    <w:rsid w:val="007268B1"/>
    <w:rsid w:val="0072706F"/>
    <w:rsid w:val="007278D6"/>
    <w:rsid w:val="00730C24"/>
    <w:rsid w:val="00731C05"/>
    <w:rsid w:val="00732418"/>
    <w:rsid w:val="007325DE"/>
    <w:rsid w:val="007330D1"/>
    <w:rsid w:val="007345ED"/>
    <w:rsid w:val="00734F34"/>
    <w:rsid w:val="007355B5"/>
    <w:rsid w:val="00735FF9"/>
    <w:rsid w:val="007364CF"/>
    <w:rsid w:val="007425D3"/>
    <w:rsid w:val="00743477"/>
    <w:rsid w:val="00755293"/>
    <w:rsid w:val="007563EC"/>
    <w:rsid w:val="007605D8"/>
    <w:rsid w:val="0076110C"/>
    <w:rsid w:val="00761510"/>
    <w:rsid w:val="007637E3"/>
    <w:rsid w:val="00763BC4"/>
    <w:rsid w:val="00764701"/>
    <w:rsid w:val="007651EE"/>
    <w:rsid w:val="00775FDD"/>
    <w:rsid w:val="00786B34"/>
    <w:rsid w:val="0078724E"/>
    <w:rsid w:val="00787D8C"/>
    <w:rsid w:val="007903E6"/>
    <w:rsid w:val="007912D8"/>
    <w:rsid w:val="00791625"/>
    <w:rsid w:val="00792BDF"/>
    <w:rsid w:val="007936CB"/>
    <w:rsid w:val="007941EA"/>
    <w:rsid w:val="007A3B48"/>
    <w:rsid w:val="007A40CA"/>
    <w:rsid w:val="007A46DD"/>
    <w:rsid w:val="007A52CD"/>
    <w:rsid w:val="007A6509"/>
    <w:rsid w:val="007B2E9C"/>
    <w:rsid w:val="007B4031"/>
    <w:rsid w:val="007B59DD"/>
    <w:rsid w:val="007C0123"/>
    <w:rsid w:val="007C224D"/>
    <w:rsid w:val="007C479A"/>
    <w:rsid w:val="007C6C6B"/>
    <w:rsid w:val="007C764B"/>
    <w:rsid w:val="007D2445"/>
    <w:rsid w:val="007D2510"/>
    <w:rsid w:val="007D6369"/>
    <w:rsid w:val="007D7D89"/>
    <w:rsid w:val="007E0529"/>
    <w:rsid w:val="007E083E"/>
    <w:rsid w:val="007E2E0E"/>
    <w:rsid w:val="007E4458"/>
    <w:rsid w:val="007E670D"/>
    <w:rsid w:val="007E6B18"/>
    <w:rsid w:val="007E732A"/>
    <w:rsid w:val="007F0362"/>
    <w:rsid w:val="007F3BA8"/>
    <w:rsid w:val="007F5BF3"/>
    <w:rsid w:val="00803BF3"/>
    <w:rsid w:val="00804ADB"/>
    <w:rsid w:val="008077AE"/>
    <w:rsid w:val="00807B68"/>
    <w:rsid w:val="00807CAB"/>
    <w:rsid w:val="00810593"/>
    <w:rsid w:val="00811D85"/>
    <w:rsid w:val="00812166"/>
    <w:rsid w:val="00814C81"/>
    <w:rsid w:val="00817707"/>
    <w:rsid w:val="008179F1"/>
    <w:rsid w:val="00826307"/>
    <w:rsid w:val="00826F35"/>
    <w:rsid w:val="008271FF"/>
    <w:rsid w:val="008311F5"/>
    <w:rsid w:val="00831989"/>
    <w:rsid w:val="00835D22"/>
    <w:rsid w:val="00841C97"/>
    <w:rsid w:val="00842A5C"/>
    <w:rsid w:val="00844ABC"/>
    <w:rsid w:val="00845AC3"/>
    <w:rsid w:val="00850325"/>
    <w:rsid w:val="00852912"/>
    <w:rsid w:val="00852B40"/>
    <w:rsid w:val="008611F8"/>
    <w:rsid w:val="008649B0"/>
    <w:rsid w:val="00864B67"/>
    <w:rsid w:val="008656BF"/>
    <w:rsid w:val="00867E79"/>
    <w:rsid w:val="0087083D"/>
    <w:rsid w:val="00873957"/>
    <w:rsid w:val="0087405D"/>
    <w:rsid w:val="008759C4"/>
    <w:rsid w:val="00876B82"/>
    <w:rsid w:val="00881BDB"/>
    <w:rsid w:val="00886D91"/>
    <w:rsid w:val="00886FBF"/>
    <w:rsid w:val="00887D7F"/>
    <w:rsid w:val="00890480"/>
    <w:rsid w:val="0089597E"/>
    <w:rsid w:val="00895CE1"/>
    <w:rsid w:val="00895E41"/>
    <w:rsid w:val="008965DC"/>
    <w:rsid w:val="008A2D90"/>
    <w:rsid w:val="008A5EBE"/>
    <w:rsid w:val="008A64B2"/>
    <w:rsid w:val="008A77FE"/>
    <w:rsid w:val="008B2D48"/>
    <w:rsid w:val="008B420F"/>
    <w:rsid w:val="008B42AD"/>
    <w:rsid w:val="008B55AA"/>
    <w:rsid w:val="008B64AA"/>
    <w:rsid w:val="008B73B2"/>
    <w:rsid w:val="008B7767"/>
    <w:rsid w:val="008C1AFE"/>
    <w:rsid w:val="008C1BF3"/>
    <w:rsid w:val="008C263A"/>
    <w:rsid w:val="008C3779"/>
    <w:rsid w:val="008C3ECA"/>
    <w:rsid w:val="008C5CEA"/>
    <w:rsid w:val="008C604B"/>
    <w:rsid w:val="008C75D0"/>
    <w:rsid w:val="008D18DC"/>
    <w:rsid w:val="008D2823"/>
    <w:rsid w:val="008D7A70"/>
    <w:rsid w:val="008E0A29"/>
    <w:rsid w:val="008E1005"/>
    <w:rsid w:val="008E152F"/>
    <w:rsid w:val="008E2639"/>
    <w:rsid w:val="008E30B6"/>
    <w:rsid w:val="008E4088"/>
    <w:rsid w:val="008E58E6"/>
    <w:rsid w:val="008E717C"/>
    <w:rsid w:val="008F1E0E"/>
    <w:rsid w:val="008F3D4A"/>
    <w:rsid w:val="008F5541"/>
    <w:rsid w:val="008F6382"/>
    <w:rsid w:val="008F7E82"/>
    <w:rsid w:val="0091145C"/>
    <w:rsid w:val="009116D1"/>
    <w:rsid w:val="00912315"/>
    <w:rsid w:val="00912E6E"/>
    <w:rsid w:val="00914B36"/>
    <w:rsid w:val="00915A22"/>
    <w:rsid w:val="0092391B"/>
    <w:rsid w:val="00925A08"/>
    <w:rsid w:val="00926562"/>
    <w:rsid w:val="00927B2B"/>
    <w:rsid w:val="00932E78"/>
    <w:rsid w:val="00932EB8"/>
    <w:rsid w:val="00932F25"/>
    <w:rsid w:val="00935241"/>
    <w:rsid w:val="0093553F"/>
    <w:rsid w:val="00936CA0"/>
    <w:rsid w:val="00937665"/>
    <w:rsid w:val="00937D35"/>
    <w:rsid w:val="0094147B"/>
    <w:rsid w:val="009425F4"/>
    <w:rsid w:val="0095103C"/>
    <w:rsid w:val="009525B7"/>
    <w:rsid w:val="00953503"/>
    <w:rsid w:val="009554E8"/>
    <w:rsid w:val="0095555A"/>
    <w:rsid w:val="0095622B"/>
    <w:rsid w:val="00956EEC"/>
    <w:rsid w:val="00960F94"/>
    <w:rsid w:val="00961537"/>
    <w:rsid w:val="00962483"/>
    <w:rsid w:val="00962A3E"/>
    <w:rsid w:val="0096507D"/>
    <w:rsid w:val="00966D0B"/>
    <w:rsid w:val="00973ED5"/>
    <w:rsid w:val="00975563"/>
    <w:rsid w:val="00975B42"/>
    <w:rsid w:val="0097703F"/>
    <w:rsid w:val="009776F9"/>
    <w:rsid w:val="00977780"/>
    <w:rsid w:val="00977EE8"/>
    <w:rsid w:val="009818B1"/>
    <w:rsid w:val="00982618"/>
    <w:rsid w:val="00983D3B"/>
    <w:rsid w:val="00987067"/>
    <w:rsid w:val="00992113"/>
    <w:rsid w:val="00992971"/>
    <w:rsid w:val="00993386"/>
    <w:rsid w:val="009934E6"/>
    <w:rsid w:val="00993B83"/>
    <w:rsid w:val="009942D5"/>
    <w:rsid w:val="0099459E"/>
    <w:rsid w:val="00994890"/>
    <w:rsid w:val="009A1714"/>
    <w:rsid w:val="009A2E1C"/>
    <w:rsid w:val="009A2ECD"/>
    <w:rsid w:val="009A4FB6"/>
    <w:rsid w:val="009A7236"/>
    <w:rsid w:val="009A74CB"/>
    <w:rsid w:val="009B130B"/>
    <w:rsid w:val="009B23DB"/>
    <w:rsid w:val="009B4288"/>
    <w:rsid w:val="009B4B7B"/>
    <w:rsid w:val="009B5E6A"/>
    <w:rsid w:val="009B6C63"/>
    <w:rsid w:val="009C0407"/>
    <w:rsid w:val="009C0A19"/>
    <w:rsid w:val="009C0C1C"/>
    <w:rsid w:val="009C202F"/>
    <w:rsid w:val="009C3170"/>
    <w:rsid w:val="009C4578"/>
    <w:rsid w:val="009C4622"/>
    <w:rsid w:val="009C637F"/>
    <w:rsid w:val="009C69E2"/>
    <w:rsid w:val="009C76F2"/>
    <w:rsid w:val="009D0E28"/>
    <w:rsid w:val="009D0E7A"/>
    <w:rsid w:val="009D0FAB"/>
    <w:rsid w:val="009D2D9C"/>
    <w:rsid w:val="009D43B5"/>
    <w:rsid w:val="009D4D13"/>
    <w:rsid w:val="009D4F67"/>
    <w:rsid w:val="009D5A46"/>
    <w:rsid w:val="009D5A87"/>
    <w:rsid w:val="009D5FE1"/>
    <w:rsid w:val="009D6D1D"/>
    <w:rsid w:val="009E275F"/>
    <w:rsid w:val="009E281E"/>
    <w:rsid w:val="009E4580"/>
    <w:rsid w:val="009E5B2E"/>
    <w:rsid w:val="009E697C"/>
    <w:rsid w:val="009E6ECA"/>
    <w:rsid w:val="009F360C"/>
    <w:rsid w:val="009F38C1"/>
    <w:rsid w:val="00A03CF5"/>
    <w:rsid w:val="00A055D3"/>
    <w:rsid w:val="00A100B1"/>
    <w:rsid w:val="00A10223"/>
    <w:rsid w:val="00A1477D"/>
    <w:rsid w:val="00A156D7"/>
    <w:rsid w:val="00A20102"/>
    <w:rsid w:val="00A210C5"/>
    <w:rsid w:val="00A2376C"/>
    <w:rsid w:val="00A23C66"/>
    <w:rsid w:val="00A2457D"/>
    <w:rsid w:val="00A250D4"/>
    <w:rsid w:val="00A275D4"/>
    <w:rsid w:val="00A27C1B"/>
    <w:rsid w:val="00A308BC"/>
    <w:rsid w:val="00A31504"/>
    <w:rsid w:val="00A31EB5"/>
    <w:rsid w:val="00A3396E"/>
    <w:rsid w:val="00A3536D"/>
    <w:rsid w:val="00A35E84"/>
    <w:rsid w:val="00A367E5"/>
    <w:rsid w:val="00A43EA3"/>
    <w:rsid w:val="00A44021"/>
    <w:rsid w:val="00A444AE"/>
    <w:rsid w:val="00A448FD"/>
    <w:rsid w:val="00A466EC"/>
    <w:rsid w:val="00A50D03"/>
    <w:rsid w:val="00A51B56"/>
    <w:rsid w:val="00A53244"/>
    <w:rsid w:val="00A53348"/>
    <w:rsid w:val="00A62DDC"/>
    <w:rsid w:val="00A66672"/>
    <w:rsid w:val="00A674E0"/>
    <w:rsid w:val="00A678D0"/>
    <w:rsid w:val="00A71719"/>
    <w:rsid w:val="00A74528"/>
    <w:rsid w:val="00A7498A"/>
    <w:rsid w:val="00A75023"/>
    <w:rsid w:val="00A75B29"/>
    <w:rsid w:val="00A75C15"/>
    <w:rsid w:val="00A823F6"/>
    <w:rsid w:val="00A84178"/>
    <w:rsid w:val="00A84F63"/>
    <w:rsid w:val="00A851E8"/>
    <w:rsid w:val="00A8535E"/>
    <w:rsid w:val="00A904A0"/>
    <w:rsid w:val="00A91B7E"/>
    <w:rsid w:val="00A94BFE"/>
    <w:rsid w:val="00A97BC6"/>
    <w:rsid w:val="00AA1616"/>
    <w:rsid w:val="00AA7023"/>
    <w:rsid w:val="00AB0033"/>
    <w:rsid w:val="00AB0B0B"/>
    <w:rsid w:val="00AB2B96"/>
    <w:rsid w:val="00AB4347"/>
    <w:rsid w:val="00AB438F"/>
    <w:rsid w:val="00AC148E"/>
    <w:rsid w:val="00AC35D7"/>
    <w:rsid w:val="00AC58FD"/>
    <w:rsid w:val="00AC6B28"/>
    <w:rsid w:val="00AD2231"/>
    <w:rsid w:val="00AD3D8A"/>
    <w:rsid w:val="00AD5FD6"/>
    <w:rsid w:val="00AD63A1"/>
    <w:rsid w:val="00AE11F3"/>
    <w:rsid w:val="00AE1887"/>
    <w:rsid w:val="00AE3266"/>
    <w:rsid w:val="00AE3D59"/>
    <w:rsid w:val="00AE638A"/>
    <w:rsid w:val="00AF19B2"/>
    <w:rsid w:val="00B0032E"/>
    <w:rsid w:val="00B009FC"/>
    <w:rsid w:val="00B00E09"/>
    <w:rsid w:val="00B01DFB"/>
    <w:rsid w:val="00B029AB"/>
    <w:rsid w:val="00B02DC6"/>
    <w:rsid w:val="00B036D3"/>
    <w:rsid w:val="00B0670A"/>
    <w:rsid w:val="00B07D72"/>
    <w:rsid w:val="00B15DCC"/>
    <w:rsid w:val="00B15E22"/>
    <w:rsid w:val="00B17EA6"/>
    <w:rsid w:val="00B212B4"/>
    <w:rsid w:val="00B22B8F"/>
    <w:rsid w:val="00B26B53"/>
    <w:rsid w:val="00B27DA5"/>
    <w:rsid w:val="00B31598"/>
    <w:rsid w:val="00B3368E"/>
    <w:rsid w:val="00B33738"/>
    <w:rsid w:val="00B34794"/>
    <w:rsid w:val="00B3604F"/>
    <w:rsid w:val="00B36273"/>
    <w:rsid w:val="00B41BBD"/>
    <w:rsid w:val="00B427BF"/>
    <w:rsid w:val="00B42A43"/>
    <w:rsid w:val="00B43DEC"/>
    <w:rsid w:val="00B45B97"/>
    <w:rsid w:val="00B45CAE"/>
    <w:rsid w:val="00B46A7C"/>
    <w:rsid w:val="00B47631"/>
    <w:rsid w:val="00B54FBE"/>
    <w:rsid w:val="00B5586D"/>
    <w:rsid w:val="00B55BFA"/>
    <w:rsid w:val="00B55D05"/>
    <w:rsid w:val="00B57B40"/>
    <w:rsid w:val="00B603D6"/>
    <w:rsid w:val="00B60CAD"/>
    <w:rsid w:val="00B6372E"/>
    <w:rsid w:val="00B63D83"/>
    <w:rsid w:val="00B64120"/>
    <w:rsid w:val="00B666CE"/>
    <w:rsid w:val="00B67B28"/>
    <w:rsid w:val="00B67CD0"/>
    <w:rsid w:val="00B7159A"/>
    <w:rsid w:val="00B7565E"/>
    <w:rsid w:val="00B80284"/>
    <w:rsid w:val="00B8199D"/>
    <w:rsid w:val="00B8530A"/>
    <w:rsid w:val="00B857D8"/>
    <w:rsid w:val="00B85944"/>
    <w:rsid w:val="00B8621E"/>
    <w:rsid w:val="00B86E2B"/>
    <w:rsid w:val="00B9091B"/>
    <w:rsid w:val="00B96D95"/>
    <w:rsid w:val="00BA15B3"/>
    <w:rsid w:val="00BA214E"/>
    <w:rsid w:val="00BA2D3D"/>
    <w:rsid w:val="00BA3551"/>
    <w:rsid w:val="00BA3EA1"/>
    <w:rsid w:val="00BA3F6B"/>
    <w:rsid w:val="00BA45CE"/>
    <w:rsid w:val="00BA5597"/>
    <w:rsid w:val="00BA76A5"/>
    <w:rsid w:val="00BB2704"/>
    <w:rsid w:val="00BB31A2"/>
    <w:rsid w:val="00BB3EB1"/>
    <w:rsid w:val="00BB69F7"/>
    <w:rsid w:val="00BB7E0A"/>
    <w:rsid w:val="00BB7FAE"/>
    <w:rsid w:val="00BC0219"/>
    <w:rsid w:val="00BC273C"/>
    <w:rsid w:val="00BC2E70"/>
    <w:rsid w:val="00BC42A7"/>
    <w:rsid w:val="00BC4D5B"/>
    <w:rsid w:val="00BC7DA8"/>
    <w:rsid w:val="00BD01A6"/>
    <w:rsid w:val="00BD03FD"/>
    <w:rsid w:val="00BD4D2B"/>
    <w:rsid w:val="00BE221F"/>
    <w:rsid w:val="00BF1D10"/>
    <w:rsid w:val="00BF38CD"/>
    <w:rsid w:val="00BF4E97"/>
    <w:rsid w:val="00BF602E"/>
    <w:rsid w:val="00BF6AF8"/>
    <w:rsid w:val="00C002A7"/>
    <w:rsid w:val="00C00C00"/>
    <w:rsid w:val="00C00E0B"/>
    <w:rsid w:val="00C0172A"/>
    <w:rsid w:val="00C060C9"/>
    <w:rsid w:val="00C13320"/>
    <w:rsid w:val="00C1539B"/>
    <w:rsid w:val="00C17BE4"/>
    <w:rsid w:val="00C23387"/>
    <w:rsid w:val="00C239BC"/>
    <w:rsid w:val="00C255BB"/>
    <w:rsid w:val="00C255BF"/>
    <w:rsid w:val="00C26A9D"/>
    <w:rsid w:val="00C27488"/>
    <w:rsid w:val="00C308BE"/>
    <w:rsid w:val="00C31222"/>
    <w:rsid w:val="00C3213D"/>
    <w:rsid w:val="00C321D9"/>
    <w:rsid w:val="00C34EDB"/>
    <w:rsid w:val="00C456C3"/>
    <w:rsid w:val="00C51597"/>
    <w:rsid w:val="00C5356F"/>
    <w:rsid w:val="00C54B49"/>
    <w:rsid w:val="00C553BC"/>
    <w:rsid w:val="00C602F1"/>
    <w:rsid w:val="00C60C30"/>
    <w:rsid w:val="00C660EE"/>
    <w:rsid w:val="00C67CC3"/>
    <w:rsid w:val="00C716C3"/>
    <w:rsid w:val="00C71F30"/>
    <w:rsid w:val="00C71FB0"/>
    <w:rsid w:val="00C74409"/>
    <w:rsid w:val="00C74DF0"/>
    <w:rsid w:val="00C760BB"/>
    <w:rsid w:val="00C81048"/>
    <w:rsid w:val="00C822F2"/>
    <w:rsid w:val="00C855DB"/>
    <w:rsid w:val="00C92577"/>
    <w:rsid w:val="00C93686"/>
    <w:rsid w:val="00C93D71"/>
    <w:rsid w:val="00C96CDF"/>
    <w:rsid w:val="00CA1B16"/>
    <w:rsid w:val="00CA6347"/>
    <w:rsid w:val="00CA6460"/>
    <w:rsid w:val="00CA6A8C"/>
    <w:rsid w:val="00CA75B9"/>
    <w:rsid w:val="00CB2A3A"/>
    <w:rsid w:val="00CB76A2"/>
    <w:rsid w:val="00CB7F4B"/>
    <w:rsid w:val="00CC2485"/>
    <w:rsid w:val="00CC2AF9"/>
    <w:rsid w:val="00CC4CC1"/>
    <w:rsid w:val="00CC67D9"/>
    <w:rsid w:val="00CC6B2C"/>
    <w:rsid w:val="00CC6C63"/>
    <w:rsid w:val="00CD2740"/>
    <w:rsid w:val="00CD3829"/>
    <w:rsid w:val="00CD38B1"/>
    <w:rsid w:val="00CD3B3A"/>
    <w:rsid w:val="00CD3E32"/>
    <w:rsid w:val="00CD3E51"/>
    <w:rsid w:val="00CD42E2"/>
    <w:rsid w:val="00CD51CC"/>
    <w:rsid w:val="00CD684D"/>
    <w:rsid w:val="00CD70B6"/>
    <w:rsid w:val="00CE1F7B"/>
    <w:rsid w:val="00CE27B2"/>
    <w:rsid w:val="00CE5B3F"/>
    <w:rsid w:val="00CE5CB5"/>
    <w:rsid w:val="00CF3F48"/>
    <w:rsid w:val="00CF57E9"/>
    <w:rsid w:val="00CF6D5C"/>
    <w:rsid w:val="00D02A1B"/>
    <w:rsid w:val="00D0415A"/>
    <w:rsid w:val="00D04CE0"/>
    <w:rsid w:val="00D06CBA"/>
    <w:rsid w:val="00D10570"/>
    <w:rsid w:val="00D12412"/>
    <w:rsid w:val="00D13AA2"/>
    <w:rsid w:val="00D172B8"/>
    <w:rsid w:val="00D201F0"/>
    <w:rsid w:val="00D20CCC"/>
    <w:rsid w:val="00D20D29"/>
    <w:rsid w:val="00D21804"/>
    <w:rsid w:val="00D2287C"/>
    <w:rsid w:val="00D26A33"/>
    <w:rsid w:val="00D27E27"/>
    <w:rsid w:val="00D30572"/>
    <w:rsid w:val="00D307AD"/>
    <w:rsid w:val="00D30BB5"/>
    <w:rsid w:val="00D3286B"/>
    <w:rsid w:val="00D32952"/>
    <w:rsid w:val="00D32B34"/>
    <w:rsid w:val="00D3358B"/>
    <w:rsid w:val="00D35D95"/>
    <w:rsid w:val="00D35F83"/>
    <w:rsid w:val="00D405D1"/>
    <w:rsid w:val="00D41B7D"/>
    <w:rsid w:val="00D47E03"/>
    <w:rsid w:val="00D51A0A"/>
    <w:rsid w:val="00D52E65"/>
    <w:rsid w:val="00D5362D"/>
    <w:rsid w:val="00D547FB"/>
    <w:rsid w:val="00D55E33"/>
    <w:rsid w:val="00D55F0F"/>
    <w:rsid w:val="00D6037F"/>
    <w:rsid w:val="00D605E7"/>
    <w:rsid w:val="00D6169B"/>
    <w:rsid w:val="00D620BE"/>
    <w:rsid w:val="00D62A1C"/>
    <w:rsid w:val="00D63868"/>
    <w:rsid w:val="00D63ED2"/>
    <w:rsid w:val="00D64CDF"/>
    <w:rsid w:val="00D66866"/>
    <w:rsid w:val="00D670B6"/>
    <w:rsid w:val="00D67D58"/>
    <w:rsid w:val="00D72173"/>
    <w:rsid w:val="00D723E0"/>
    <w:rsid w:val="00D73F5C"/>
    <w:rsid w:val="00D74439"/>
    <w:rsid w:val="00D75C1F"/>
    <w:rsid w:val="00D75D0A"/>
    <w:rsid w:val="00D76BED"/>
    <w:rsid w:val="00D800A3"/>
    <w:rsid w:val="00D80A40"/>
    <w:rsid w:val="00D81301"/>
    <w:rsid w:val="00D84047"/>
    <w:rsid w:val="00D86855"/>
    <w:rsid w:val="00D90130"/>
    <w:rsid w:val="00D92678"/>
    <w:rsid w:val="00D93C9D"/>
    <w:rsid w:val="00D97DEC"/>
    <w:rsid w:val="00DA2323"/>
    <w:rsid w:val="00DA2716"/>
    <w:rsid w:val="00DA2A23"/>
    <w:rsid w:val="00DA2FC6"/>
    <w:rsid w:val="00DA58E8"/>
    <w:rsid w:val="00DA71D4"/>
    <w:rsid w:val="00DB18D8"/>
    <w:rsid w:val="00DB1909"/>
    <w:rsid w:val="00DB1E86"/>
    <w:rsid w:val="00DB4709"/>
    <w:rsid w:val="00DB6529"/>
    <w:rsid w:val="00DB7002"/>
    <w:rsid w:val="00DB763B"/>
    <w:rsid w:val="00DB7B21"/>
    <w:rsid w:val="00DC0F58"/>
    <w:rsid w:val="00DC132D"/>
    <w:rsid w:val="00DC27C8"/>
    <w:rsid w:val="00DC5048"/>
    <w:rsid w:val="00DC5D47"/>
    <w:rsid w:val="00DD17A6"/>
    <w:rsid w:val="00DE030B"/>
    <w:rsid w:val="00DE0C96"/>
    <w:rsid w:val="00DE4261"/>
    <w:rsid w:val="00DE593F"/>
    <w:rsid w:val="00DE668F"/>
    <w:rsid w:val="00DF2242"/>
    <w:rsid w:val="00DF41E6"/>
    <w:rsid w:val="00DF586C"/>
    <w:rsid w:val="00DF5DAF"/>
    <w:rsid w:val="00E00670"/>
    <w:rsid w:val="00E02BB7"/>
    <w:rsid w:val="00E0589B"/>
    <w:rsid w:val="00E06B1B"/>
    <w:rsid w:val="00E06D5C"/>
    <w:rsid w:val="00E06EE9"/>
    <w:rsid w:val="00E07658"/>
    <w:rsid w:val="00E07662"/>
    <w:rsid w:val="00E11846"/>
    <w:rsid w:val="00E11C37"/>
    <w:rsid w:val="00E1287D"/>
    <w:rsid w:val="00E13DA2"/>
    <w:rsid w:val="00E13FB6"/>
    <w:rsid w:val="00E141A6"/>
    <w:rsid w:val="00E14A02"/>
    <w:rsid w:val="00E15746"/>
    <w:rsid w:val="00E15AF4"/>
    <w:rsid w:val="00E17DD7"/>
    <w:rsid w:val="00E17FDF"/>
    <w:rsid w:val="00E20F63"/>
    <w:rsid w:val="00E21785"/>
    <w:rsid w:val="00E21D07"/>
    <w:rsid w:val="00E2372D"/>
    <w:rsid w:val="00E27D62"/>
    <w:rsid w:val="00E326A0"/>
    <w:rsid w:val="00E32950"/>
    <w:rsid w:val="00E32F11"/>
    <w:rsid w:val="00E34198"/>
    <w:rsid w:val="00E345AF"/>
    <w:rsid w:val="00E36856"/>
    <w:rsid w:val="00E369C9"/>
    <w:rsid w:val="00E40D0A"/>
    <w:rsid w:val="00E40F87"/>
    <w:rsid w:val="00E460C5"/>
    <w:rsid w:val="00E51877"/>
    <w:rsid w:val="00E52731"/>
    <w:rsid w:val="00E554CC"/>
    <w:rsid w:val="00E56306"/>
    <w:rsid w:val="00E62FB2"/>
    <w:rsid w:val="00E635E1"/>
    <w:rsid w:val="00E637B6"/>
    <w:rsid w:val="00E63D86"/>
    <w:rsid w:val="00E7048D"/>
    <w:rsid w:val="00E7175B"/>
    <w:rsid w:val="00E72184"/>
    <w:rsid w:val="00E722AC"/>
    <w:rsid w:val="00E726C4"/>
    <w:rsid w:val="00E73CB2"/>
    <w:rsid w:val="00E74CB9"/>
    <w:rsid w:val="00E77EF0"/>
    <w:rsid w:val="00E80344"/>
    <w:rsid w:val="00E8262B"/>
    <w:rsid w:val="00E82BCF"/>
    <w:rsid w:val="00E83A29"/>
    <w:rsid w:val="00E8636D"/>
    <w:rsid w:val="00E9183E"/>
    <w:rsid w:val="00E9457A"/>
    <w:rsid w:val="00E94A03"/>
    <w:rsid w:val="00E9618E"/>
    <w:rsid w:val="00E96B4B"/>
    <w:rsid w:val="00EA14B3"/>
    <w:rsid w:val="00EA19B6"/>
    <w:rsid w:val="00EA46CE"/>
    <w:rsid w:val="00EA4A75"/>
    <w:rsid w:val="00EA6D35"/>
    <w:rsid w:val="00EB201D"/>
    <w:rsid w:val="00EB303D"/>
    <w:rsid w:val="00EB55EB"/>
    <w:rsid w:val="00EB5B1A"/>
    <w:rsid w:val="00EB6DD9"/>
    <w:rsid w:val="00EC2B01"/>
    <w:rsid w:val="00EC2CFE"/>
    <w:rsid w:val="00EC56EE"/>
    <w:rsid w:val="00EC5CCA"/>
    <w:rsid w:val="00ED3631"/>
    <w:rsid w:val="00ED3A94"/>
    <w:rsid w:val="00ED7965"/>
    <w:rsid w:val="00EE4BC8"/>
    <w:rsid w:val="00EE4C85"/>
    <w:rsid w:val="00EF09FD"/>
    <w:rsid w:val="00EF0DE0"/>
    <w:rsid w:val="00EF2AF2"/>
    <w:rsid w:val="00EF34E2"/>
    <w:rsid w:val="00EF3B70"/>
    <w:rsid w:val="00EF4857"/>
    <w:rsid w:val="00EF5927"/>
    <w:rsid w:val="00F007ED"/>
    <w:rsid w:val="00F0102F"/>
    <w:rsid w:val="00F01526"/>
    <w:rsid w:val="00F07E3A"/>
    <w:rsid w:val="00F132F5"/>
    <w:rsid w:val="00F142C1"/>
    <w:rsid w:val="00F15963"/>
    <w:rsid w:val="00F23114"/>
    <w:rsid w:val="00F27506"/>
    <w:rsid w:val="00F30D82"/>
    <w:rsid w:val="00F318D1"/>
    <w:rsid w:val="00F32B1E"/>
    <w:rsid w:val="00F32D10"/>
    <w:rsid w:val="00F33466"/>
    <w:rsid w:val="00F34357"/>
    <w:rsid w:val="00F35EFF"/>
    <w:rsid w:val="00F36172"/>
    <w:rsid w:val="00F36A73"/>
    <w:rsid w:val="00F37E1F"/>
    <w:rsid w:val="00F42239"/>
    <w:rsid w:val="00F43291"/>
    <w:rsid w:val="00F4689E"/>
    <w:rsid w:val="00F476FB"/>
    <w:rsid w:val="00F5716B"/>
    <w:rsid w:val="00F5716F"/>
    <w:rsid w:val="00F57866"/>
    <w:rsid w:val="00F60142"/>
    <w:rsid w:val="00F609A0"/>
    <w:rsid w:val="00F60B0B"/>
    <w:rsid w:val="00F614E5"/>
    <w:rsid w:val="00F64505"/>
    <w:rsid w:val="00F66967"/>
    <w:rsid w:val="00F73A93"/>
    <w:rsid w:val="00F74A76"/>
    <w:rsid w:val="00F77601"/>
    <w:rsid w:val="00F77BC7"/>
    <w:rsid w:val="00F81608"/>
    <w:rsid w:val="00F829AF"/>
    <w:rsid w:val="00F82F04"/>
    <w:rsid w:val="00F83397"/>
    <w:rsid w:val="00F842B4"/>
    <w:rsid w:val="00F843BC"/>
    <w:rsid w:val="00F85BD2"/>
    <w:rsid w:val="00F9037B"/>
    <w:rsid w:val="00F9172F"/>
    <w:rsid w:val="00F925B3"/>
    <w:rsid w:val="00F93E77"/>
    <w:rsid w:val="00F94C05"/>
    <w:rsid w:val="00F95479"/>
    <w:rsid w:val="00F964BC"/>
    <w:rsid w:val="00F9777D"/>
    <w:rsid w:val="00FA0B2E"/>
    <w:rsid w:val="00FA1C34"/>
    <w:rsid w:val="00FA3973"/>
    <w:rsid w:val="00FA6049"/>
    <w:rsid w:val="00FA63CA"/>
    <w:rsid w:val="00FB1BA7"/>
    <w:rsid w:val="00FB23F4"/>
    <w:rsid w:val="00FB2A39"/>
    <w:rsid w:val="00FB44F9"/>
    <w:rsid w:val="00FB4706"/>
    <w:rsid w:val="00FB4CAB"/>
    <w:rsid w:val="00FB553C"/>
    <w:rsid w:val="00FB725D"/>
    <w:rsid w:val="00FC0B35"/>
    <w:rsid w:val="00FC2528"/>
    <w:rsid w:val="00FC2EBE"/>
    <w:rsid w:val="00FC35ED"/>
    <w:rsid w:val="00FC626B"/>
    <w:rsid w:val="00FD1FA4"/>
    <w:rsid w:val="00FD32AB"/>
    <w:rsid w:val="00FD410E"/>
    <w:rsid w:val="00FE2EC2"/>
    <w:rsid w:val="00FE7E86"/>
    <w:rsid w:val="00FF0480"/>
    <w:rsid w:val="00FF0767"/>
    <w:rsid w:val="00FF0B46"/>
    <w:rsid w:val="00FF1A92"/>
    <w:rsid w:val="00FF1CFF"/>
    <w:rsid w:val="00FF35DC"/>
    <w:rsid w:val="00FF72CE"/>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655A11"/>
  <w15:docId w15:val="{B73E8BCC-DA5C-401A-81C8-DFCE2430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F4"/>
    <w:rPr>
      <w:sz w:val="24"/>
      <w:szCs w:val="24"/>
      <w:lang w:eastAsia="en-US"/>
    </w:rPr>
  </w:style>
  <w:style w:type="paragraph" w:styleId="1">
    <w:name w:val="heading 1"/>
    <w:basedOn w:val="a"/>
    <w:link w:val="10"/>
    <w:uiPriority w:val="9"/>
    <w:qFormat/>
    <w:rsid w:val="0020774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0774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
    <w:qFormat/>
    <w:rsid w:val="0020774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2077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7747"/>
    <w:rPr>
      <w:rFonts w:ascii="Arial" w:hAnsi="Arial" w:cs="Times New Roman"/>
      <w:b/>
      <w:kern w:val="36"/>
      <w:sz w:val="24"/>
      <w:lang w:val="en-US" w:eastAsia="en-US"/>
    </w:rPr>
  </w:style>
  <w:style w:type="character" w:customStyle="1" w:styleId="20">
    <w:name w:val="Заголовок 2 Знак"/>
    <w:basedOn w:val="a0"/>
    <w:link w:val="2"/>
    <w:uiPriority w:val="99"/>
    <w:locked/>
    <w:rsid w:val="00207747"/>
    <w:rPr>
      <w:rFonts w:ascii="Arial" w:hAnsi="Arial" w:cs="Times New Roman"/>
      <w:b/>
      <w:sz w:val="15"/>
      <w:u w:val="single"/>
      <w:lang w:val="en-US" w:eastAsia="en-US"/>
    </w:rPr>
  </w:style>
  <w:style w:type="character" w:customStyle="1" w:styleId="30">
    <w:name w:val="Заголовок 3 Знак"/>
    <w:basedOn w:val="a0"/>
    <w:link w:val="3"/>
    <w:uiPriority w:val="99"/>
    <w:locked/>
    <w:rsid w:val="00207747"/>
    <w:rPr>
      <w:rFonts w:ascii="Arial" w:hAnsi="Arial" w:cs="Times New Roman"/>
      <w:b/>
      <w:sz w:val="18"/>
      <w:shd w:val="clear" w:color="auto" w:fill="C0C0C0"/>
      <w:lang w:val="en-US" w:eastAsia="en-US"/>
    </w:rPr>
  </w:style>
  <w:style w:type="character" w:customStyle="1" w:styleId="40">
    <w:name w:val="Заголовок 4 Знак"/>
    <w:basedOn w:val="a0"/>
    <w:link w:val="4"/>
    <w:uiPriority w:val="99"/>
    <w:locked/>
    <w:rsid w:val="00207747"/>
    <w:rPr>
      <w:rFonts w:cs="Times New Roman"/>
      <w:b/>
      <w:sz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rsid w:val="00F37E1F"/>
    <w:rPr>
      <w:rFonts w:cs="Times New Roman"/>
      <w:vertAlign w:val="superscript"/>
    </w:rPr>
  </w:style>
  <w:style w:type="paragraph" w:styleId="ab">
    <w:name w:val="footnote text"/>
    <w:basedOn w:val="a"/>
    <w:link w:val="ac"/>
    <w:uiPriority w:val="99"/>
    <w:rsid w:val="00F37E1F"/>
    <w:rPr>
      <w:sz w:val="20"/>
    </w:rPr>
  </w:style>
  <w:style w:type="character" w:customStyle="1" w:styleId="ac">
    <w:name w:val="Текст сноски Знак"/>
    <w:basedOn w:val="a0"/>
    <w:link w:val="ab"/>
    <w:uiPriority w:val="99"/>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rsid w:val="00C0172A"/>
    <w:pPr>
      <w:spacing w:before="45" w:after="45"/>
    </w:pPr>
    <w:rPr>
      <w:rFonts w:ascii="Arial" w:hAnsi="Arial" w:cs="Arial"/>
      <w:sz w:val="9"/>
      <w:szCs w:val="9"/>
      <w:lang w:val="en-US"/>
    </w:rPr>
  </w:style>
  <w:style w:type="paragraph" w:customStyle="1" w:styleId="fieldname">
    <w:name w:val="field_name"/>
    <w:basedOn w:val="a"/>
    <w:rsid w:val="00C0172A"/>
    <w:pPr>
      <w:spacing w:before="45" w:after="45"/>
      <w:jc w:val="right"/>
    </w:pPr>
    <w:rPr>
      <w:rFonts w:ascii="Arial" w:hAnsi="Arial" w:cs="Arial"/>
      <w:b/>
      <w:bCs/>
      <w:sz w:val="16"/>
      <w:szCs w:val="16"/>
      <w:lang w:val="en-US"/>
    </w:rPr>
  </w:style>
  <w:style w:type="paragraph" w:customStyle="1" w:styleId="signfield">
    <w:name w:val="sign_field"/>
    <w:basedOn w:val="a"/>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rsid w:val="00C0172A"/>
    <w:pPr>
      <w:spacing w:after="150"/>
      <w:ind w:left="6120"/>
      <w:jc w:val="center"/>
      <w:textAlignment w:val="top"/>
    </w:pPr>
    <w:rPr>
      <w:rFonts w:ascii="Arial" w:hAnsi="Arial" w:cs="Arial"/>
      <w:sz w:val="20"/>
      <w:lang w:val="en-US"/>
    </w:rPr>
  </w:style>
  <w:style w:type="paragraph" w:customStyle="1" w:styleId="fielddata">
    <w:name w:val="field_data"/>
    <w:basedOn w:val="a"/>
    <w:rsid w:val="00C0172A"/>
    <w:pPr>
      <w:spacing w:before="45" w:after="45"/>
    </w:pPr>
    <w:rPr>
      <w:rFonts w:ascii="Arial" w:hAnsi="Arial" w:cs="Arial"/>
      <w:sz w:val="16"/>
      <w:szCs w:val="16"/>
      <w:lang w:val="en-US"/>
    </w:rPr>
  </w:style>
  <w:style w:type="character" w:customStyle="1" w:styleId="fieldcomment1">
    <w:name w:val="field_comment1"/>
    <w:rsid w:val="00C0172A"/>
    <w:rPr>
      <w:sz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1"/>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ind w:firstLine="720"/>
    </w:pPr>
    <w:rPr>
      <w:rFonts w:ascii="Arial" w:hAnsi="Arial" w:cs="Arial"/>
    </w:rPr>
  </w:style>
  <w:style w:type="character" w:styleId="af3">
    <w:name w:val="Hyperlink"/>
    <w:basedOn w:val="a0"/>
    <w:uiPriority w:val="99"/>
    <w:rsid w:val="00B34794"/>
    <w:rPr>
      <w:rFonts w:cs="Times New Roman"/>
      <w:color w:val="0000FF"/>
      <w:u w:val="single"/>
    </w:rPr>
  </w:style>
  <w:style w:type="paragraph" w:customStyle="1" w:styleId="CharChar">
    <w:name w:val="Char Char"/>
    <w:basedOn w:val="a"/>
    <w:uiPriority w:val="99"/>
    <w:rsid w:val="00936CA0"/>
    <w:pPr>
      <w:spacing w:after="160" w:line="240" w:lineRule="exact"/>
    </w:pPr>
    <w:rPr>
      <w:rFonts w:ascii="Verdana" w:hAnsi="Verdana" w:cs="Verdana"/>
      <w:sz w:val="20"/>
      <w:lang w:val="en-US"/>
    </w:rPr>
  </w:style>
  <w:style w:type="paragraph" w:styleId="af4">
    <w:name w:val="Body Text Indent"/>
    <w:basedOn w:val="a"/>
    <w:link w:val="af5"/>
    <w:uiPriority w:val="99"/>
    <w:rsid w:val="00EF09FD"/>
    <w:pPr>
      <w:spacing w:after="120"/>
      <w:ind w:left="283"/>
    </w:pPr>
  </w:style>
  <w:style w:type="character" w:customStyle="1" w:styleId="af5">
    <w:name w:val="Основной текст с отступом Знак"/>
    <w:basedOn w:val="a0"/>
    <w:link w:val="af4"/>
    <w:uiPriority w:val="99"/>
    <w:locked/>
    <w:rsid w:val="00EF09FD"/>
    <w:rPr>
      <w:rFonts w:cs="Times New Roman"/>
      <w:sz w:val="28"/>
    </w:rPr>
  </w:style>
  <w:style w:type="paragraph" w:styleId="31">
    <w:name w:val="Body Text Indent 3"/>
    <w:basedOn w:val="a"/>
    <w:link w:val="32"/>
    <w:uiPriority w:val="99"/>
    <w:rsid w:val="000652F9"/>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0652F9"/>
    <w:rPr>
      <w:rFonts w:cs="Times New Roman"/>
      <w:sz w:val="16"/>
      <w:lang w:eastAsia="zh-CN"/>
    </w:rPr>
  </w:style>
  <w:style w:type="paragraph" w:customStyle="1" w:styleId="ConsNormal">
    <w:name w:val="ConsNormal"/>
    <w:uiPriority w:val="99"/>
    <w:rsid w:val="00C51597"/>
    <w:pPr>
      <w:widowControl w:val="0"/>
      <w:autoSpaceDE w:val="0"/>
      <w:autoSpaceDN w:val="0"/>
      <w:adjustRightInd w:val="0"/>
      <w:ind w:firstLine="720"/>
    </w:pPr>
    <w:rPr>
      <w:rFonts w:ascii="Arial" w:hAnsi="Arial" w:cs="Arial"/>
    </w:rPr>
  </w:style>
  <w:style w:type="paragraph" w:customStyle="1" w:styleId="af6">
    <w:name w:val="Стиль"/>
    <w:basedOn w:val="a"/>
    <w:uiPriority w:val="99"/>
    <w:rsid w:val="003E12ED"/>
    <w:pPr>
      <w:spacing w:after="160" w:line="240" w:lineRule="exact"/>
    </w:pPr>
    <w:rPr>
      <w:rFonts w:ascii="Verdana" w:hAnsi="Verdana" w:cs="Verdana"/>
      <w:sz w:val="20"/>
      <w:lang w:val="en-US"/>
    </w:rPr>
  </w:style>
  <w:style w:type="character" w:styleId="af7">
    <w:name w:val="annotation reference"/>
    <w:basedOn w:val="a0"/>
    <w:uiPriority w:val="99"/>
    <w:rsid w:val="009C0A19"/>
    <w:rPr>
      <w:rFonts w:cs="Times New Roman"/>
      <w:sz w:val="16"/>
    </w:rPr>
  </w:style>
  <w:style w:type="paragraph" w:styleId="af8">
    <w:name w:val="annotation text"/>
    <w:basedOn w:val="a"/>
    <w:link w:val="af9"/>
    <w:uiPriority w:val="99"/>
    <w:rsid w:val="009C0A19"/>
    <w:rPr>
      <w:sz w:val="20"/>
    </w:rPr>
  </w:style>
  <w:style w:type="character" w:customStyle="1" w:styleId="af9">
    <w:name w:val="Текст примечания Знак"/>
    <w:basedOn w:val="a0"/>
    <w:link w:val="af8"/>
    <w:uiPriority w:val="99"/>
    <w:locked/>
    <w:rsid w:val="009C0A19"/>
    <w:rPr>
      <w:rFonts w:cs="Times New Roman"/>
    </w:rPr>
  </w:style>
  <w:style w:type="paragraph" w:styleId="afa">
    <w:name w:val="Balloon Text"/>
    <w:basedOn w:val="a"/>
    <w:link w:val="afb"/>
    <w:uiPriority w:val="99"/>
    <w:rsid w:val="009C0A19"/>
    <w:rPr>
      <w:rFonts w:ascii="Tahoma" w:hAnsi="Tahoma" w:cs="Tahoma"/>
      <w:sz w:val="16"/>
      <w:szCs w:val="16"/>
    </w:rPr>
  </w:style>
  <w:style w:type="character" w:customStyle="1" w:styleId="afb">
    <w:name w:val="Текст выноски Знак"/>
    <w:basedOn w:val="a0"/>
    <w:link w:val="afa"/>
    <w:uiPriority w:val="99"/>
    <w:locked/>
    <w:rsid w:val="009C0A19"/>
    <w:rPr>
      <w:rFonts w:ascii="Tahoma" w:hAnsi="Tahoma" w:cs="Times New Roman"/>
      <w:sz w:val="16"/>
    </w:rPr>
  </w:style>
  <w:style w:type="paragraph" w:customStyle="1" w:styleId="afc">
    <w:name w:val="Âåðòèêàëüíûé îòñòóï"/>
    <w:basedOn w:val="a"/>
    <w:uiPriority w:val="99"/>
    <w:rsid w:val="00B63D83"/>
    <w:pPr>
      <w:autoSpaceDE w:val="0"/>
      <w:autoSpaceDN w:val="0"/>
      <w:jc w:val="center"/>
    </w:pPr>
    <w:rPr>
      <w:sz w:val="28"/>
      <w:szCs w:val="28"/>
      <w:lang w:val="en-US" w:eastAsia="ru-RU"/>
    </w:rPr>
  </w:style>
  <w:style w:type="paragraph" w:customStyle="1" w:styleId="Iauiue">
    <w:name w:val="Iau?iue"/>
    <w:uiPriority w:val="99"/>
    <w:rsid w:val="00F9172F"/>
    <w:pPr>
      <w:autoSpaceDE w:val="0"/>
      <w:autoSpaceDN w:val="0"/>
    </w:pPr>
  </w:style>
  <w:style w:type="paragraph" w:styleId="afd">
    <w:name w:val="Plain Text"/>
    <w:basedOn w:val="a"/>
    <w:link w:val="afe"/>
    <w:uiPriority w:val="99"/>
    <w:semiHidden/>
    <w:rsid w:val="00640358"/>
    <w:rPr>
      <w:rFonts w:ascii="Consolas" w:hAnsi="Consolas"/>
      <w:sz w:val="21"/>
      <w:szCs w:val="21"/>
    </w:rPr>
  </w:style>
  <w:style w:type="character" w:customStyle="1" w:styleId="afe">
    <w:name w:val="Текст Знак"/>
    <w:basedOn w:val="a0"/>
    <w:link w:val="afd"/>
    <w:uiPriority w:val="99"/>
    <w:semiHidden/>
    <w:locked/>
    <w:rsid w:val="00640358"/>
    <w:rPr>
      <w:rFonts w:ascii="Consolas" w:hAnsi="Consolas" w:cs="Times New Roman"/>
      <w:sz w:val="21"/>
      <w:lang w:eastAsia="en-US"/>
    </w:rPr>
  </w:style>
  <w:style w:type="paragraph" w:customStyle="1" w:styleId="Default">
    <w:name w:val="Default"/>
    <w:rsid w:val="00161CE1"/>
    <w:pPr>
      <w:autoSpaceDE w:val="0"/>
      <w:autoSpaceDN w:val="0"/>
      <w:adjustRightInd w:val="0"/>
    </w:pPr>
    <w:rPr>
      <w:color w:val="000000"/>
      <w:sz w:val="24"/>
      <w:szCs w:val="24"/>
      <w:lang w:eastAsia="en-US"/>
    </w:rPr>
  </w:style>
  <w:style w:type="paragraph" w:styleId="aff">
    <w:name w:val="Revision"/>
    <w:hidden/>
    <w:uiPriority w:val="99"/>
    <w:semiHidden/>
    <w:rsid w:val="00FB4706"/>
    <w:rPr>
      <w:sz w:val="24"/>
      <w:szCs w:val="24"/>
      <w:lang w:eastAsia="en-US"/>
    </w:rPr>
  </w:style>
  <w:style w:type="paragraph" w:styleId="aff0">
    <w:name w:val="annotation subject"/>
    <w:basedOn w:val="af8"/>
    <w:next w:val="af8"/>
    <w:link w:val="aff1"/>
    <w:uiPriority w:val="99"/>
    <w:semiHidden/>
    <w:unhideWhenUsed/>
    <w:rsid w:val="00343CC4"/>
    <w:rPr>
      <w:b/>
      <w:bCs/>
      <w:szCs w:val="20"/>
    </w:rPr>
  </w:style>
  <w:style w:type="character" w:customStyle="1" w:styleId="aff1">
    <w:name w:val="Тема примечания Знак"/>
    <w:basedOn w:val="af9"/>
    <w:link w:val="aff0"/>
    <w:uiPriority w:val="99"/>
    <w:semiHidden/>
    <w:locked/>
    <w:rsid w:val="00343CC4"/>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21990">
      <w:marLeft w:val="0"/>
      <w:marRight w:val="0"/>
      <w:marTop w:val="0"/>
      <w:marBottom w:val="0"/>
      <w:divBdr>
        <w:top w:val="none" w:sz="0" w:space="0" w:color="auto"/>
        <w:left w:val="none" w:sz="0" w:space="0" w:color="auto"/>
        <w:bottom w:val="none" w:sz="0" w:space="0" w:color="auto"/>
        <w:right w:val="none" w:sz="0" w:space="0" w:color="auto"/>
      </w:divBdr>
    </w:div>
    <w:div w:id="290021991">
      <w:marLeft w:val="0"/>
      <w:marRight w:val="0"/>
      <w:marTop w:val="0"/>
      <w:marBottom w:val="0"/>
      <w:divBdr>
        <w:top w:val="none" w:sz="0" w:space="0" w:color="auto"/>
        <w:left w:val="none" w:sz="0" w:space="0" w:color="auto"/>
        <w:bottom w:val="none" w:sz="0" w:space="0" w:color="auto"/>
        <w:right w:val="none" w:sz="0" w:space="0" w:color="auto"/>
      </w:divBdr>
    </w:div>
    <w:div w:id="290021992">
      <w:marLeft w:val="0"/>
      <w:marRight w:val="0"/>
      <w:marTop w:val="0"/>
      <w:marBottom w:val="0"/>
      <w:divBdr>
        <w:top w:val="none" w:sz="0" w:space="0" w:color="auto"/>
        <w:left w:val="none" w:sz="0" w:space="0" w:color="auto"/>
        <w:bottom w:val="none" w:sz="0" w:space="0" w:color="auto"/>
        <w:right w:val="none" w:sz="0" w:space="0" w:color="auto"/>
      </w:divBdr>
    </w:div>
    <w:div w:id="290021993">
      <w:marLeft w:val="0"/>
      <w:marRight w:val="0"/>
      <w:marTop w:val="0"/>
      <w:marBottom w:val="0"/>
      <w:divBdr>
        <w:top w:val="none" w:sz="0" w:space="0" w:color="auto"/>
        <w:left w:val="none" w:sz="0" w:space="0" w:color="auto"/>
        <w:bottom w:val="none" w:sz="0" w:space="0" w:color="auto"/>
        <w:right w:val="none" w:sz="0" w:space="0" w:color="auto"/>
      </w:divBdr>
    </w:div>
    <w:div w:id="290021994">
      <w:marLeft w:val="0"/>
      <w:marRight w:val="0"/>
      <w:marTop w:val="0"/>
      <w:marBottom w:val="0"/>
      <w:divBdr>
        <w:top w:val="none" w:sz="0" w:space="0" w:color="auto"/>
        <w:left w:val="none" w:sz="0" w:space="0" w:color="auto"/>
        <w:bottom w:val="none" w:sz="0" w:space="0" w:color="auto"/>
        <w:right w:val="none" w:sz="0" w:space="0" w:color="auto"/>
      </w:divBdr>
    </w:div>
    <w:div w:id="290021995">
      <w:marLeft w:val="0"/>
      <w:marRight w:val="0"/>
      <w:marTop w:val="0"/>
      <w:marBottom w:val="0"/>
      <w:divBdr>
        <w:top w:val="none" w:sz="0" w:space="0" w:color="auto"/>
        <w:left w:val="none" w:sz="0" w:space="0" w:color="auto"/>
        <w:bottom w:val="none" w:sz="0" w:space="0" w:color="auto"/>
        <w:right w:val="none" w:sz="0" w:space="0" w:color="auto"/>
      </w:divBdr>
    </w:div>
    <w:div w:id="290021996">
      <w:marLeft w:val="0"/>
      <w:marRight w:val="0"/>
      <w:marTop w:val="0"/>
      <w:marBottom w:val="0"/>
      <w:divBdr>
        <w:top w:val="none" w:sz="0" w:space="0" w:color="auto"/>
        <w:left w:val="none" w:sz="0" w:space="0" w:color="auto"/>
        <w:bottom w:val="none" w:sz="0" w:space="0" w:color="auto"/>
        <w:right w:val="none" w:sz="0" w:space="0" w:color="auto"/>
      </w:divBdr>
    </w:div>
    <w:div w:id="290021997">
      <w:marLeft w:val="0"/>
      <w:marRight w:val="0"/>
      <w:marTop w:val="0"/>
      <w:marBottom w:val="0"/>
      <w:divBdr>
        <w:top w:val="none" w:sz="0" w:space="0" w:color="auto"/>
        <w:left w:val="none" w:sz="0" w:space="0" w:color="auto"/>
        <w:bottom w:val="none" w:sz="0" w:space="0" w:color="auto"/>
        <w:right w:val="none" w:sz="0" w:space="0" w:color="auto"/>
      </w:divBdr>
    </w:div>
    <w:div w:id="290021998">
      <w:marLeft w:val="0"/>
      <w:marRight w:val="0"/>
      <w:marTop w:val="0"/>
      <w:marBottom w:val="0"/>
      <w:divBdr>
        <w:top w:val="none" w:sz="0" w:space="0" w:color="auto"/>
        <w:left w:val="none" w:sz="0" w:space="0" w:color="auto"/>
        <w:bottom w:val="none" w:sz="0" w:space="0" w:color="auto"/>
        <w:right w:val="none" w:sz="0" w:space="0" w:color="auto"/>
      </w:divBdr>
    </w:div>
    <w:div w:id="290021999">
      <w:marLeft w:val="0"/>
      <w:marRight w:val="0"/>
      <w:marTop w:val="0"/>
      <w:marBottom w:val="0"/>
      <w:divBdr>
        <w:top w:val="none" w:sz="0" w:space="0" w:color="auto"/>
        <w:left w:val="none" w:sz="0" w:space="0" w:color="auto"/>
        <w:bottom w:val="none" w:sz="0" w:space="0" w:color="auto"/>
        <w:right w:val="none" w:sz="0" w:space="0" w:color="auto"/>
      </w:divBdr>
    </w:div>
    <w:div w:id="290022000">
      <w:marLeft w:val="0"/>
      <w:marRight w:val="0"/>
      <w:marTop w:val="0"/>
      <w:marBottom w:val="0"/>
      <w:divBdr>
        <w:top w:val="none" w:sz="0" w:space="0" w:color="auto"/>
        <w:left w:val="none" w:sz="0" w:space="0" w:color="auto"/>
        <w:bottom w:val="none" w:sz="0" w:space="0" w:color="auto"/>
        <w:right w:val="none" w:sz="0" w:space="0" w:color="auto"/>
      </w:divBdr>
    </w:div>
    <w:div w:id="290022001">
      <w:marLeft w:val="0"/>
      <w:marRight w:val="0"/>
      <w:marTop w:val="0"/>
      <w:marBottom w:val="0"/>
      <w:divBdr>
        <w:top w:val="none" w:sz="0" w:space="0" w:color="auto"/>
        <w:left w:val="none" w:sz="0" w:space="0" w:color="auto"/>
        <w:bottom w:val="none" w:sz="0" w:space="0" w:color="auto"/>
        <w:right w:val="none" w:sz="0" w:space="0" w:color="auto"/>
      </w:divBdr>
    </w:div>
    <w:div w:id="290022002">
      <w:marLeft w:val="0"/>
      <w:marRight w:val="0"/>
      <w:marTop w:val="0"/>
      <w:marBottom w:val="0"/>
      <w:divBdr>
        <w:top w:val="none" w:sz="0" w:space="0" w:color="auto"/>
        <w:left w:val="none" w:sz="0" w:space="0" w:color="auto"/>
        <w:bottom w:val="none" w:sz="0" w:space="0" w:color="auto"/>
        <w:right w:val="none" w:sz="0" w:space="0" w:color="auto"/>
      </w:divBdr>
    </w:div>
    <w:div w:id="290022003">
      <w:marLeft w:val="0"/>
      <w:marRight w:val="0"/>
      <w:marTop w:val="0"/>
      <w:marBottom w:val="0"/>
      <w:divBdr>
        <w:top w:val="none" w:sz="0" w:space="0" w:color="auto"/>
        <w:left w:val="none" w:sz="0" w:space="0" w:color="auto"/>
        <w:bottom w:val="none" w:sz="0" w:space="0" w:color="auto"/>
        <w:right w:val="none" w:sz="0" w:space="0" w:color="auto"/>
      </w:divBdr>
    </w:div>
    <w:div w:id="290022004">
      <w:marLeft w:val="0"/>
      <w:marRight w:val="0"/>
      <w:marTop w:val="0"/>
      <w:marBottom w:val="0"/>
      <w:divBdr>
        <w:top w:val="none" w:sz="0" w:space="0" w:color="auto"/>
        <w:left w:val="none" w:sz="0" w:space="0" w:color="auto"/>
        <w:bottom w:val="none" w:sz="0" w:space="0" w:color="auto"/>
        <w:right w:val="none" w:sz="0" w:space="0" w:color="auto"/>
      </w:divBdr>
    </w:div>
    <w:div w:id="290022005">
      <w:marLeft w:val="0"/>
      <w:marRight w:val="0"/>
      <w:marTop w:val="0"/>
      <w:marBottom w:val="0"/>
      <w:divBdr>
        <w:top w:val="none" w:sz="0" w:space="0" w:color="auto"/>
        <w:left w:val="none" w:sz="0" w:space="0" w:color="auto"/>
        <w:bottom w:val="none" w:sz="0" w:space="0" w:color="auto"/>
        <w:right w:val="none" w:sz="0" w:space="0" w:color="auto"/>
      </w:divBdr>
    </w:div>
    <w:div w:id="290022006">
      <w:marLeft w:val="0"/>
      <w:marRight w:val="0"/>
      <w:marTop w:val="0"/>
      <w:marBottom w:val="0"/>
      <w:divBdr>
        <w:top w:val="none" w:sz="0" w:space="0" w:color="auto"/>
        <w:left w:val="none" w:sz="0" w:space="0" w:color="auto"/>
        <w:bottom w:val="none" w:sz="0" w:space="0" w:color="auto"/>
        <w:right w:val="none" w:sz="0" w:space="0" w:color="auto"/>
      </w:divBdr>
    </w:div>
    <w:div w:id="290022007">
      <w:marLeft w:val="0"/>
      <w:marRight w:val="0"/>
      <w:marTop w:val="0"/>
      <w:marBottom w:val="0"/>
      <w:divBdr>
        <w:top w:val="none" w:sz="0" w:space="0" w:color="auto"/>
        <w:left w:val="none" w:sz="0" w:space="0" w:color="auto"/>
        <w:bottom w:val="none" w:sz="0" w:space="0" w:color="auto"/>
        <w:right w:val="none" w:sz="0" w:space="0" w:color="auto"/>
      </w:divBdr>
    </w:div>
    <w:div w:id="290022008">
      <w:marLeft w:val="0"/>
      <w:marRight w:val="0"/>
      <w:marTop w:val="0"/>
      <w:marBottom w:val="0"/>
      <w:divBdr>
        <w:top w:val="none" w:sz="0" w:space="0" w:color="auto"/>
        <w:left w:val="none" w:sz="0" w:space="0" w:color="auto"/>
        <w:bottom w:val="none" w:sz="0" w:space="0" w:color="auto"/>
        <w:right w:val="none" w:sz="0" w:space="0" w:color="auto"/>
      </w:divBdr>
    </w:div>
    <w:div w:id="290022009">
      <w:marLeft w:val="0"/>
      <w:marRight w:val="0"/>
      <w:marTop w:val="0"/>
      <w:marBottom w:val="0"/>
      <w:divBdr>
        <w:top w:val="none" w:sz="0" w:space="0" w:color="auto"/>
        <w:left w:val="none" w:sz="0" w:space="0" w:color="auto"/>
        <w:bottom w:val="none" w:sz="0" w:space="0" w:color="auto"/>
        <w:right w:val="none" w:sz="0" w:space="0" w:color="auto"/>
      </w:divBdr>
    </w:div>
    <w:div w:id="29002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3590F7B437E38A306158EA2DF11ED0CF4139199D272FC302917E382498160A98198CAADDDC34327U1X1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BFEFDA6EA6070A5702A38AD76BE8D47A6A789B19E7154EF12BA5A50DBM9A8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5" Type="http://schemas.openxmlformats.org/officeDocument/2006/relationships/numbering" Target="numbering.xml"/><Relationship Id="rId15" Type="http://schemas.openxmlformats.org/officeDocument/2006/relationships/hyperlink" Target="consultantplus://offline/ref=6D650B6AF306E33C2BEAB547A1FCB8CC74DC9FDC6E8F71513AC1B517C72Dh8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D3590F7B437E38A306158EA2DF11ED0CF4139199D272FC302917E382498160A98198CAADDFUCX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5AF5-0E35-4E6C-9BE0-5F37E539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12264-4505-4252-AF76-2FAC49ED231E}">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052537B-5CC7-4030-89E5-81DDCA0B8185}">
  <ds:schemaRefs>
    <ds:schemaRef ds:uri="http://schemas.microsoft.com/sharepoint/v3/contenttype/forms"/>
  </ds:schemaRefs>
</ds:datastoreItem>
</file>

<file path=customXml/itemProps4.xml><?xml version="1.0" encoding="utf-8"?>
<ds:datastoreItem xmlns:ds="http://schemas.openxmlformats.org/officeDocument/2006/customXml" ds:itemID="{AC4648F6-9CE6-4715-BF97-49CD8DBF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13597</Words>
  <Characters>77508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90924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Елена М. Савина</cp:lastModifiedBy>
  <cp:revision>15</cp:revision>
  <cp:lastPrinted>2019-04-26T09:07:00Z</cp:lastPrinted>
  <dcterms:created xsi:type="dcterms:W3CDTF">2021-04-09T12:41:00Z</dcterms:created>
  <dcterms:modified xsi:type="dcterms:W3CDTF">2023-06-05T06:59:00Z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