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14" w:rsidRDefault="00DD3D14" w:rsidP="00DD3D14">
      <w:pPr>
        <w:spacing w:before="120"/>
        <w:jc w:val="both"/>
        <w:rPr>
          <w:sz w:val="22"/>
          <w:szCs w:val="22"/>
          <w:lang w:eastAsia="ru-RU"/>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rsidR="00DD3D14" w:rsidRDefault="00DD3D14" w:rsidP="00DD3D14">
      <w:pPr>
        <w:spacing w:before="120"/>
        <w:jc w:val="both"/>
        <w:rPr>
          <w:sz w:val="22"/>
          <w:szCs w:val="22"/>
        </w:rPr>
      </w:pPr>
      <w:r>
        <w:rPr>
          <w:sz w:val="22"/>
          <w:szCs w:val="22"/>
        </w:rPr>
        <w:t>Открытый паевой инвестиционный фонд рыночных финансовых инструментов «А-Капитал - Сбалансированный» (Правила доверительного управления зарегистрированы ФКЦБ России 08.11.2000 за № 0047-18548678).</w:t>
      </w:r>
    </w:p>
    <w:p w:rsidR="00DD3D14" w:rsidRDefault="00DD3D14" w:rsidP="00DD3D14">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DD3D14" w:rsidRDefault="00DD3D14" w:rsidP="00DD3D14">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 В, часть пом. 21Н (комн. 1, 3, 5) ; по телефонам: +7 (812) 677-77-20, 677-77-21, 677-77-22; в информационно-телекоммуникационной сети «Интернет» по адресу: </w:t>
      </w:r>
      <w:hyperlink r:id="rId11" w:history="1">
        <w:r>
          <w:rPr>
            <w:rStyle w:val="af3"/>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rsidR="00DD3D14" w:rsidRDefault="00DD3D14" w:rsidP="00DD3D14">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rsidR="00DD3D14" w:rsidRDefault="00DD3D14" w:rsidP="00DD3D14">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rsidR="00DD3D14" w:rsidRDefault="00DD3D14" w:rsidP="00DD3D14">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rsidR="00932EB8" w:rsidRDefault="00932EB8" w:rsidP="00127E62">
      <w:pPr>
        <w:spacing w:line="240" w:lineRule="atLeast"/>
        <w:jc w:val="center"/>
        <w:rPr>
          <w:rFonts w:cs="Times New Roman CYR"/>
          <w:b/>
          <w:bCs/>
        </w:rPr>
      </w:pPr>
    </w:p>
    <w:p w:rsidR="00DD3D14" w:rsidRDefault="00DD3D14" w:rsidP="00127E62">
      <w:pPr>
        <w:spacing w:line="240" w:lineRule="atLeast"/>
        <w:jc w:val="center"/>
        <w:rPr>
          <w:rFonts w:cs="Times New Roman CYR"/>
          <w:b/>
          <w:bCs/>
        </w:rPr>
      </w:pPr>
    </w:p>
    <w:p w:rsidR="00DD3D14" w:rsidRDefault="00DD3D14" w:rsidP="00127E62">
      <w:pPr>
        <w:spacing w:line="240" w:lineRule="atLeast"/>
        <w:jc w:val="center"/>
        <w:rPr>
          <w:rFonts w:cs="Times New Roman CYR"/>
          <w:b/>
          <w:bCs/>
        </w:rPr>
      </w:pPr>
    </w:p>
    <w:p w:rsidR="00DD3D14" w:rsidRDefault="00DD3D14" w:rsidP="00127E62">
      <w:pPr>
        <w:spacing w:line="240" w:lineRule="atLeast"/>
        <w:jc w:val="center"/>
        <w:rPr>
          <w:rFonts w:cs="Times New Roman CYR"/>
          <w:b/>
          <w:bCs/>
        </w:rPr>
      </w:pPr>
    </w:p>
    <w:p w:rsidR="00DD3D14" w:rsidRDefault="00DD3D14" w:rsidP="00127E62">
      <w:pPr>
        <w:spacing w:line="240" w:lineRule="atLeast"/>
        <w:jc w:val="center"/>
        <w:rPr>
          <w:rFonts w:cs="Times New Roman CYR"/>
          <w:b/>
          <w:bCs/>
        </w:rPr>
      </w:pPr>
    </w:p>
    <w:p w:rsidR="00DD3D14" w:rsidRDefault="00DD3D14" w:rsidP="00127E62">
      <w:pPr>
        <w:spacing w:line="240" w:lineRule="atLeast"/>
        <w:jc w:val="center"/>
        <w:rPr>
          <w:rFonts w:cs="Times New Roman CYR"/>
          <w:b/>
          <w:bCs/>
        </w:rPr>
      </w:pPr>
    </w:p>
    <w:p w:rsidR="00DD3D14" w:rsidRDefault="00DD3D14" w:rsidP="00127E62">
      <w:pPr>
        <w:spacing w:line="240" w:lineRule="atLeast"/>
        <w:jc w:val="center"/>
        <w:rPr>
          <w:rFonts w:cs="Times New Roman CYR"/>
          <w:b/>
          <w:bCs/>
        </w:rPr>
      </w:pPr>
    </w:p>
    <w:p w:rsidR="00DD3D14" w:rsidRDefault="00DD3D14" w:rsidP="00127E62">
      <w:pPr>
        <w:spacing w:line="240" w:lineRule="atLeast"/>
        <w:jc w:val="center"/>
        <w:rPr>
          <w:rFonts w:cs="Times New Roman CYR"/>
          <w:b/>
          <w:bCs/>
        </w:rPr>
      </w:pPr>
    </w:p>
    <w:p w:rsidR="00127E62" w:rsidRDefault="00127E62" w:rsidP="00127E62">
      <w:pPr>
        <w:spacing w:line="240" w:lineRule="atLeast"/>
        <w:jc w:val="center"/>
        <w:rPr>
          <w:rFonts w:cs="Times New Roman CYR"/>
          <w:b/>
          <w:bCs/>
        </w:rPr>
      </w:pPr>
    </w:p>
    <w:p w:rsidR="00127E62" w:rsidRDefault="00127E62" w:rsidP="00127E62">
      <w:pPr>
        <w:spacing w:line="240" w:lineRule="atLeast"/>
        <w:jc w:val="center"/>
        <w:rPr>
          <w:rFonts w:cs="Times New Roman CYR"/>
          <w:b/>
          <w:bCs/>
        </w:rPr>
      </w:pPr>
    </w:p>
    <w:p w:rsidR="00127E62" w:rsidRDefault="00127E62" w:rsidP="00127E62">
      <w:pPr>
        <w:spacing w:line="240" w:lineRule="atLeast"/>
        <w:jc w:val="center"/>
        <w:rPr>
          <w:rFonts w:cs="Times New Roman CYR"/>
          <w:b/>
          <w:bCs/>
        </w:rPr>
      </w:pPr>
    </w:p>
    <w:p w:rsidR="00127E62" w:rsidRPr="00127E62" w:rsidRDefault="00127E62" w:rsidP="00127E62">
      <w:p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Pr="002A5827" w:rsidRDefault="00932EB8" w:rsidP="00F45DFD">
      <w:pPr>
        <w:pStyle w:val="af1"/>
        <w:numPr>
          <w:ilvl w:val="0"/>
          <w:numId w:val="5"/>
        </w:numPr>
        <w:spacing w:line="240" w:lineRule="atLeast"/>
        <w:jc w:val="center"/>
        <w:rPr>
          <w:rFonts w:cs="Times New Roman CYR"/>
          <w:b/>
          <w:bCs/>
        </w:rPr>
      </w:pPr>
    </w:p>
    <w:p w:rsidR="00932EB8" w:rsidRDefault="00932EB8" w:rsidP="00D06CBA">
      <w:pPr>
        <w:spacing w:line="240" w:lineRule="atLeast"/>
        <w:jc w:val="center"/>
        <w:rPr>
          <w:rFonts w:cs="Times New Roman CYR"/>
          <w:b/>
          <w:bCs/>
        </w:rPr>
      </w:pPr>
    </w:p>
    <w:p w:rsidR="00D06CBA" w:rsidRDefault="00D06CBA"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DD3D14" w:rsidRDefault="00DD3D14" w:rsidP="00D06CBA">
      <w:pPr>
        <w:spacing w:line="240" w:lineRule="atLeast"/>
        <w:jc w:val="center"/>
        <w:rPr>
          <w:rFonts w:cs="Times New Roman CYR"/>
          <w:b/>
          <w:bCs/>
        </w:rPr>
      </w:pPr>
    </w:p>
    <w:p w:rsidR="00932EB8" w:rsidRDefault="00932EB8" w:rsidP="00932EB8">
      <w:pPr>
        <w:spacing w:line="240" w:lineRule="atLeast"/>
        <w:jc w:val="center"/>
        <w:rPr>
          <w:rFonts w:cs="Times New Roman CYR"/>
          <w:b/>
          <w:bCs/>
        </w:rPr>
      </w:pPr>
      <w:bookmarkStart w:id="0" w:name="_GoBack"/>
      <w:bookmarkEnd w:id="0"/>
    </w:p>
    <w:p w:rsidR="00932EB8" w:rsidRPr="00932EB8" w:rsidRDefault="00932EB8" w:rsidP="00932EB8">
      <w:pPr>
        <w:spacing w:line="240" w:lineRule="atLeast"/>
        <w:jc w:val="center"/>
        <w:rPr>
          <w:rFonts w:cs="Times New Roman CYR"/>
          <w:b/>
          <w:bCs/>
        </w:rPr>
      </w:pPr>
    </w:p>
    <w:p w:rsidR="00307FDF" w:rsidRPr="00D201F0" w:rsidRDefault="00025C49" w:rsidP="00307FDF">
      <w:pPr>
        <w:jc w:val="center"/>
        <w:rPr>
          <w:b/>
          <w:bCs/>
          <w:sz w:val="28"/>
          <w:szCs w:val="28"/>
        </w:rPr>
      </w:pPr>
      <w:r w:rsidRPr="00D201F0">
        <w:rPr>
          <w:b/>
          <w:bCs/>
          <w:sz w:val="28"/>
          <w:szCs w:val="28"/>
        </w:rPr>
        <w:t>Правила доверительного управления</w:t>
      </w:r>
    </w:p>
    <w:p w:rsidR="00076849" w:rsidRPr="00D201F0" w:rsidRDefault="009A4FB6" w:rsidP="009A4FB6">
      <w:pPr>
        <w:pStyle w:val="afc"/>
        <w:rPr>
          <w:b/>
          <w:bCs/>
          <w:lang w:val="ru-RU" w:eastAsia="en-US"/>
        </w:rPr>
      </w:pPr>
      <w:r w:rsidRPr="00D201F0">
        <w:rPr>
          <w:b/>
          <w:bCs/>
          <w:lang w:val="ru-RU" w:eastAsia="en-US"/>
        </w:rPr>
        <w:t xml:space="preserve">Открытым паевым инвестиционным фондом </w:t>
      </w:r>
    </w:p>
    <w:p w:rsidR="009A4FB6" w:rsidRPr="00D201F0" w:rsidRDefault="00076849" w:rsidP="009A4FB6">
      <w:pPr>
        <w:pStyle w:val="afc"/>
        <w:rPr>
          <w:b/>
          <w:bCs/>
          <w:lang w:val="ru-RU" w:eastAsia="en-US"/>
        </w:rPr>
      </w:pPr>
      <w:r w:rsidRPr="00D201F0">
        <w:rPr>
          <w:b/>
          <w:bCs/>
          <w:lang w:val="ru-RU" w:eastAsia="en-US"/>
        </w:rPr>
        <w:t xml:space="preserve">рыночных финансовых инструментов </w:t>
      </w:r>
      <w:r w:rsidR="009A4FB6" w:rsidRPr="00D201F0">
        <w:rPr>
          <w:b/>
          <w:bCs/>
          <w:lang w:val="ru-RU" w:eastAsia="en-US"/>
        </w:rPr>
        <w:t xml:space="preserve"> </w:t>
      </w:r>
    </w:p>
    <w:p w:rsidR="00307FDF" w:rsidRPr="00D201F0" w:rsidRDefault="009A4FB6" w:rsidP="009A4FB6">
      <w:pPr>
        <w:pStyle w:val="afc"/>
        <w:rPr>
          <w:b/>
          <w:bCs/>
          <w:lang w:val="ru-RU" w:eastAsia="en-US"/>
        </w:rPr>
      </w:pPr>
      <w:r w:rsidRPr="00D201F0">
        <w:rPr>
          <w:b/>
          <w:bCs/>
          <w:lang w:val="ru-RU" w:eastAsia="en-US"/>
        </w:rPr>
        <w:t>«</w:t>
      </w:r>
      <w:r w:rsidR="00D444BD">
        <w:rPr>
          <w:b/>
          <w:lang w:val="ru-RU"/>
        </w:rPr>
        <w:t>А-Капитал</w:t>
      </w:r>
      <w:r w:rsidR="0001514E" w:rsidRPr="00D201F0">
        <w:rPr>
          <w:lang w:val="ru-RU"/>
        </w:rPr>
        <w:t xml:space="preserve"> </w:t>
      </w:r>
      <w:r w:rsidR="0001514E" w:rsidRPr="00D201F0">
        <w:rPr>
          <w:b/>
          <w:bCs/>
          <w:lang w:val="ru-RU" w:eastAsia="en-US"/>
        </w:rPr>
        <w:t>Сбалансированный</w:t>
      </w:r>
      <w:r w:rsidRPr="00D201F0">
        <w:rPr>
          <w:b/>
          <w:bCs/>
          <w:lang w:val="ru-RU" w:eastAsia="en-US"/>
        </w:rPr>
        <w:t>»</w:t>
      </w:r>
    </w:p>
    <w:p w:rsidR="00D670B6" w:rsidRPr="00D201F0" w:rsidRDefault="00D670B6" w:rsidP="00D670B6">
      <w:pPr>
        <w:jc w:val="center"/>
        <w:rPr>
          <w:b/>
          <w:bCs/>
          <w:sz w:val="16"/>
          <w:szCs w:val="16"/>
        </w:rPr>
      </w:pPr>
    </w:p>
    <w:p w:rsidR="00B63D83" w:rsidRPr="00D201F0" w:rsidRDefault="00B63D83" w:rsidP="00CE1F7B">
      <w:pPr>
        <w:spacing w:line="240" w:lineRule="atLeast"/>
        <w:jc w:val="center"/>
      </w:pPr>
    </w:p>
    <w:p w:rsidR="004D0EE5" w:rsidRPr="00D201F0" w:rsidRDefault="004D0EE5" w:rsidP="009D5A46">
      <w:pPr>
        <w:spacing w:line="240" w:lineRule="atLeast"/>
        <w:jc w:val="both"/>
      </w:pPr>
    </w:p>
    <w:p w:rsidR="00307FDF" w:rsidRPr="00D201F0" w:rsidRDefault="00307FDF"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807B68" w:rsidRDefault="00807B68" w:rsidP="009D5A46">
      <w:pPr>
        <w:spacing w:line="240" w:lineRule="atLeast"/>
        <w:jc w:val="both"/>
      </w:pPr>
    </w:p>
    <w:p w:rsidR="008C1AFE" w:rsidRPr="00D201F0" w:rsidRDefault="008C1AFE" w:rsidP="009D5A46">
      <w:pPr>
        <w:spacing w:line="240" w:lineRule="atLeast"/>
        <w:jc w:val="both"/>
      </w:pPr>
    </w:p>
    <w:p w:rsidR="00807B68" w:rsidRPr="00D201F0" w:rsidRDefault="00807B68" w:rsidP="009D5A46">
      <w:pPr>
        <w:spacing w:line="240" w:lineRule="atLeast"/>
        <w:jc w:val="both"/>
      </w:pPr>
    </w:p>
    <w:p w:rsidR="00F23114" w:rsidRPr="00D201F0" w:rsidRDefault="00F23114" w:rsidP="009D5A46">
      <w:pPr>
        <w:spacing w:line="240" w:lineRule="atLeast"/>
        <w:jc w:val="both"/>
      </w:pPr>
    </w:p>
    <w:p w:rsidR="00F23114" w:rsidRDefault="00F23114" w:rsidP="009D5A46">
      <w:pPr>
        <w:spacing w:line="240" w:lineRule="atLeast"/>
        <w:jc w:val="both"/>
      </w:pPr>
    </w:p>
    <w:p w:rsidR="007A46DD" w:rsidRPr="00D201F0" w:rsidRDefault="007A46DD"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Default="00F23114" w:rsidP="009D5A46">
      <w:pPr>
        <w:spacing w:line="240" w:lineRule="atLeast"/>
        <w:jc w:val="both"/>
      </w:pPr>
    </w:p>
    <w:p w:rsidR="00CE1F7B" w:rsidRDefault="00CE1F7B" w:rsidP="009D5A46">
      <w:pPr>
        <w:spacing w:line="240" w:lineRule="atLeast"/>
        <w:jc w:val="both"/>
      </w:pPr>
    </w:p>
    <w:p w:rsidR="00D06CBA" w:rsidRDefault="00D06CBA" w:rsidP="009D5A46">
      <w:pPr>
        <w:spacing w:line="240" w:lineRule="atLeast"/>
        <w:jc w:val="both"/>
      </w:pPr>
    </w:p>
    <w:p w:rsidR="00F23114" w:rsidRDefault="00F23114" w:rsidP="009D5A46">
      <w:pPr>
        <w:spacing w:line="240" w:lineRule="atLeast"/>
        <w:jc w:val="both"/>
      </w:pPr>
    </w:p>
    <w:p w:rsidR="005B47C7" w:rsidRPr="00D201F0" w:rsidRDefault="005B47C7" w:rsidP="009D5A46">
      <w:pPr>
        <w:spacing w:line="240" w:lineRule="atLeast"/>
        <w:jc w:val="both"/>
      </w:pPr>
    </w:p>
    <w:p w:rsidR="00F23114" w:rsidRDefault="00F23114" w:rsidP="009D5A46">
      <w:pPr>
        <w:spacing w:line="240" w:lineRule="atLeast"/>
        <w:jc w:val="both"/>
      </w:pPr>
    </w:p>
    <w:p w:rsidR="00D201F0" w:rsidRDefault="00D201F0" w:rsidP="009D5A46">
      <w:pPr>
        <w:spacing w:line="240" w:lineRule="atLeast"/>
        <w:jc w:val="both"/>
      </w:pPr>
    </w:p>
    <w:p w:rsidR="005B47C7" w:rsidRDefault="005B47C7" w:rsidP="009D5A46">
      <w:pPr>
        <w:spacing w:line="240" w:lineRule="atLeast"/>
        <w:jc w:val="both"/>
      </w:pPr>
    </w:p>
    <w:p w:rsidR="005B47C7" w:rsidRPr="00D201F0" w:rsidRDefault="005B47C7" w:rsidP="009D5A46">
      <w:pPr>
        <w:spacing w:line="240" w:lineRule="atLeast"/>
        <w:jc w:val="both"/>
      </w:pPr>
    </w:p>
    <w:p w:rsidR="004B2259" w:rsidRPr="00D201F0" w:rsidRDefault="004B2259" w:rsidP="009D5A46">
      <w:pPr>
        <w:spacing w:line="240" w:lineRule="atLeast"/>
        <w:jc w:val="both"/>
      </w:pPr>
    </w:p>
    <w:p w:rsidR="005E4893" w:rsidRDefault="00D64CDF" w:rsidP="00F23114">
      <w:pPr>
        <w:spacing w:line="240" w:lineRule="atLeast"/>
        <w:jc w:val="center"/>
      </w:pPr>
      <w:r>
        <w:t xml:space="preserve">г. </w:t>
      </w:r>
      <w:r w:rsidR="00F23114" w:rsidRPr="00D201F0">
        <w:t xml:space="preserve">Санкт-Петербург, </w:t>
      </w:r>
    </w:p>
    <w:p w:rsidR="00EA4A75" w:rsidRDefault="004E14BC" w:rsidP="00EA4A75">
      <w:pPr>
        <w:spacing w:line="240" w:lineRule="atLeast"/>
        <w:jc w:val="center"/>
      </w:pPr>
      <w:r w:rsidRPr="00D201F0">
        <w:t>20</w:t>
      </w:r>
      <w:r w:rsidR="00742E21">
        <w:t>2</w:t>
      </w:r>
      <w:r w:rsidR="002911DB">
        <w:t>4</w:t>
      </w:r>
      <w:r>
        <w:t xml:space="preserve"> </w:t>
      </w:r>
      <w:r w:rsidR="00F23114" w:rsidRPr="00D201F0">
        <w:t>г.</w:t>
      </w:r>
      <w:r w:rsidR="00EA4A75">
        <w:br w:type="page"/>
      </w:r>
    </w:p>
    <w:p w:rsidR="001E78BF" w:rsidRPr="00D201F0" w:rsidRDefault="00D800A3" w:rsidP="00130F3E">
      <w:pPr>
        <w:pStyle w:val="1"/>
        <w:tabs>
          <w:tab w:val="left" w:pos="709"/>
        </w:tabs>
        <w:spacing w:before="0" w:after="240" w:line="240" w:lineRule="atLeast"/>
        <w:rPr>
          <w:rFonts w:ascii="Times New Roman" w:hAnsi="Times New Roman"/>
          <w:sz w:val="28"/>
          <w:lang w:val="ru-RU"/>
        </w:rPr>
      </w:pPr>
      <w:bookmarkStart w:id="1" w:name="p_100"/>
      <w:bookmarkEnd w:id="1"/>
      <w:r w:rsidRPr="00D201F0">
        <w:rPr>
          <w:rFonts w:ascii="Times New Roman" w:hAnsi="Times New Roman"/>
          <w:bCs w:val="0"/>
          <w:sz w:val="28"/>
        </w:rPr>
        <w:lastRenderedPageBreak/>
        <w:t>I</w:t>
      </w:r>
      <w:r w:rsidRPr="00D201F0">
        <w:rPr>
          <w:rFonts w:ascii="Times New Roman" w:hAnsi="Times New Roman"/>
          <w:bCs w:val="0"/>
          <w:sz w:val="28"/>
          <w:lang w:val="ru-RU"/>
        </w:rPr>
        <w:t>.</w:t>
      </w:r>
      <w:r w:rsidRPr="00D201F0">
        <w:rPr>
          <w:rFonts w:ascii="Times New Roman" w:hAnsi="Times New Roman"/>
          <w:sz w:val="28"/>
          <w:lang w:val="ru-RU"/>
        </w:rPr>
        <w:t xml:space="preserve"> </w:t>
      </w:r>
      <w:r w:rsidR="001E78BF" w:rsidRPr="00D201F0">
        <w:rPr>
          <w:rFonts w:ascii="Times New Roman" w:hAnsi="Times New Roman"/>
          <w:sz w:val="28"/>
          <w:lang w:val="ru-RU"/>
        </w:rPr>
        <w:t>Общие положения</w:t>
      </w:r>
    </w:p>
    <w:p w:rsidR="00BC7F0C" w:rsidRDefault="00E9618E" w:rsidP="007108CE">
      <w:pPr>
        <w:pStyle w:val="af1"/>
        <w:numPr>
          <w:ilvl w:val="0"/>
          <w:numId w:val="6"/>
        </w:numPr>
        <w:tabs>
          <w:tab w:val="left" w:pos="851"/>
        </w:tabs>
        <w:spacing w:after="120"/>
        <w:ind w:left="0" w:firstLine="425"/>
        <w:contextualSpacing w:val="0"/>
        <w:jc w:val="both"/>
        <w:rPr>
          <w:color w:val="000000"/>
        </w:rPr>
      </w:pPr>
      <w:bookmarkStart w:id="2" w:name="p_1"/>
      <w:bookmarkEnd w:id="2"/>
      <w:r w:rsidRPr="00D201F0">
        <w:rPr>
          <w:lang w:eastAsia="zh-CN"/>
        </w:rPr>
        <w:t xml:space="preserve">Полное название паевого инвестиционного фонда: </w:t>
      </w:r>
      <w:r w:rsidR="004D0EE5" w:rsidRPr="00D201F0">
        <w:t>Открытый</w:t>
      </w:r>
      <w:r w:rsidR="004D0EE5" w:rsidRPr="00BC7F0C">
        <w:rPr>
          <w:color w:val="000000"/>
        </w:rPr>
        <w:t xml:space="preserve"> паевой инвестиционный фонд </w:t>
      </w:r>
      <w:r w:rsidR="00076849" w:rsidRPr="00BC7F0C">
        <w:rPr>
          <w:color w:val="000000"/>
        </w:rPr>
        <w:t xml:space="preserve">рыночных финансовых инструментов </w:t>
      </w:r>
      <w:r w:rsidR="004D0EE5" w:rsidRPr="00D201F0">
        <w:t>«</w:t>
      </w:r>
      <w:r w:rsidR="00D444BD">
        <w:t>А-Капитал</w:t>
      </w:r>
      <w:r w:rsidR="006C011C" w:rsidRPr="00D201F0">
        <w:t xml:space="preserve"> </w:t>
      </w:r>
      <w:r w:rsidR="004D0EE5" w:rsidRPr="00D201F0">
        <w:t>Сбалансированный»</w:t>
      </w:r>
      <w:r w:rsidR="008311F5" w:rsidRPr="00D201F0">
        <w:rPr>
          <w:lang w:eastAsia="zh-CN"/>
        </w:rPr>
        <w:t xml:space="preserve"> (далее - фонд)</w:t>
      </w:r>
      <w:r w:rsidR="004D0EE5" w:rsidRPr="00BC7F0C">
        <w:rPr>
          <w:color w:val="000000"/>
        </w:rPr>
        <w:t>.</w:t>
      </w:r>
      <w:bookmarkStart w:id="3" w:name="p_2"/>
      <w:bookmarkEnd w:id="3"/>
    </w:p>
    <w:p w:rsidR="00BC7F0C" w:rsidRDefault="00E9618E" w:rsidP="007108CE">
      <w:pPr>
        <w:pStyle w:val="af1"/>
        <w:numPr>
          <w:ilvl w:val="0"/>
          <w:numId w:val="6"/>
        </w:numPr>
        <w:tabs>
          <w:tab w:val="left" w:pos="851"/>
        </w:tabs>
        <w:spacing w:after="120"/>
        <w:ind w:left="0" w:firstLine="425"/>
        <w:contextualSpacing w:val="0"/>
        <w:jc w:val="both"/>
        <w:rPr>
          <w:color w:val="000000"/>
        </w:rPr>
      </w:pPr>
      <w:r w:rsidRPr="00BC7F0C">
        <w:rPr>
          <w:color w:val="000000"/>
        </w:rPr>
        <w:t>Краткое</w:t>
      </w:r>
      <w:r w:rsidR="004D0EE5" w:rsidRPr="00BC7F0C">
        <w:rPr>
          <w:color w:val="000000"/>
        </w:rPr>
        <w:t xml:space="preserve"> </w:t>
      </w:r>
      <w:r w:rsidRPr="00BC7F0C">
        <w:rPr>
          <w:color w:val="000000"/>
        </w:rPr>
        <w:t>название</w:t>
      </w:r>
      <w:r w:rsidR="004D0EE5" w:rsidRPr="00BC7F0C">
        <w:rPr>
          <w:color w:val="000000"/>
        </w:rPr>
        <w:t xml:space="preserve"> фонда</w:t>
      </w:r>
      <w:r w:rsidRPr="00BC7F0C">
        <w:rPr>
          <w:color w:val="000000"/>
        </w:rPr>
        <w:t xml:space="preserve">: </w:t>
      </w:r>
      <w:r w:rsidR="004D0EE5" w:rsidRPr="00BC7F0C">
        <w:rPr>
          <w:color w:val="000000"/>
        </w:rPr>
        <w:t>ОПИФ</w:t>
      </w:r>
      <w:r w:rsidR="00AF19B2" w:rsidRPr="00BC7F0C">
        <w:rPr>
          <w:color w:val="000000"/>
        </w:rPr>
        <w:t xml:space="preserve"> </w:t>
      </w:r>
      <w:r w:rsidR="00076849" w:rsidRPr="00BC7F0C">
        <w:rPr>
          <w:color w:val="000000"/>
        </w:rPr>
        <w:t xml:space="preserve">рыночных финансовых инструментов </w:t>
      </w:r>
      <w:r w:rsidR="004D0EE5" w:rsidRPr="00BC7F0C">
        <w:rPr>
          <w:color w:val="000000"/>
        </w:rPr>
        <w:t>«</w:t>
      </w:r>
      <w:r w:rsidR="00D444BD">
        <w:t>А-Капитал</w:t>
      </w:r>
      <w:r w:rsidR="006C011C" w:rsidRPr="00D201F0">
        <w:t xml:space="preserve"> Сбалансированный</w:t>
      </w:r>
      <w:r w:rsidR="004D0EE5" w:rsidRPr="00BC7F0C">
        <w:rPr>
          <w:color w:val="000000"/>
        </w:rPr>
        <w:t>».</w:t>
      </w:r>
      <w:bookmarkStart w:id="4" w:name="p_3"/>
      <w:bookmarkEnd w:id="4"/>
    </w:p>
    <w:p w:rsidR="00BC7F0C" w:rsidRPr="00D444BD" w:rsidRDefault="004D0EE5" w:rsidP="007108CE">
      <w:pPr>
        <w:pStyle w:val="af1"/>
        <w:numPr>
          <w:ilvl w:val="0"/>
          <w:numId w:val="6"/>
        </w:numPr>
        <w:tabs>
          <w:tab w:val="left" w:pos="851"/>
        </w:tabs>
        <w:spacing w:after="120"/>
        <w:ind w:left="0" w:firstLine="425"/>
        <w:contextualSpacing w:val="0"/>
        <w:jc w:val="both"/>
        <w:rPr>
          <w:color w:val="000000"/>
        </w:rPr>
      </w:pPr>
      <w:r w:rsidRPr="00BC7F0C">
        <w:rPr>
          <w:rFonts w:cs="Times New Roman CYR"/>
        </w:rPr>
        <w:t>Тип фонда</w:t>
      </w:r>
      <w:r w:rsidRPr="00D201F0">
        <w:t xml:space="preserve"> -</w:t>
      </w:r>
      <w:r w:rsidRPr="00BC7F0C">
        <w:rPr>
          <w:rFonts w:cs="Times New Roman CYR"/>
        </w:rPr>
        <w:t xml:space="preserve"> открытый.</w:t>
      </w:r>
      <w:bookmarkStart w:id="5" w:name="p_4"/>
      <w:bookmarkStart w:id="6" w:name="OLE_LINK3"/>
      <w:bookmarkEnd w:id="5"/>
    </w:p>
    <w:p w:rsidR="002911DB" w:rsidRPr="002911DB" w:rsidRDefault="002911DB" w:rsidP="00D444BD">
      <w:pPr>
        <w:spacing w:before="120" w:after="120" w:line="240" w:lineRule="atLeast"/>
        <w:ind w:firstLine="425"/>
        <w:jc w:val="both"/>
        <w:rPr>
          <w:rFonts w:cs="Times New Roman CYR"/>
        </w:rPr>
      </w:pPr>
      <w:r w:rsidRPr="002911DB">
        <w:rPr>
          <w:rFonts w:cs="Times New Roman CYR"/>
        </w:rPr>
        <w:t>4. Категория фонда – рыночных финансовых инструментов.</w:t>
      </w:r>
    </w:p>
    <w:p w:rsidR="00BC7F0C" w:rsidRPr="00BC7F0C" w:rsidRDefault="004D0EE5" w:rsidP="00D444BD">
      <w:pPr>
        <w:pStyle w:val="af1"/>
        <w:numPr>
          <w:ilvl w:val="0"/>
          <w:numId w:val="14"/>
        </w:numPr>
        <w:tabs>
          <w:tab w:val="left" w:pos="851"/>
        </w:tabs>
        <w:spacing w:after="120"/>
        <w:ind w:left="0" w:firstLine="425"/>
        <w:contextualSpacing w:val="0"/>
        <w:jc w:val="both"/>
        <w:rPr>
          <w:color w:val="000000"/>
        </w:rPr>
      </w:pPr>
      <w:r w:rsidRPr="00BC7F0C">
        <w:rPr>
          <w:rFonts w:cs="Times New Roman CYR"/>
        </w:rPr>
        <w:t xml:space="preserve">Полное фирменное наименование управляющей компании фонда: </w:t>
      </w:r>
      <w:r w:rsidR="0065071C" w:rsidRPr="00BC7F0C">
        <w:rPr>
          <w:rFonts w:cs="Times New Roman CYR"/>
        </w:rPr>
        <w:t>Общество с             ограниченной ответственностью «</w:t>
      </w:r>
      <w:r w:rsidR="00DD7DC8">
        <w:rPr>
          <w:rFonts w:cs="Times New Roman CYR"/>
        </w:rPr>
        <w:t>УК «А-</w:t>
      </w:r>
      <w:r w:rsidR="0065071C" w:rsidRPr="00BC7F0C">
        <w:rPr>
          <w:rFonts w:cs="Times New Roman CYR"/>
        </w:rPr>
        <w:t xml:space="preserve">Капитал» </w:t>
      </w:r>
      <w:r w:rsidR="008311F5" w:rsidRPr="00BC7F0C">
        <w:rPr>
          <w:rFonts w:cs="Times New Roman CYR"/>
        </w:rPr>
        <w:t>(далее - управляющая компания)</w:t>
      </w:r>
      <w:r w:rsidRPr="00BC7F0C">
        <w:rPr>
          <w:rFonts w:cs="Times New Roman CYR"/>
        </w:rPr>
        <w:t>.</w:t>
      </w:r>
    </w:p>
    <w:p w:rsidR="00BC7F0C" w:rsidRPr="00BC7F0C" w:rsidRDefault="00DD7DC8" w:rsidP="00D444BD">
      <w:pPr>
        <w:pStyle w:val="af1"/>
        <w:numPr>
          <w:ilvl w:val="0"/>
          <w:numId w:val="14"/>
        </w:numPr>
        <w:tabs>
          <w:tab w:val="left" w:pos="851"/>
        </w:tabs>
        <w:spacing w:after="120"/>
        <w:ind w:left="0" w:firstLine="425"/>
        <w:contextualSpacing w:val="0"/>
        <w:jc w:val="both"/>
        <w:rPr>
          <w:color w:val="000000"/>
        </w:rPr>
      </w:pPr>
      <w:r w:rsidRPr="00DD7DC8">
        <w:rPr>
          <w:rFonts w:cs="Times New Roman CYR"/>
        </w:rPr>
        <w:t>Основной государственный регистрационный номер (далее – ОГРН) управляющей компании – 1067746469757</w:t>
      </w:r>
      <w:r w:rsidR="00031F8A" w:rsidRPr="00FF735F">
        <w:t>.</w:t>
      </w:r>
      <w:bookmarkStart w:id="7" w:name="p_5"/>
      <w:bookmarkStart w:id="8" w:name="p_6"/>
      <w:bookmarkEnd w:id="7"/>
      <w:bookmarkEnd w:id="8"/>
    </w:p>
    <w:p w:rsidR="00BC7F0C" w:rsidRPr="00BC7F0C" w:rsidRDefault="00812166" w:rsidP="00D444BD">
      <w:pPr>
        <w:pStyle w:val="af1"/>
        <w:numPr>
          <w:ilvl w:val="0"/>
          <w:numId w:val="14"/>
        </w:numPr>
        <w:tabs>
          <w:tab w:val="left" w:pos="851"/>
        </w:tabs>
        <w:spacing w:after="120"/>
        <w:ind w:left="0" w:firstLine="425"/>
        <w:contextualSpacing w:val="0"/>
        <w:jc w:val="both"/>
        <w:rPr>
          <w:color w:val="000000"/>
        </w:rPr>
      </w:pPr>
      <w:r w:rsidRPr="00D201F0">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w:t>
      </w:r>
      <w:r w:rsidR="004D0EE5" w:rsidRPr="00BC7F0C">
        <w:rPr>
          <w:rFonts w:cs="Times New Roman CYR"/>
        </w:rPr>
        <w:t xml:space="preserve"> </w:t>
      </w:r>
      <w:r w:rsidR="006143F8" w:rsidRPr="00BC7F0C">
        <w:rPr>
          <w:rFonts w:cs="Times New Roman CYR"/>
        </w:rPr>
        <w:t>«</w:t>
      </w:r>
      <w:r w:rsidR="0065071C" w:rsidRPr="00BC7F0C">
        <w:rPr>
          <w:rFonts w:cs="Times New Roman CYR"/>
        </w:rPr>
        <w:t>09</w:t>
      </w:r>
      <w:r w:rsidR="006143F8" w:rsidRPr="00BC7F0C">
        <w:rPr>
          <w:rFonts w:cs="Times New Roman CYR"/>
        </w:rPr>
        <w:t>»</w:t>
      </w:r>
      <w:r w:rsidR="0065071C" w:rsidRPr="00BC7F0C">
        <w:rPr>
          <w:rFonts w:cs="Times New Roman CYR"/>
        </w:rPr>
        <w:t xml:space="preserve"> августа 2011 </w:t>
      </w:r>
      <w:r w:rsidR="004D0EE5" w:rsidRPr="00BC7F0C">
        <w:rPr>
          <w:rFonts w:cs="Times New Roman CYR"/>
        </w:rPr>
        <w:t>г</w:t>
      </w:r>
      <w:r w:rsidR="002911DB">
        <w:rPr>
          <w:rFonts w:cs="Times New Roman CYR"/>
        </w:rPr>
        <w:t>ода</w:t>
      </w:r>
      <w:r w:rsidR="004D0EE5" w:rsidRPr="00BC7F0C">
        <w:rPr>
          <w:rFonts w:cs="Times New Roman CYR"/>
        </w:rPr>
        <w:t xml:space="preserve"> № </w:t>
      </w:r>
      <w:r w:rsidR="004D0EE5" w:rsidRPr="00D201F0">
        <w:t>21-000-1-00</w:t>
      </w:r>
      <w:r w:rsidR="0065071C" w:rsidRPr="00D201F0">
        <w:t>824</w:t>
      </w:r>
      <w:r w:rsidRPr="00D201F0">
        <w:t>.</w:t>
      </w:r>
      <w:bookmarkStart w:id="9" w:name="p_7"/>
      <w:bookmarkStart w:id="10" w:name="OLE_LINK89"/>
      <w:bookmarkStart w:id="11" w:name="OLE_LINK90"/>
      <w:bookmarkEnd w:id="6"/>
      <w:bookmarkEnd w:id="9"/>
    </w:p>
    <w:p w:rsidR="00BC7F0C" w:rsidRPr="00BC7F0C" w:rsidRDefault="004D0EE5" w:rsidP="00D444BD">
      <w:pPr>
        <w:pStyle w:val="af1"/>
        <w:numPr>
          <w:ilvl w:val="0"/>
          <w:numId w:val="14"/>
        </w:numPr>
        <w:tabs>
          <w:tab w:val="left" w:pos="851"/>
        </w:tabs>
        <w:spacing w:after="120"/>
        <w:ind w:left="0" w:firstLine="425"/>
        <w:contextualSpacing w:val="0"/>
        <w:jc w:val="both"/>
        <w:rPr>
          <w:color w:val="000000"/>
        </w:rPr>
      </w:pPr>
      <w:r w:rsidRPr="00D201F0">
        <w:t xml:space="preserve">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00E15AF4" w:rsidRPr="00D201F0">
        <w:t>Закрытое акционерное общество «Первый Специализированный Депозитарий»</w:t>
      </w:r>
      <w:r w:rsidR="002911DB">
        <w:t xml:space="preserve"> </w:t>
      </w:r>
      <w:r w:rsidR="002911DB" w:rsidRPr="00D201F0">
        <w:t>(далее - специализированный депозитарий)</w:t>
      </w:r>
      <w:r w:rsidR="00E15AF4" w:rsidRPr="00D201F0">
        <w:t>.</w:t>
      </w:r>
      <w:bookmarkEnd w:id="12"/>
      <w:bookmarkEnd w:id="13"/>
      <w:bookmarkEnd w:id="14"/>
      <w:bookmarkEnd w:id="15"/>
      <w:bookmarkEnd w:id="16"/>
    </w:p>
    <w:p w:rsidR="00BC7F0C" w:rsidRPr="00BC7F0C" w:rsidRDefault="002911DB" w:rsidP="00D444BD">
      <w:pPr>
        <w:pStyle w:val="af1"/>
        <w:numPr>
          <w:ilvl w:val="0"/>
          <w:numId w:val="14"/>
        </w:numPr>
        <w:tabs>
          <w:tab w:val="left" w:pos="851"/>
        </w:tabs>
        <w:spacing w:after="120"/>
        <w:ind w:left="0" w:firstLine="425"/>
        <w:contextualSpacing w:val="0"/>
        <w:jc w:val="both"/>
        <w:rPr>
          <w:color w:val="000000"/>
        </w:rPr>
      </w:pPr>
      <w:r>
        <w:t>ОГРН</w:t>
      </w:r>
      <w:r w:rsidRPr="005A3726">
        <w:t xml:space="preserve"> специализированного депозитария: </w:t>
      </w:r>
      <w:r>
        <w:t>1027700373678</w:t>
      </w:r>
      <w:bookmarkStart w:id="17" w:name="OLE_LINK79"/>
      <w:bookmarkStart w:id="18" w:name="OLE_LINK80"/>
      <w:r w:rsidR="00E15AF4" w:rsidRPr="00D201F0">
        <w:t>.</w:t>
      </w:r>
      <w:bookmarkStart w:id="19" w:name="p_8"/>
      <w:bookmarkStart w:id="20" w:name="p_9"/>
      <w:bookmarkEnd w:id="17"/>
      <w:bookmarkEnd w:id="18"/>
      <w:bookmarkEnd w:id="19"/>
      <w:bookmarkEnd w:id="20"/>
    </w:p>
    <w:p w:rsidR="00BC7F0C" w:rsidRPr="00D444BD" w:rsidRDefault="00A0428D" w:rsidP="00D444BD">
      <w:pPr>
        <w:tabs>
          <w:tab w:val="left" w:pos="851"/>
        </w:tabs>
        <w:spacing w:after="120"/>
        <w:ind w:firstLine="425"/>
        <w:jc w:val="both"/>
      </w:pPr>
      <w:r>
        <w:t xml:space="preserve">10. </w:t>
      </w:r>
      <w:r w:rsidR="007E2E0E" w:rsidRPr="00D201F0">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bookmarkStart w:id="21" w:name="OLE_LINK81"/>
      <w:bookmarkStart w:id="22" w:name="OLE_LINK82"/>
      <w:r w:rsidR="005B13FF" w:rsidRPr="00D201F0">
        <w:t>0</w:t>
      </w:r>
      <w:r w:rsidR="00E15AF4" w:rsidRPr="00D201F0">
        <w:t>8</w:t>
      </w:r>
      <w:r w:rsidR="005B13FF" w:rsidRPr="00D201F0">
        <w:t xml:space="preserve">» </w:t>
      </w:r>
      <w:r w:rsidR="00E15AF4" w:rsidRPr="00D201F0">
        <w:t xml:space="preserve">августа 1996 </w:t>
      </w:r>
      <w:r w:rsidR="005B13FF" w:rsidRPr="00D201F0">
        <w:t>г</w:t>
      </w:r>
      <w:r w:rsidR="002911DB">
        <w:t>ода</w:t>
      </w:r>
      <w:r w:rsidR="005B13FF" w:rsidRPr="00D201F0">
        <w:t xml:space="preserve"> № 22-000-</w:t>
      </w:r>
      <w:r w:rsidR="00E15AF4" w:rsidRPr="00D201F0">
        <w:t>1</w:t>
      </w:r>
      <w:r w:rsidR="005B13FF" w:rsidRPr="00D201F0">
        <w:t>-000</w:t>
      </w:r>
      <w:r w:rsidR="00E15AF4" w:rsidRPr="00D201F0">
        <w:t>01</w:t>
      </w:r>
      <w:bookmarkEnd w:id="21"/>
      <w:bookmarkEnd w:id="22"/>
      <w:r w:rsidR="007E2E0E" w:rsidRPr="00D201F0">
        <w:t>.</w:t>
      </w:r>
      <w:bookmarkStart w:id="23" w:name="p_10"/>
      <w:bookmarkStart w:id="24" w:name="p_11"/>
      <w:bookmarkEnd w:id="23"/>
      <w:bookmarkEnd w:id="24"/>
      <w:r>
        <w:t xml:space="preserve">11. </w:t>
      </w:r>
      <w:r w:rsidR="004D0EE5" w:rsidRPr="00D201F0">
        <w:t xml:space="preserve">Полное фирменное наименование лица, осуществляющего ведение реестра владельцев инвестиционных паев фонда: </w:t>
      </w:r>
      <w:r w:rsidR="00E15AF4" w:rsidRPr="00D201F0">
        <w:t>Закрытое акционерное общество «Первый Специализированный Депозитарий»</w:t>
      </w:r>
      <w:r w:rsidR="002911DB">
        <w:t xml:space="preserve"> </w:t>
      </w:r>
      <w:r w:rsidR="002911DB" w:rsidRPr="005A3726">
        <w:t>(далее - регистратор)</w:t>
      </w:r>
      <w:r w:rsidR="00E15AF4" w:rsidRPr="00D201F0">
        <w:t>.</w:t>
      </w:r>
      <w:bookmarkStart w:id="25" w:name="p_12"/>
      <w:bookmarkEnd w:id="25"/>
    </w:p>
    <w:p w:rsidR="00BC7F0C" w:rsidRPr="00A0428D" w:rsidRDefault="00A0428D" w:rsidP="00D444BD">
      <w:pPr>
        <w:tabs>
          <w:tab w:val="left" w:pos="851"/>
        </w:tabs>
        <w:spacing w:after="120"/>
        <w:ind w:firstLine="425"/>
        <w:jc w:val="both"/>
        <w:rPr>
          <w:color w:val="000000"/>
        </w:rPr>
      </w:pPr>
      <w:r>
        <w:rPr>
          <w:rFonts w:cs="Times New Roman CYR"/>
        </w:rPr>
        <w:t>12. ОГРН</w:t>
      </w:r>
      <w:r w:rsidRPr="005A3726">
        <w:rPr>
          <w:rFonts w:cs="Times New Roman CYR"/>
        </w:rPr>
        <w:t xml:space="preserve"> регистратора: </w:t>
      </w:r>
      <w:r>
        <w:t>1027700373678</w:t>
      </w:r>
      <w:r w:rsidRPr="005A3726">
        <w:t>.</w:t>
      </w:r>
      <w:bookmarkStart w:id="26" w:name="p_13"/>
      <w:bookmarkEnd w:id="26"/>
    </w:p>
    <w:p w:rsidR="00503A14" w:rsidRDefault="00A0428D" w:rsidP="00D444BD">
      <w:pPr>
        <w:tabs>
          <w:tab w:val="left" w:pos="851"/>
        </w:tabs>
        <w:spacing w:after="120"/>
        <w:ind w:firstLine="425"/>
        <w:jc w:val="both"/>
      </w:pPr>
      <w:r>
        <w:t xml:space="preserve">13. </w:t>
      </w:r>
      <w:r w:rsidR="007E2E0E" w:rsidRPr="00D201F0">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r w:rsidR="00E15AF4" w:rsidRPr="00D201F0">
        <w:t>08» августа 1996 г</w:t>
      </w:r>
      <w:r>
        <w:t>ода</w:t>
      </w:r>
      <w:r w:rsidR="00E15AF4" w:rsidRPr="00D201F0">
        <w:t xml:space="preserve"> № 22-000-1-00001</w:t>
      </w:r>
      <w:r>
        <w:t>.</w:t>
      </w:r>
    </w:p>
    <w:p w:rsidR="001E78BF" w:rsidRPr="00D444BD" w:rsidRDefault="00A0428D" w:rsidP="00D444BD">
      <w:pPr>
        <w:tabs>
          <w:tab w:val="left" w:pos="851"/>
        </w:tabs>
        <w:spacing w:after="120"/>
        <w:ind w:firstLine="425"/>
        <w:jc w:val="both"/>
      </w:pPr>
      <w:bookmarkStart w:id="27" w:name="p_14"/>
      <w:bookmarkStart w:id="28" w:name="p_15"/>
      <w:bookmarkStart w:id="29" w:name="p_16"/>
      <w:bookmarkStart w:id="30" w:name="p_17"/>
      <w:bookmarkStart w:id="31" w:name="p_18"/>
      <w:bookmarkStart w:id="32" w:name="p_19"/>
      <w:bookmarkEnd w:id="27"/>
      <w:bookmarkEnd w:id="28"/>
      <w:bookmarkEnd w:id="29"/>
      <w:bookmarkEnd w:id="30"/>
      <w:bookmarkEnd w:id="31"/>
      <w:bookmarkEnd w:id="32"/>
      <w:bookmarkEnd w:id="10"/>
      <w:bookmarkEnd w:id="11"/>
      <w:r>
        <w:t xml:space="preserve">14. </w:t>
      </w:r>
      <w:r w:rsidR="001E78BF" w:rsidRPr="00D201F0">
        <w:t xml:space="preserve">Настоящие </w:t>
      </w:r>
      <w:r>
        <w:t xml:space="preserve">правила доверительного управления фондом (далее – </w:t>
      </w:r>
      <w:r w:rsidRPr="005A3726">
        <w:t>Правила</w:t>
      </w:r>
      <w:r>
        <w:t>)</w:t>
      </w:r>
      <w:r w:rsidR="001E78BF" w:rsidRPr="00D201F0">
        <w:t xml:space="preserve"> определяют условия доверительного управления фондом.</w:t>
      </w:r>
    </w:p>
    <w:p w:rsidR="001E78BF" w:rsidRPr="00D201F0" w:rsidRDefault="001E78BF" w:rsidP="007108CE">
      <w:pPr>
        <w:tabs>
          <w:tab w:val="left" w:pos="426"/>
          <w:tab w:val="left" w:pos="851"/>
        </w:tabs>
        <w:spacing w:line="240" w:lineRule="atLeast"/>
        <w:ind w:firstLine="425"/>
        <w:jc w:val="both"/>
      </w:pPr>
      <w:r w:rsidRPr="00D201F0">
        <w:t xml:space="preserve">Учредитель доверительного управления передает имущество управляющей компании для </w:t>
      </w:r>
      <w:r w:rsidR="00503A14">
        <w:t xml:space="preserve">включения его в состав фонда с условием </w:t>
      </w:r>
      <w:r w:rsidRPr="00D201F0">
        <w:t>объединения этого имущества с имуществом иных учредителей доверительного управления.</w:t>
      </w:r>
    </w:p>
    <w:p w:rsidR="007108CE" w:rsidRDefault="00503A14" w:rsidP="00D444BD">
      <w:pPr>
        <w:tabs>
          <w:tab w:val="left" w:pos="426"/>
          <w:tab w:val="left" w:pos="851"/>
        </w:tabs>
        <w:ind w:firstLine="425"/>
        <w:jc w:val="both"/>
      </w:pPr>
      <w:r>
        <w:t xml:space="preserve">15. </w:t>
      </w:r>
      <w:r w:rsidR="001E78BF" w:rsidRPr="00D201F0">
        <w:t>П</w:t>
      </w:r>
      <w:r>
        <w:t xml:space="preserve">равила определяются управляющей компанией в стандартных формах и могут быть приняты учредителем </w:t>
      </w:r>
      <w:r w:rsidRPr="005A3726">
        <w:t xml:space="preserve">доверительного управления путем </w:t>
      </w:r>
      <w:r>
        <w:t xml:space="preserve">присоединения к Правилам в целом посредством </w:t>
      </w:r>
      <w:r w:rsidRPr="005A3726">
        <w:t>приобретения инвестиционных паев фонда (далее – инвестиционные паи), выдаваемых управляющей компанией.</w:t>
      </w:r>
    </w:p>
    <w:p w:rsidR="001E78BF" w:rsidRPr="00D201F0" w:rsidRDefault="00503A14" w:rsidP="00D444BD">
      <w:pPr>
        <w:tabs>
          <w:tab w:val="left" w:pos="426"/>
          <w:tab w:val="left" w:pos="851"/>
        </w:tabs>
        <w:ind w:firstLine="425"/>
        <w:jc w:val="both"/>
      </w:pPr>
      <w:bookmarkStart w:id="33" w:name="p_20"/>
      <w:bookmarkEnd w:id="33"/>
      <w:r>
        <w:t xml:space="preserve">16. </w:t>
      </w:r>
      <w:r w:rsidR="001E78BF" w:rsidRPr="00D201F0">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1E78BF" w:rsidRPr="00D201F0" w:rsidRDefault="001E78BF" w:rsidP="007108CE">
      <w:pPr>
        <w:tabs>
          <w:tab w:val="left" w:pos="426"/>
          <w:tab w:val="left" w:pos="851"/>
        </w:tabs>
        <w:spacing w:line="240" w:lineRule="atLeast"/>
        <w:ind w:firstLine="425"/>
        <w:jc w:val="both"/>
      </w:pPr>
      <w:r w:rsidRPr="00D201F0">
        <w:t>Присоедин</w:t>
      </w:r>
      <w:r w:rsidR="00503A14">
        <w:t>яясь</w:t>
      </w:r>
      <w:r w:rsidRPr="00D201F0">
        <w:t xml:space="preserve"> к договору доверительного управления фондом</w:t>
      </w:r>
      <w:r w:rsidR="00503A14">
        <w:t>, физическое или юридическое лицо тем самым отказывается</w:t>
      </w:r>
      <w:r w:rsidR="00503A14" w:rsidRPr="005A3726">
        <w:t xml:space="preserve"> от осуществления преимущественного права приобретения доли в праве собственности на имущество, составляющее фонд.</w:t>
      </w:r>
      <w:r w:rsidR="00503A14">
        <w:t xml:space="preserve"> При этом соответствующее право прекращается.</w:t>
      </w:r>
    </w:p>
    <w:p w:rsidR="00BC7F0C" w:rsidRDefault="007108CE" w:rsidP="00D444BD">
      <w:pPr>
        <w:tabs>
          <w:tab w:val="left" w:pos="851"/>
          <w:tab w:val="left" w:pos="993"/>
        </w:tabs>
        <w:spacing w:before="120" w:line="240" w:lineRule="atLeast"/>
        <w:ind w:firstLine="425"/>
        <w:jc w:val="both"/>
      </w:pPr>
      <w:bookmarkStart w:id="34" w:name="p_21"/>
      <w:bookmarkEnd w:id="34"/>
      <w:r>
        <w:t xml:space="preserve">17. </w:t>
      </w:r>
      <w:r w:rsidR="001E78BF" w:rsidRPr="00D201F0">
        <w:t>Владельцы инвестиционных паев несут риск убытков, связанных с изменением рыночной стоимости имущества, составляющего фонд.</w:t>
      </w:r>
      <w:bookmarkStart w:id="35" w:name="p_22"/>
      <w:bookmarkEnd w:id="35"/>
    </w:p>
    <w:p w:rsidR="00503A14" w:rsidRDefault="00503A14" w:rsidP="00D444BD">
      <w:pPr>
        <w:tabs>
          <w:tab w:val="left" w:pos="426"/>
        </w:tabs>
        <w:spacing w:line="240" w:lineRule="atLeast"/>
        <w:ind w:firstLine="425"/>
        <w:jc w:val="both"/>
      </w:pPr>
      <w:r w:rsidRPr="00655AE2">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w:t>
      </w:r>
      <w:r w:rsidRPr="00655AE2">
        <w:lastRenderedPageBreak/>
        <w:t>доходности инвестиций в фонд. Перед приобретением инвестиционных паев необходимо внимательно ознакомиться с настоящими Правилами.</w:t>
      </w:r>
    </w:p>
    <w:p w:rsidR="007108CE" w:rsidRDefault="007108CE" w:rsidP="00D444BD">
      <w:pPr>
        <w:tabs>
          <w:tab w:val="left" w:pos="851"/>
          <w:tab w:val="left" w:pos="993"/>
        </w:tabs>
        <w:spacing w:before="120" w:line="240" w:lineRule="atLeast"/>
        <w:ind w:firstLine="425"/>
        <w:jc w:val="both"/>
      </w:pPr>
      <w:r>
        <w:rPr>
          <w:rFonts w:cs="Times New Roman CYR"/>
        </w:rPr>
        <w:t xml:space="preserve">18. </w:t>
      </w:r>
      <w:r w:rsidR="002F1D00" w:rsidRPr="007108CE">
        <w:rPr>
          <w:rFonts w:cs="Times New Roman CYR"/>
        </w:rPr>
        <w:t>Срок формирования фонда начинается 23 ноября 2000 года. Срок формирования фонда заканчивается 9 февраля 2001 года</w:t>
      </w:r>
      <w:r w:rsidR="0067081C" w:rsidRPr="007108CE">
        <w:rPr>
          <w:rFonts w:cs="Times New Roman CYR"/>
        </w:rPr>
        <w:t xml:space="preserve"> либо ранее,</w:t>
      </w:r>
      <w:r w:rsidR="002F1D00" w:rsidRPr="007108CE">
        <w:rPr>
          <w:rFonts w:cs="Times New Roman CYR"/>
        </w:rPr>
        <w:t xml:space="preserve"> по достижении стоимости имущества фонда, равной 2 500 000 рублей.</w:t>
      </w:r>
      <w:bookmarkStart w:id="36" w:name="p_23"/>
      <w:bookmarkEnd w:id="36"/>
    </w:p>
    <w:p w:rsidR="004149F2" w:rsidRPr="00D201F0" w:rsidRDefault="007108CE" w:rsidP="00D444BD">
      <w:pPr>
        <w:spacing w:before="120" w:line="240" w:lineRule="atLeast"/>
        <w:ind w:firstLine="425"/>
        <w:jc w:val="both"/>
      </w:pPr>
      <w:r>
        <w:t xml:space="preserve">19. </w:t>
      </w:r>
      <w:r w:rsidR="004149F2" w:rsidRPr="00D201F0">
        <w:t xml:space="preserve">Дата окончания срока действия договора доверительного управления фондом </w:t>
      </w:r>
      <w:r w:rsidR="009D5A46" w:rsidRPr="00D201F0">
        <w:t xml:space="preserve">                </w:t>
      </w:r>
      <w:r w:rsidR="004149F2" w:rsidRPr="00D201F0">
        <w:t>23 ноября 20</w:t>
      </w:r>
      <w:r w:rsidR="00386D44" w:rsidRPr="00D201F0">
        <w:t>30</w:t>
      </w:r>
      <w:r w:rsidR="004149F2" w:rsidRPr="00D201F0">
        <w:t xml:space="preserve"> года.</w:t>
      </w:r>
      <w: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rsidR="001E78BF" w:rsidRPr="00D201F0" w:rsidRDefault="001E78BF" w:rsidP="00130F3E">
      <w:pPr>
        <w:tabs>
          <w:tab w:val="left" w:pos="426"/>
          <w:tab w:val="left" w:pos="851"/>
        </w:tabs>
        <w:autoSpaceDE w:val="0"/>
        <w:autoSpaceDN w:val="0"/>
        <w:adjustRightInd w:val="0"/>
        <w:spacing w:line="240" w:lineRule="atLeast"/>
        <w:ind w:firstLine="425"/>
        <w:jc w:val="both"/>
      </w:pPr>
      <w:r w:rsidRPr="00D201F0">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r w:rsidR="007108CE">
        <w:t>.</w:t>
      </w:r>
    </w:p>
    <w:p w:rsidR="00265A69" w:rsidRPr="00D201F0" w:rsidRDefault="00265A69" w:rsidP="00C67CC3">
      <w:pPr>
        <w:tabs>
          <w:tab w:val="left" w:pos="426"/>
        </w:tabs>
        <w:autoSpaceDE w:val="0"/>
        <w:autoSpaceDN w:val="0"/>
        <w:adjustRightInd w:val="0"/>
        <w:spacing w:line="240" w:lineRule="atLeast"/>
        <w:ind w:firstLine="426"/>
        <w:jc w:val="both"/>
        <w:rPr>
          <w:sz w:val="16"/>
          <w:szCs w:val="16"/>
        </w:rPr>
      </w:pPr>
    </w:p>
    <w:p w:rsidR="001E78BF" w:rsidRPr="00D201F0" w:rsidRDefault="001E78BF" w:rsidP="00065217">
      <w:pPr>
        <w:pStyle w:val="1"/>
        <w:tabs>
          <w:tab w:val="left" w:pos="426"/>
        </w:tabs>
        <w:spacing w:before="0" w:after="0" w:line="240" w:lineRule="atLeast"/>
        <w:ind w:firstLine="426"/>
        <w:rPr>
          <w:rFonts w:ascii="Times New Roman" w:hAnsi="Times New Roman"/>
          <w:sz w:val="28"/>
          <w:szCs w:val="28"/>
          <w:lang w:val="ru-RU"/>
        </w:rPr>
      </w:pPr>
      <w:r w:rsidRPr="00D201F0">
        <w:rPr>
          <w:rFonts w:ascii="Times New Roman" w:hAnsi="Times New Roman"/>
          <w:sz w:val="28"/>
          <w:szCs w:val="28"/>
        </w:rPr>
        <w:t>II</w:t>
      </w:r>
      <w:r w:rsidRPr="00D201F0">
        <w:rPr>
          <w:rFonts w:ascii="Times New Roman" w:hAnsi="Times New Roman"/>
          <w:sz w:val="28"/>
          <w:szCs w:val="28"/>
          <w:lang w:val="ru-RU"/>
        </w:rPr>
        <w:t>. Инвестиционная декларация</w:t>
      </w:r>
    </w:p>
    <w:p w:rsidR="001E78BF" w:rsidRPr="00D201F0" w:rsidRDefault="001E78BF" w:rsidP="00C67CC3">
      <w:pPr>
        <w:tabs>
          <w:tab w:val="left" w:pos="426"/>
        </w:tabs>
        <w:spacing w:line="240" w:lineRule="atLeast"/>
        <w:ind w:firstLine="426"/>
        <w:jc w:val="both"/>
        <w:rPr>
          <w:b/>
          <w:sz w:val="16"/>
          <w:szCs w:val="16"/>
        </w:rPr>
      </w:pPr>
    </w:p>
    <w:p w:rsidR="00BC7F0C" w:rsidRDefault="001E78BF" w:rsidP="00D444BD">
      <w:pPr>
        <w:pStyle w:val="af1"/>
        <w:numPr>
          <w:ilvl w:val="0"/>
          <w:numId w:val="15"/>
        </w:numPr>
        <w:tabs>
          <w:tab w:val="left" w:pos="810"/>
        </w:tabs>
        <w:spacing w:line="240" w:lineRule="atLeast"/>
        <w:ind w:left="0" w:firstLine="360"/>
        <w:contextualSpacing w:val="0"/>
        <w:jc w:val="both"/>
      </w:pPr>
      <w:bookmarkStart w:id="37" w:name="p_26"/>
      <w:bookmarkEnd w:id="37"/>
      <w:r w:rsidRPr="00D201F0">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3639DD" w:rsidRDefault="007605DC" w:rsidP="007774F4">
      <w:pPr>
        <w:pStyle w:val="af1"/>
        <w:numPr>
          <w:ilvl w:val="0"/>
          <w:numId w:val="15"/>
        </w:numPr>
        <w:ind w:left="0" w:firstLine="284"/>
        <w:jc w:val="both"/>
      </w:pPr>
      <w:r>
        <w:t xml:space="preserve">Инвестиционной политикой управляющей компании является долгосрочное и(или) краткосрочное вложение средств фонда в объекты инвестирования, предусмотренные пунктом 22 настоящих Правил. При этом нижеуказанные объекты инвестирования являются преимущественными для инвестирования средств фонда: </w:t>
      </w:r>
    </w:p>
    <w:p w:rsidR="003639DD" w:rsidRDefault="007605DC" w:rsidP="007774F4">
      <w:pPr>
        <w:pStyle w:val="af1"/>
        <w:ind w:left="284"/>
        <w:jc w:val="both"/>
      </w:pPr>
      <w:r>
        <w:t xml:space="preserve">(а) акции российских акционерных обществ; </w:t>
      </w:r>
    </w:p>
    <w:p w:rsidR="003639DD" w:rsidRDefault="007605DC" w:rsidP="007774F4">
      <w:pPr>
        <w:pStyle w:val="af1"/>
        <w:ind w:left="284"/>
        <w:jc w:val="both"/>
      </w:pPr>
      <w:r>
        <w:t xml:space="preserve">(б) облигации российских эмитентов. </w:t>
      </w:r>
    </w:p>
    <w:p w:rsidR="003639DD" w:rsidRDefault="007605DC" w:rsidP="007774F4">
      <w:pPr>
        <w:pStyle w:val="af1"/>
        <w:ind w:left="0" w:firstLine="284"/>
        <w:jc w:val="both"/>
      </w:pPr>
      <w:r>
        <w:t xml:space="preserve">Управляющая компания реализует инвестиционную стратегию активного управления при осуществлении доверительного управления имуществом фонда, направленную на достижение потенциальной доходности, посредством приобретения акций, облигаций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p>
    <w:p w:rsidR="003639DD" w:rsidRDefault="007605DC" w:rsidP="007774F4">
      <w:pPr>
        <w:pStyle w:val="af1"/>
        <w:ind w:left="284"/>
        <w:jc w:val="both"/>
      </w:pPr>
      <w:r>
        <w:t xml:space="preserve">Инвестиционный процесс, реализуемый управляющей компанией, включает следующие способы выбора активов: </w:t>
      </w:r>
    </w:p>
    <w:p w:rsidR="003639DD" w:rsidRDefault="007605DC" w:rsidP="007774F4">
      <w:pPr>
        <w:pStyle w:val="af1"/>
        <w:ind w:left="284"/>
        <w:jc w:val="both"/>
      </w:pPr>
      <w:r>
        <w:t xml:space="preserve">I. Фундаментальный анализ. </w:t>
      </w:r>
    </w:p>
    <w:p w:rsidR="003639DD" w:rsidRDefault="004A65E5" w:rsidP="007774F4">
      <w:pPr>
        <w:pStyle w:val="af1"/>
        <w:ind w:left="0" w:firstLine="426"/>
        <w:jc w:val="both"/>
      </w:pPr>
      <w:r>
        <w:t>1</w:t>
      </w:r>
      <w:r w:rsidR="007605DC">
        <w:t xml:space="preserve">)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Инвестиционная стратегия может включать список наиболее привлекательных акций, которые по мнению управляющей компании могут показать динамику лучше широкого рынка акций, выраженного индексом Московской Биржи на горизонте 6-12 месяцев. Данный список может пересматриваться, корректироваться и дополняться при изменении рыночной ситуации и фундаментальных показателей эмитентов. Инвестиционная стратегия также может ставить целевые уровни </w:t>
      </w:r>
      <w:proofErr w:type="spellStart"/>
      <w:r w:rsidR="007605DC">
        <w:t>дюрации</w:t>
      </w:r>
      <w:proofErr w:type="spellEnd"/>
      <w:r w:rsidR="007605DC">
        <w:t xml:space="preserve"> портфеля облигаций, а также наиболее привлекательные типы облигаций на горизонте 6-12 месяцев. Формирование инвестиционного портфеля фонда осуществляется с учетом: </w:t>
      </w:r>
    </w:p>
    <w:p w:rsidR="003639DD" w:rsidRDefault="007605DC" w:rsidP="007774F4">
      <w:pPr>
        <w:pStyle w:val="af1"/>
        <w:ind w:left="284"/>
        <w:jc w:val="both"/>
      </w:pPr>
      <w:r>
        <w:sym w:font="Symbol" w:char="F0B7"/>
      </w:r>
      <w:r>
        <w:t xml:space="preserve"> текущей ситуации на рынках капитала, в том числе макроэкономических и отраслевых показателей; </w:t>
      </w:r>
    </w:p>
    <w:p w:rsidR="003639DD" w:rsidRDefault="007605DC" w:rsidP="007774F4">
      <w:pPr>
        <w:pStyle w:val="af1"/>
        <w:ind w:left="284"/>
        <w:jc w:val="both"/>
      </w:pPr>
      <w:r>
        <w:sym w:font="Symbol" w:char="F0B7"/>
      </w:r>
      <w:r>
        <w:t xml:space="preserve"> общей инвестиционной стратегии управляющей компании; </w:t>
      </w:r>
    </w:p>
    <w:p w:rsidR="003639DD" w:rsidRDefault="007605DC" w:rsidP="007774F4">
      <w:pPr>
        <w:pStyle w:val="af1"/>
        <w:ind w:left="284"/>
        <w:jc w:val="both"/>
      </w:pPr>
      <w:r>
        <w:sym w:font="Symbol" w:char="F0B7"/>
      </w:r>
      <w:r>
        <w:t xml:space="preserve"> иных существенных социально-экономических показателях. </w:t>
      </w:r>
    </w:p>
    <w:p w:rsidR="003639DD" w:rsidRDefault="004A65E5" w:rsidP="007774F4">
      <w:pPr>
        <w:pStyle w:val="af1"/>
        <w:ind w:left="0" w:firstLine="426"/>
        <w:jc w:val="both"/>
      </w:pPr>
      <w:r>
        <w:t>2</w:t>
      </w:r>
      <w:r w:rsidR="007605DC">
        <w:t xml:space="preserve">) Управляющий фондом приобретает акции в состав инвестиционного портфеля при соблюдении следующих критериев, определяемых на дату включения акций в состав активов фонда: </w:t>
      </w:r>
    </w:p>
    <w:p w:rsidR="003639DD" w:rsidRDefault="007605DC" w:rsidP="007774F4">
      <w:pPr>
        <w:pStyle w:val="af1"/>
        <w:ind w:left="284"/>
        <w:jc w:val="both"/>
      </w:pPr>
      <w:r>
        <w:sym w:font="Symbol" w:char="F0B7"/>
      </w:r>
      <w:r>
        <w:t xml:space="preserve"> объем капитализации эмитента - не менее 4 000 000 000 (четырех миллиардов) российских рублей. В случае снижения капитализации эмитента в течение последних 60 торговых дней на 30% и более, требование к капитализации такого эмитента снижается до значения не менее 1 500 000 000 (один миллиард пятьсот миллионов) российских рублей; </w:t>
      </w:r>
    </w:p>
    <w:p w:rsidR="003639DD" w:rsidRDefault="007605DC" w:rsidP="007774F4">
      <w:pPr>
        <w:pStyle w:val="af1"/>
        <w:ind w:left="284"/>
        <w:jc w:val="both"/>
      </w:pPr>
      <w:r>
        <w:lastRenderedPageBreak/>
        <w:sym w:font="Symbol" w:char="F0B7"/>
      </w:r>
      <w:r>
        <w:t xml:space="preserve"> уровень ликвидности – совокупный объем торгов на Московской бирже должен быть не ниже 4 000 000 (четырех миллионов) российских рублей за последние 30</w:t>
      </w:r>
      <w:r w:rsidR="003639DD">
        <w:t xml:space="preserve"> торговых дней для уже торгуемых выпусков или объем выпуска должен составлять не менее 600 000 000 (шестисот миллионов) российских рублей для торгуемых или планируемых выпусков; </w:t>
      </w:r>
    </w:p>
    <w:p w:rsidR="003639DD" w:rsidRDefault="003639DD" w:rsidP="007774F4">
      <w:pPr>
        <w:pStyle w:val="af1"/>
        <w:ind w:left="284"/>
        <w:jc w:val="both"/>
      </w:pPr>
      <w:r>
        <w:sym w:font="Symbol" w:char="F0B7"/>
      </w:r>
      <w:r>
        <w:t xml:space="preserve"> уровень листинга ПАО Московская биржа (ИНН 7702077840) - не ниже третьего уровня листинга. При этом указанные критерии не применяются при выборе акций, приобретаемых в состав активов фонда, при первичном размещении акций эмитентом. </w:t>
      </w:r>
    </w:p>
    <w:p w:rsidR="003639DD" w:rsidRDefault="004A65E5" w:rsidP="007774F4">
      <w:pPr>
        <w:pStyle w:val="af1"/>
        <w:ind w:left="284"/>
        <w:jc w:val="both"/>
      </w:pPr>
      <w:r>
        <w:t>3</w:t>
      </w:r>
      <w:r w:rsidR="003639DD">
        <w:t xml:space="preserve">) Управляющий фондом приобретает облигации в состав инвестиционного портфеля при соблюдении следующих критериев, определяемых на дату включения облигаций в состав активов фонда: </w:t>
      </w:r>
    </w:p>
    <w:p w:rsidR="003639DD" w:rsidRDefault="003639DD" w:rsidP="007774F4">
      <w:pPr>
        <w:pStyle w:val="af1"/>
        <w:ind w:left="284"/>
        <w:jc w:val="both"/>
      </w:pPr>
      <w:r>
        <w:sym w:font="Symbol" w:char="F0B7"/>
      </w:r>
      <w:r>
        <w:t xml:space="preserve"> кредитный рейтинг эмитента, или эмиссии, или гаранта, или поручителя, или оферента: не ниже рейтинга «</w:t>
      </w:r>
      <w:proofErr w:type="spellStart"/>
      <w:r>
        <w:t>ruB</w:t>
      </w:r>
      <w:proofErr w:type="spellEnd"/>
      <w:r>
        <w:t>-» (или ожидаемый рейтинг не ниже «</w:t>
      </w:r>
      <w:proofErr w:type="spellStart"/>
      <w:r>
        <w:t>ruB</w:t>
      </w:r>
      <w:proofErr w:type="spellEnd"/>
      <w:r>
        <w:t>-(EXP)») по шкале Эксперт РА, «B-(RU)» (или ожидаемый рейтинг не ниже «</w:t>
      </w:r>
      <w:proofErr w:type="spellStart"/>
      <w:r>
        <w:t>eB</w:t>
      </w:r>
      <w:proofErr w:type="spellEnd"/>
      <w:r>
        <w:t xml:space="preserve">-(RU)») по шкале АКРА или аналогичного кредитного рейтинга других рейтинговых агентств; </w:t>
      </w:r>
    </w:p>
    <w:p w:rsidR="003639DD" w:rsidRDefault="003639DD" w:rsidP="007774F4">
      <w:pPr>
        <w:pStyle w:val="af1"/>
        <w:ind w:left="284"/>
        <w:jc w:val="both"/>
      </w:pPr>
      <w:r>
        <w:sym w:font="Symbol" w:char="F0B7"/>
      </w:r>
      <w:r>
        <w:t xml:space="preserve"> для выпусков облигаций структурированного финансирования и выпусков секьюритизации рейтинг не может быть ниже «</w:t>
      </w:r>
      <w:proofErr w:type="spellStart"/>
      <w:r>
        <w:t>ruB</w:t>
      </w:r>
      <w:proofErr w:type="spellEnd"/>
      <w:r>
        <w:t>-.</w:t>
      </w:r>
      <w:proofErr w:type="spellStart"/>
      <w:r>
        <w:t>sf</w:t>
      </w:r>
      <w:proofErr w:type="spellEnd"/>
      <w:r>
        <w:t>» по рейтинговой шкале структурного финансирования агентства Эксперт РА; «A-(</w:t>
      </w:r>
      <w:proofErr w:type="spellStart"/>
      <w:r>
        <w:t>ru.sf</w:t>
      </w:r>
      <w:proofErr w:type="spellEnd"/>
      <w:r>
        <w:t xml:space="preserve">)» по рейтинговой шкале структурного финансирования агентства АКРА </w:t>
      </w:r>
    </w:p>
    <w:p w:rsidR="003639DD" w:rsidRDefault="003639DD" w:rsidP="007774F4">
      <w:pPr>
        <w:pStyle w:val="af1"/>
        <w:ind w:left="284"/>
        <w:jc w:val="both"/>
      </w:pPr>
      <w:r>
        <w:sym w:font="Symbol" w:char="F0B7"/>
      </w:r>
      <w:r>
        <w:t xml:space="preserve"> уровень ликвидности - объем выпуска должен составлять не менее 500 000 000 (пятисот миллионов) российских рублей; </w:t>
      </w:r>
    </w:p>
    <w:p w:rsidR="003639DD" w:rsidRDefault="003639DD" w:rsidP="007774F4">
      <w:pPr>
        <w:pStyle w:val="af1"/>
        <w:ind w:left="284"/>
        <w:jc w:val="both"/>
      </w:pPr>
      <w:r>
        <w:sym w:font="Symbol" w:char="F0B7"/>
      </w:r>
      <w:r>
        <w:t xml:space="preserve"> уровень листинга ПАО Московская биржа (ИНН 7702077840) - не ниже третьего уровня листинга. </w:t>
      </w:r>
    </w:p>
    <w:p w:rsidR="003639DD" w:rsidRDefault="003639DD" w:rsidP="007774F4">
      <w:pPr>
        <w:pStyle w:val="af1"/>
        <w:ind w:left="284"/>
        <w:jc w:val="both"/>
      </w:pPr>
      <w:r>
        <w:t xml:space="preserve">При этом указанные критерии не применяются при выборе облигаций, приобретаемых в состав активов фонда, при первичном размещении облигаций эмитентом. </w:t>
      </w:r>
    </w:p>
    <w:p w:rsidR="003639DD" w:rsidRDefault="003639DD" w:rsidP="007774F4">
      <w:pPr>
        <w:pStyle w:val="af1"/>
        <w:ind w:left="284"/>
        <w:jc w:val="both"/>
      </w:pPr>
      <w:r>
        <w:t xml:space="preserve">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 </w:t>
      </w:r>
    </w:p>
    <w:p w:rsidR="003639DD" w:rsidRDefault="003639DD" w:rsidP="007774F4">
      <w:pPr>
        <w:pStyle w:val="af1"/>
        <w:ind w:left="284"/>
        <w:jc w:val="both"/>
      </w:pPr>
      <w:r>
        <w:t xml:space="preserve">II. Анализ и контроль сделок. </w:t>
      </w:r>
    </w:p>
    <w:p w:rsidR="003639DD" w:rsidRDefault="003639DD" w:rsidP="007774F4">
      <w:pPr>
        <w:pStyle w:val="af1"/>
        <w:ind w:left="0" w:firstLine="426"/>
        <w:jc w:val="both"/>
      </w:pPr>
      <w:r>
        <w:t xml:space="preserve">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 </w:t>
      </w:r>
    </w:p>
    <w:p w:rsidR="007E670D" w:rsidRPr="00D201F0" w:rsidRDefault="003639DD" w:rsidP="007774F4">
      <w:pPr>
        <w:pStyle w:val="af1"/>
        <w:ind w:left="0" w:firstLine="426"/>
        <w:jc w:val="both"/>
      </w:pPr>
      <w:r>
        <w:t>Определение долей активов в совокупном портфеле фонда осуществляется 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стратегии и экспертного мнения управляющего, могут обеспечить наибольшую доходность на временном горизонте 6-12 месяцев с учетом ожидаемой динамики их стоимости, дивидендных и купонных выплат. Пропорция акций и облигаций в портфеле фонда определяется управляющим на основании экспертной оценки рыночной ситуации, а также ожиданий, положенных в основу инвестиционной стратегии. Максимальная доля облигаций в портфеле фонда составляет 100%. Максимальная доля акций в портфеле фонда составляет 100%. Пересмотр долей финансовых инструментов в портфеле осуществляется динамически по мере поступления существенных рыночных данных. Исключение финансовых инструментов из состава портфеля фонда может осуществляться на основании экспертного мнения управляющего при достижении цены актива справедливого уровня или изменения фундаментальной оценки актива вследствие ухудшения</w:t>
      </w:r>
      <w:r w:rsidR="004A65E5">
        <w:t xml:space="preserve"> рыночной конъюнктуры</w:t>
      </w:r>
      <w:r>
        <w:t xml:space="preserve">. 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w:t>
      </w:r>
      <w:r>
        <w:lastRenderedPageBreak/>
        <w:t>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rsidR="00FC0B35" w:rsidRPr="00D201F0" w:rsidRDefault="00FC0B35" w:rsidP="00D444BD">
      <w:pPr>
        <w:pStyle w:val="af1"/>
        <w:numPr>
          <w:ilvl w:val="0"/>
          <w:numId w:val="15"/>
        </w:numPr>
        <w:tabs>
          <w:tab w:val="left" w:pos="993"/>
        </w:tabs>
        <w:spacing w:before="120"/>
        <w:ind w:left="0" w:firstLine="426"/>
        <w:jc w:val="both"/>
      </w:pPr>
      <w:bookmarkStart w:id="38" w:name="p_27"/>
      <w:bookmarkStart w:id="39" w:name="p_28"/>
      <w:bookmarkEnd w:id="38"/>
      <w:bookmarkEnd w:id="39"/>
      <w:r w:rsidRPr="00D201F0">
        <w:t>Объекты инвестирования, их состав и описание.</w:t>
      </w:r>
    </w:p>
    <w:p w:rsidR="00161CE1" w:rsidRPr="000B7D62" w:rsidRDefault="00161CE1" w:rsidP="003B592C">
      <w:pPr>
        <w:pStyle w:val="Default"/>
        <w:numPr>
          <w:ilvl w:val="1"/>
          <w:numId w:val="15"/>
        </w:numPr>
        <w:tabs>
          <w:tab w:val="left" w:pos="993"/>
          <w:tab w:val="left" w:pos="1134"/>
        </w:tabs>
        <w:ind w:left="0" w:firstLine="426"/>
        <w:jc w:val="both"/>
        <w:rPr>
          <w:color w:val="auto"/>
          <w:lang w:eastAsia="ru-RU"/>
        </w:rPr>
      </w:pPr>
      <w:r w:rsidRPr="000B7D62">
        <w:rPr>
          <w:color w:val="auto"/>
          <w:lang w:eastAsia="ru-RU"/>
        </w:rPr>
        <w:t xml:space="preserve">Имущество, составляющее фонд, может быть инвестировано в: </w:t>
      </w:r>
    </w:p>
    <w:p w:rsidR="003639DD" w:rsidRDefault="003639DD" w:rsidP="007774F4">
      <w:pPr>
        <w:pStyle w:val="af1"/>
        <w:shd w:val="clear" w:color="auto" w:fill="FFFFFF"/>
        <w:tabs>
          <w:tab w:val="left" w:pos="993"/>
        </w:tabs>
        <w:spacing w:before="120"/>
        <w:ind w:left="0" w:firstLine="426"/>
        <w:jc w:val="both"/>
      </w:pPr>
      <w:r>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1.1 государственные ценные бумаги субъектов Российской Федерации и ценные бумаги муниципальных образований Российской Федерации; </w:t>
      </w:r>
    </w:p>
    <w:p w:rsidR="003639DD" w:rsidRDefault="003639DD" w:rsidP="007774F4">
      <w:pPr>
        <w:pStyle w:val="af1"/>
        <w:shd w:val="clear" w:color="auto" w:fill="FFFFFF"/>
        <w:tabs>
          <w:tab w:val="left" w:pos="993"/>
        </w:tabs>
        <w:spacing w:before="120"/>
        <w:ind w:left="0" w:firstLine="426"/>
        <w:jc w:val="both"/>
      </w:pPr>
      <w:r>
        <w:t xml:space="preserve">1.2 акции российских акционерных обществ, за исключением акций акционерных инвестиционных фондов; </w:t>
      </w:r>
    </w:p>
    <w:p w:rsidR="003639DD" w:rsidRDefault="003639DD" w:rsidP="007774F4">
      <w:pPr>
        <w:pStyle w:val="af1"/>
        <w:shd w:val="clear" w:color="auto" w:fill="FFFFFF"/>
        <w:tabs>
          <w:tab w:val="left" w:pos="993"/>
        </w:tabs>
        <w:spacing w:before="120"/>
        <w:ind w:left="0" w:firstLine="426"/>
        <w:jc w:val="both"/>
      </w:pPr>
      <w:r>
        <w:t xml:space="preserve">1.3 облигации российских эмитентов, в том числе биржевые облигации; </w:t>
      </w:r>
    </w:p>
    <w:p w:rsidR="003639DD" w:rsidRDefault="003639DD" w:rsidP="007774F4">
      <w:pPr>
        <w:pStyle w:val="af1"/>
        <w:shd w:val="clear" w:color="auto" w:fill="FFFFFF"/>
        <w:tabs>
          <w:tab w:val="left" w:pos="993"/>
        </w:tabs>
        <w:spacing w:before="120"/>
        <w:ind w:left="0" w:firstLine="426"/>
        <w:jc w:val="both"/>
      </w:pPr>
      <w:r>
        <w:t xml:space="preserve">1.4 производные финансовые инструменты; </w:t>
      </w:r>
    </w:p>
    <w:p w:rsidR="003B592C" w:rsidRDefault="003B592C" w:rsidP="007774F4">
      <w:pPr>
        <w:pStyle w:val="af1"/>
        <w:shd w:val="clear" w:color="auto" w:fill="FFFFFF"/>
        <w:tabs>
          <w:tab w:val="left" w:pos="993"/>
        </w:tabs>
        <w:spacing w:before="120"/>
        <w:ind w:left="0" w:firstLine="426"/>
        <w:jc w:val="both"/>
      </w:pPr>
      <w:r>
        <w:t>1.5. клиринговые сертификаты участия;</w:t>
      </w:r>
    </w:p>
    <w:p w:rsidR="003639DD" w:rsidRDefault="003639DD" w:rsidP="007774F4">
      <w:pPr>
        <w:pStyle w:val="af1"/>
        <w:shd w:val="clear" w:color="auto" w:fill="FFFFFF"/>
        <w:tabs>
          <w:tab w:val="left" w:pos="993"/>
        </w:tabs>
        <w:spacing w:before="120"/>
        <w:ind w:left="0" w:firstLine="426"/>
        <w:jc w:val="both"/>
      </w:pPr>
      <w:r>
        <w:t xml:space="preserve">2.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 </w:t>
      </w:r>
    </w:p>
    <w:p w:rsidR="003639DD" w:rsidRDefault="003639DD" w:rsidP="007774F4">
      <w:pPr>
        <w:pStyle w:val="af1"/>
        <w:shd w:val="clear" w:color="auto" w:fill="FFFFFF"/>
        <w:tabs>
          <w:tab w:val="left" w:pos="993"/>
        </w:tabs>
        <w:spacing w:before="120"/>
        <w:ind w:left="0" w:firstLine="426"/>
        <w:jc w:val="both"/>
      </w:pPr>
      <w:r>
        <w:t xml:space="preserve">3. права требования из договоров, заключенных для целей доверительного управления в отношении активов, указанных в настоящем пункте; </w:t>
      </w:r>
    </w:p>
    <w:p w:rsidR="003639DD" w:rsidRDefault="003639DD" w:rsidP="007774F4">
      <w:pPr>
        <w:pStyle w:val="af1"/>
        <w:shd w:val="clear" w:color="auto" w:fill="FFFFFF"/>
        <w:tabs>
          <w:tab w:val="left" w:pos="993"/>
        </w:tabs>
        <w:spacing w:before="120"/>
        <w:ind w:left="0" w:firstLine="426"/>
        <w:jc w:val="both"/>
      </w:pPr>
      <w:r>
        <w:t xml:space="preserve">4.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 </w:t>
      </w:r>
    </w:p>
    <w:p w:rsidR="003639DD" w:rsidRDefault="003639DD" w:rsidP="007774F4">
      <w:pPr>
        <w:pStyle w:val="af1"/>
        <w:shd w:val="clear" w:color="auto" w:fill="FFFFFF"/>
        <w:tabs>
          <w:tab w:val="left" w:pos="993"/>
        </w:tabs>
        <w:spacing w:before="120"/>
        <w:ind w:left="0" w:firstLine="426"/>
        <w:jc w:val="both"/>
      </w:pPr>
      <w:r>
        <w:t xml:space="preserve">22.2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 </w:t>
      </w:r>
    </w:p>
    <w:p w:rsidR="003639DD" w:rsidRDefault="003639DD" w:rsidP="007774F4">
      <w:pPr>
        <w:pStyle w:val="af1"/>
        <w:shd w:val="clear" w:color="auto" w:fill="FFFFFF"/>
        <w:tabs>
          <w:tab w:val="left" w:pos="993"/>
        </w:tabs>
        <w:spacing w:before="120"/>
        <w:ind w:left="0" w:firstLine="426"/>
        <w:jc w:val="both"/>
      </w:pPr>
      <w:r>
        <w:t xml:space="preserve">22.3 Активы, составляющие фонд, могут быть инвестированы как в обыкновенные, так и в привилегированные акции. </w:t>
      </w:r>
    </w:p>
    <w:p w:rsidR="003639DD" w:rsidRDefault="003639DD" w:rsidP="007774F4">
      <w:pPr>
        <w:pStyle w:val="af1"/>
        <w:shd w:val="clear" w:color="auto" w:fill="FFFFFF"/>
        <w:tabs>
          <w:tab w:val="left" w:pos="993"/>
        </w:tabs>
        <w:spacing w:before="120"/>
        <w:ind w:left="0" w:firstLine="426"/>
        <w:jc w:val="both"/>
      </w:pPr>
      <w:r>
        <w:t xml:space="preserve">Производные финансовые инструменты (имущественные права из фьючерсных и опционных договоров (контрактов) могут составлять активы фонда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w:t>
      </w:r>
    </w:p>
    <w:p w:rsidR="003639DD" w:rsidRDefault="003639DD" w:rsidP="007774F4">
      <w:pPr>
        <w:pStyle w:val="af1"/>
        <w:shd w:val="clear" w:color="auto" w:fill="FFFFFF"/>
        <w:tabs>
          <w:tab w:val="left" w:pos="993"/>
        </w:tabs>
        <w:spacing w:before="120"/>
        <w:ind w:left="0" w:firstLine="426"/>
        <w:jc w:val="both"/>
      </w:pPr>
      <w:r>
        <w:t xml:space="preserve">22.4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w:t>
      </w:r>
      <w:r w:rsidR="003B592C">
        <w:t xml:space="preserve">клиринговым сертификатам участия, </w:t>
      </w:r>
      <w:r>
        <w:t xml:space="preserve">а также лица, с которыми заключены договоры, являющиеся производными финансовыми инструментами, должны быть зарегистрированы в Российской Федерации. </w:t>
      </w:r>
    </w:p>
    <w:p w:rsidR="00B2618C" w:rsidRDefault="003639DD" w:rsidP="007774F4">
      <w:pPr>
        <w:pStyle w:val="af1"/>
        <w:shd w:val="clear" w:color="auto" w:fill="FFFFFF"/>
        <w:tabs>
          <w:tab w:val="left" w:pos="993"/>
        </w:tabs>
        <w:spacing w:before="120"/>
        <w:ind w:left="0" w:firstLine="426"/>
        <w:jc w:val="both"/>
      </w:pPr>
      <w:r>
        <w:t xml:space="preserve">22.5 Имущество, составляющее фонд, может быть инвестировано в облигации, эмитентами которых могут быть: </w:t>
      </w:r>
    </w:p>
    <w:p w:rsidR="00B2618C" w:rsidRDefault="003639DD" w:rsidP="007774F4">
      <w:pPr>
        <w:pStyle w:val="af1"/>
        <w:shd w:val="clear" w:color="auto" w:fill="FFFFFF"/>
        <w:tabs>
          <w:tab w:val="left" w:pos="993"/>
        </w:tabs>
        <w:spacing w:before="120"/>
        <w:ind w:left="426"/>
        <w:jc w:val="both"/>
      </w:pPr>
      <w:r>
        <w:t xml:space="preserve">1) российские органы государственной власти; </w:t>
      </w:r>
    </w:p>
    <w:p w:rsidR="00B2618C" w:rsidRDefault="003639DD" w:rsidP="007774F4">
      <w:pPr>
        <w:pStyle w:val="af1"/>
        <w:shd w:val="clear" w:color="auto" w:fill="FFFFFF"/>
        <w:tabs>
          <w:tab w:val="left" w:pos="993"/>
        </w:tabs>
        <w:spacing w:before="120"/>
        <w:ind w:left="426"/>
        <w:jc w:val="both"/>
      </w:pPr>
      <w:r>
        <w:t xml:space="preserve">2) органы государственной власти субъектов Российской Федерации; </w:t>
      </w:r>
    </w:p>
    <w:p w:rsidR="00B2618C" w:rsidRDefault="003639DD" w:rsidP="007774F4">
      <w:pPr>
        <w:pStyle w:val="af1"/>
        <w:shd w:val="clear" w:color="auto" w:fill="FFFFFF"/>
        <w:tabs>
          <w:tab w:val="left" w:pos="993"/>
        </w:tabs>
        <w:spacing w:before="120"/>
        <w:ind w:left="426"/>
        <w:jc w:val="both"/>
      </w:pPr>
      <w:r>
        <w:t xml:space="preserve">3) органы муниципальных образований Российской Федерации; </w:t>
      </w:r>
    </w:p>
    <w:p w:rsidR="00B2618C" w:rsidRDefault="003639DD" w:rsidP="007774F4">
      <w:pPr>
        <w:pStyle w:val="af1"/>
        <w:shd w:val="clear" w:color="auto" w:fill="FFFFFF"/>
        <w:tabs>
          <w:tab w:val="left" w:pos="993"/>
        </w:tabs>
        <w:spacing w:before="120"/>
        <w:ind w:left="426"/>
        <w:jc w:val="both"/>
      </w:pPr>
      <w:r>
        <w:t xml:space="preserve">4) российские юридические лица. </w:t>
      </w:r>
    </w:p>
    <w:p w:rsidR="00A44021" w:rsidRPr="00D201F0" w:rsidRDefault="003639DD" w:rsidP="007774F4">
      <w:pPr>
        <w:pStyle w:val="af1"/>
        <w:shd w:val="clear" w:color="auto" w:fill="FFFFFF"/>
        <w:tabs>
          <w:tab w:val="left" w:pos="993"/>
        </w:tabs>
        <w:spacing w:before="120"/>
        <w:ind w:left="426"/>
        <w:jc w:val="both"/>
      </w:pPr>
      <w:r>
        <w:t>22.6 Активы, предусмотренные частью 4) подпункта 22.1 настоящих Правил, включаемые в состав фонда в связи с реализацией инвестиционных прав могут входить в состав фонда в течение одного месяца с даты реализации указанных инвестиционных прав.</w:t>
      </w:r>
    </w:p>
    <w:p w:rsidR="00551B26" w:rsidRDefault="00551B26" w:rsidP="00D444BD">
      <w:pPr>
        <w:pStyle w:val="af1"/>
        <w:numPr>
          <w:ilvl w:val="0"/>
          <w:numId w:val="15"/>
        </w:numPr>
        <w:tabs>
          <w:tab w:val="left" w:pos="993"/>
        </w:tabs>
        <w:spacing w:before="120"/>
        <w:ind w:left="0" w:firstLine="426"/>
        <w:contextualSpacing w:val="0"/>
        <w:jc w:val="both"/>
      </w:pPr>
      <w:r>
        <w:lastRenderedPageBreak/>
        <w:t>Структура активов фонда должна одновременно соответствовать следующим требованиям:</w:t>
      </w:r>
    </w:p>
    <w:p w:rsidR="00B2618C" w:rsidRDefault="003639DD" w:rsidP="00D35F83">
      <w:pPr>
        <w:pStyle w:val="Default"/>
        <w:ind w:firstLine="425"/>
        <w:jc w:val="both"/>
      </w:pPr>
      <w:r>
        <w:t xml:space="preserve">23.1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B2618C" w:rsidRDefault="003639DD" w:rsidP="00D35F83">
      <w:pPr>
        <w:pStyle w:val="Default"/>
        <w:ind w:firstLine="425"/>
        <w:jc w:val="both"/>
      </w:pPr>
      <w:r>
        <w:t>Оценочная стоимость ценных бумаг одного субъекта Российской Федерации, муниципального образования не должна превышать 10 процентов стоимости активов фонда.</w:t>
      </w:r>
    </w:p>
    <w:p w:rsidR="00B2618C" w:rsidRDefault="003639DD" w:rsidP="00D35F83">
      <w:pPr>
        <w:pStyle w:val="Default"/>
        <w:ind w:firstLine="425"/>
        <w:jc w:val="both"/>
      </w:pPr>
      <w:r>
        <w:t xml:space="preserve"> 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B2618C" w:rsidRDefault="003639DD" w:rsidP="00D35F83">
      <w:pPr>
        <w:pStyle w:val="Default"/>
        <w:ind w:firstLine="425"/>
        <w:jc w:val="both"/>
      </w:pPr>
      <w: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B2618C" w:rsidRDefault="003639DD" w:rsidP="00D35F83">
      <w:pPr>
        <w:pStyle w:val="Default"/>
        <w:ind w:firstLine="425"/>
        <w:jc w:val="both"/>
      </w:pPr>
      <w: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t>репо</w:t>
      </w:r>
      <w:proofErr w:type="spellEnd"/>
      <w: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2618C" w:rsidRDefault="003639DD" w:rsidP="00D35F83">
      <w:pPr>
        <w:pStyle w:val="Default"/>
        <w:ind w:firstLine="425"/>
        <w:jc w:val="both"/>
      </w:pPr>
      <w:r>
        <w:t xml:space="preserve">На дату заключения сделок с производными финансовыми инструментами, договоров </w:t>
      </w:r>
      <w:proofErr w:type="spellStart"/>
      <w:r>
        <w:t>репо</w:t>
      </w:r>
      <w:proofErr w:type="spellEnd"/>
      <w: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пятом настоящего подпункта, с учетом заключенных ранее договоров </w:t>
      </w:r>
      <w:proofErr w:type="spellStart"/>
      <w:r>
        <w:t>репо</w:t>
      </w:r>
      <w:proofErr w:type="spellEnd"/>
      <w:r>
        <w:t xml:space="preserve">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B2618C" w:rsidRDefault="003639DD" w:rsidP="00D35F83">
      <w:pPr>
        <w:pStyle w:val="Default"/>
        <w:ind w:firstLine="425"/>
        <w:jc w:val="both"/>
      </w:pPr>
      <w: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B2618C" w:rsidRDefault="003639DD" w:rsidP="00D35F83">
      <w:pPr>
        <w:pStyle w:val="Default"/>
        <w:ind w:firstLine="425"/>
        <w:jc w:val="both"/>
      </w:pPr>
      <w:r>
        <w:t xml:space="preserve">Договоры </w:t>
      </w:r>
      <w:proofErr w:type="spellStart"/>
      <w:r>
        <w:t>репо</w:t>
      </w:r>
      <w:proofErr w:type="spellEnd"/>
      <w:r>
        <w:t xml:space="preserve"> заключаются, если они соответствуют одному из следующих условий: контрагентом по договору </w:t>
      </w:r>
      <w:proofErr w:type="spellStart"/>
      <w:r>
        <w:t>репо</w:t>
      </w:r>
      <w:proofErr w:type="spellEnd"/>
      <w: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t>репо</w:t>
      </w:r>
      <w:proofErr w:type="spellEnd"/>
      <w:r>
        <w:t xml:space="preserve"> обязанности каждой из сторон при изменении цены ценных бумаг, переданных по договору </w:t>
      </w:r>
      <w:proofErr w:type="spellStart"/>
      <w:r>
        <w:lastRenderedPageBreak/>
        <w:t>репо</w:t>
      </w:r>
      <w:proofErr w:type="spellEnd"/>
      <w:r>
        <w:t xml:space="preserve">,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w:t>
      </w:r>
      <w:proofErr w:type="spellStart"/>
      <w:r>
        <w:t>репо</w:t>
      </w:r>
      <w:proofErr w:type="spellEnd"/>
      <w:r>
        <w:t xml:space="preserve"> могут быть только активы, включаемые в состав активов фонда, в соответствии с настоящими Правилами. </w:t>
      </w:r>
    </w:p>
    <w:p w:rsidR="00B2618C" w:rsidRDefault="003639DD" w:rsidP="00D35F83">
      <w:pPr>
        <w:pStyle w:val="Default"/>
        <w:ind w:firstLine="425"/>
        <w:jc w:val="both"/>
      </w:pPr>
      <w:r>
        <w:t xml:space="preserve">Для целей пятого и шестого абзацев настоящего подпункта не учитываются договоры </w:t>
      </w:r>
      <w:proofErr w:type="spellStart"/>
      <w:r>
        <w:t>репо</w:t>
      </w:r>
      <w:proofErr w:type="spellEnd"/>
      <w:r>
        <w:t xml:space="preserve">, по которым управляющая компания является покупателем по первой части договора </w:t>
      </w:r>
      <w:proofErr w:type="spellStart"/>
      <w:r>
        <w:t>репо</w:t>
      </w:r>
      <w:proofErr w:type="spellEnd"/>
      <w:r>
        <w:t xml:space="preserve">, если указанными договорами </w:t>
      </w:r>
      <w:proofErr w:type="spellStart"/>
      <w:r>
        <w:t>репо</w:t>
      </w:r>
      <w:proofErr w:type="spellEnd"/>
      <w: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t>репо</w:t>
      </w:r>
      <w:proofErr w:type="spellEnd"/>
      <w:r>
        <w:t xml:space="preserve">, а также опционные договоры, по которым управляющая компания имеет право требовать от контрагента покупки или продажи базового (базисного) актива. Управляющая компания не вправе распоряжаться ценными бумагами, полученными по первой части договора </w:t>
      </w:r>
      <w:proofErr w:type="spellStart"/>
      <w:r>
        <w:t>репо</w:t>
      </w:r>
      <w:proofErr w:type="spellEnd"/>
      <w:r>
        <w:t xml:space="preserve">, за исключением возврата этих ценных бумаг по второй части таких договоров </w:t>
      </w:r>
      <w:proofErr w:type="spellStart"/>
      <w:r>
        <w:t>репо</w:t>
      </w:r>
      <w:proofErr w:type="spellEnd"/>
      <w:r>
        <w:t xml:space="preserve">. </w:t>
      </w:r>
    </w:p>
    <w:p w:rsidR="00B2618C" w:rsidRDefault="003639DD" w:rsidP="00D35F83">
      <w:pPr>
        <w:pStyle w:val="Default"/>
        <w:ind w:firstLine="425"/>
        <w:jc w:val="both"/>
      </w:pPr>
      <w:r>
        <w:t xml:space="preserve">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третьим настоящего подпункта). </w:t>
      </w:r>
    </w:p>
    <w:p w:rsidR="00B2618C" w:rsidRDefault="003639DD" w:rsidP="00D35F83">
      <w:pPr>
        <w:pStyle w:val="Default"/>
        <w:ind w:firstLine="425"/>
        <w:jc w:val="both"/>
      </w:pPr>
      <w:r>
        <w:t xml:space="preserve">Стоимость активов, предусмотренных частью 4) подпункта 22.1 настоящих Правил, включаемых в состав фонда в связи с реализацией инвестиционных прав, в совокупности не должна превышать 5 процентов стоимости активов фонда. </w:t>
      </w:r>
    </w:p>
    <w:p w:rsidR="00B2618C" w:rsidRDefault="003639DD" w:rsidP="00D35F83">
      <w:pPr>
        <w:pStyle w:val="Default"/>
        <w:ind w:firstLine="425"/>
        <w:jc w:val="both"/>
      </w:pPr>
      <w:r>
        <w:t xml:space="preserve">23.2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 </w:t>
      </w:r>
    </w:p>
    <w:p w:rsidR="00B2618C" w:rsidRDefault="003639DD" w:rsidP="00D35F83">
      <w:pPr>
        <w:pStyle w:val="Default"/>
        <w:ind w:firstLine="425"/>
        <w:jc w:val="both"/>
      </w:pPr>
      <w:r>
        <w:t xml:space="preserve">1. Индекс </w:t>
      </w:r>
      <w:proofErr w:type="spellStart"/>
      <w:r>
        <w:t>МосБиржи</w:t>
      </w:r>
      <w:proofErr w:type="spellEnd"/>
      <w:r>
        <w:t xml:space="preserve"> (Россия) </w:t>
      </w:r>
    </w:p>
    <w:p w:rsidR="00B2618C" w:rsidRDefault="003639DD" w:rsidP="00D35F83">
      <w:pPr>
        <w:pStyle w:val="Default"/>
        <w:ind w:firstLine="425"/>
        <w:jc w:val="both"/>
      </w:pPr>
      <w:r>
        <w:t xml:space="preserve">2. Индекс РТС (Россия) </w:t>
      </w:r>
    </w:p>
    <w:p w:rsidR="00B2618C" w:rsidRDefault="003639DD" w:rsidP="00D35F83">
      <w:pPr>
        <w:pStyle w:val="Default"/>
        <w:ind w:firstLine="425"/>
        <w:jc w:val="both"/>
      </w:pPr>
      <w:r>
        <w:t xml:space="preserve">3. Индекс </w:t>
      </w:r>
      <w:proofErr w:type="spellStart"/>
      <w:r>
        <w:t>МосБиржи</w:t>
      </w:r>
      <w:proofErr w:type="spellEnd"/>
      <w:r>
        <w:t xml:space="preserve"> голубых фишек (Россия) </w:t>
      </w:r>
    </w:p>
    <w:p w:rsidR="00B2618C" w:rsidRDefault="003639DD" w:rsidP="00D35F83">
      <w:pPr>
        <w:pStyle w:val="Default"/>
        <w:ind w:firstLine="425"/>
        <w:jc w:val="both"/>
      </w:pPr>
      <w:r>
        <w:t xml:space="preserve">от стоимости чистых активов фонда в совокупности должна превышать большую из следующих величин: </w:t>
      </w:r>
    </w:p>
    <w:p w:rsidR="00B2618C" w:rsidRDefault="003639DD" w:rsidP="00D35F83">
      <w:pPr>
        <w:pStyle w:val="Default"/>
        <w:ind w:firstLine="425"/>
        <w:jc w:val="both"/>
      </w:pPr>
      <w:r>
        <w:t xml:space="preserve">- три процента; </w:t>
      </w:r>
    </w:p>
    <w:p w:rsidR="00B2618C" w:rsidRDefault="003639DD" w:rsidP="00D35F83">
      <w:pPr>
        <w:pStyle w:val="Default"/>
        <w:ind w:firstLine="425"/>
        <w:jc w:val="both"/>
      </w:pPr>
      <w:r>
        <w:t xml:space="preserve">-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 </w:t>
      </w:r>
    </w:p>
    <w:p w:rsidR="00B2618C" w:rsidRDefault="003639DD" w:rsidP="00D35F83">
      <w:pPr>
        <w:pStyle w:val="Default"/>
        <w:ind w:firstLine="425"/>
        <w:jc w:val="both"/>
      </w:pPr>
      <w:r>
        <w:t xml:space="preserve">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 </w:t>
      </w:r>
    </w:p>
    <w:p w:rsidR="00B2618C" w:rsidRDefault="003639DD" w:rsidP="00D35F83">
      <w:pPr>
        <w:pStyle w:val="Default"/>
        <w:ind w:firstLine="425"/>
        <w:jc w:val="both"/>
      </w:pPr>
      <w:r>
        <w:t xml:space="preserve">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 </w:t>
      </w:r>
    </w:p>
    <w:p w:rsidR="00B2618C" w:rsidRDefault="003639DD" w:rsidP="00D35F83">
      <w:pPr>
        <w:pStyle w:val="Default"/>
        <w:ind w:firstLine="425"/>
        <w:jc w:val="both"/>
      </w:pPr>
      <w:r>
        <w:t xml:space="preserve">23.3 Не менее двух третей рабочих дней в течение каждого календарного квартала (за исключением периода с даты возникновения основания прекращения фонда) совокупная </w:t>
      </w:r>
      <w:r>
        <w:lastRenderedPageBreak/>
        <w:t xml:space="preserve">стоимость активов (объектов инвестирования), соответствующих требованиям подпунктов (а) – (б) пункта 21 настоящих Правил, должна составлять не менее 80% (Восьмидесяти процентов) стоимости активов, составляющих фонд. </w:t>
      </w:r>
    </w:p>
    <w:p w:rsidR="00DC5048" w:rsidRDefault="003639DD" w:rsidP="00D35F83">
      <w:pPr>
        <w:pStyle w:val="Default"/>
        <w:ind w:firstLine="425"/>
        <w:jc w:val="both"/>
      </w:pPr>
      <w:r>
        <w:t>Требования настоящего пункта применяются до даты возникновения основания прекращения фонда.</w:t>
      </w:r>
      <w:bookmarkStart w:id="40" w:name="p_29"/>
      <w:bookmarkEnd w:id="40"/>
    </w:p>
    <w:p w:rsidR="00BC4D5B" w:rsidRPr="00BC4D5B" w:rsidRDefault="00BC4D5B" w:rsidP="00D444BD">
      <w:pPr>
        <w:pStyle w:val="Default"/>
        <w:numPr>
          <w:ilvl w:val="0"/>
          <w:numId w:val="15"/>
        </w:numPr>
        <w:tabs>
          <w:tab w:val="left" w:pos="851"/>
        </w:tabs>
        <w:spacing w:before="120"/>
        <w:ind w:left="0" w:firstLine="426"/>
        <w:jc w:val="both"/>
        <w:rPr>
          <w:lang w:eastAsia="ru-RU"/>
        </w:rPr>
      </w:pPr>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BC4D5B" w:rsidRPr="00BC4D5B" w:rsidRDefault="00BC4D5B" w:rsidP="00BC4D5B">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sidR="00440527">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гарантирует доходность инвестиций в данный </w:t>
      </w:r>
      <w:r w:rsidR="00440527">
        <w:rPr>
          <w:lang w:eastAsia="ru-RU"/>
        </w:rPr>
        <w:t>ф</w:t>
      </w:r>
      <w:r w:rsidRPr="00BC4D5B">
        <w:rPr>
          <w:lang w:eastAsia="ru-RU"/>
        </w:rPr>
        <w:t>онд и решение о покупке инвестиционных паев принимается инвестором самостоятельно, после ознакомления с настоящими Правила</w:t>
      </w:r>
      <w:r w:rsidR="00440527">
        <w:rPr>
          <w:lang w:eastAsia="ru-RU"/>
        </w:rPr>
        <w:t>ми, инвестиционной декларацией ф</w:t>
      </w:r>
      <w:r w:rsidRPr="00BC4D5B">
        <w:rPr>
          <w:lang w:eastAsia="ru-RU"/>
        </w:rPr>
        <w:t>онда и оценки возможных нижеперечисленных рисков</w:t>
      </w:r>
      <w:r w:rsidR="00555B1E">
        <w:rPr>
          <w:lang w:eastAsia="ru-RU"/>
        </w:rPr>
        <w:t>, но не ограничиваясь ими</w:t>
      </w:r>
      <w:r w:rsidRPr="00BC4D5B">
        <w:rPr>
          <w:lang w:eastAsia="ru-RU"/>
        </w:rPr>
        <w:t>.</w:t>
      </w:r>
      <w:r w:rsidR="00555B1E">
        <w:rPr>
          <w:lang w:eastAsia="ru-RU"/>
        </w:rPr>
        <w:t xml:space="preserve"> Заявления любых лиц о возможном увеличении в будущем стоимости инвестиционного пая могут расцениваться не иначе как предположения</w:t>
      </w:r>
      <w:r w:rsidR="00555B1E" w:rsidRPr="00BC4D5B">
        <w:rPr>
          <w:lang w:eastAsia="ru-RU"/>
        </w:rPr>
        <w:t>.</w:t>
      </w:r>
    </w:p>
    <w:p w:rsidR="00BC4D5B" w:rsidRPr="00BC4D5B" w:rsidRDefault="00BC4D5B" w:rsidP="00BC4D5B">
      <w:pPr>
        <w:pStyle w:val="Default"/>
        <w:ind w:firstLine="425"/>
        <w:jc w:val="both"/>
        <w:rPr>
          <w:lang w:eastAsia="ru-RU"/>
        </w:rPr>
      </w:pPr>
      <w:r w:rsidRPr="00BC4D5B">
        <w:rPr>
          <w:lang w:eastAsia="ru-RU"/>
        </w:rPr>
        <w:t>Стоимость объекто</w:t>
      </w:r>
      <w:r w:rsidR="00440527">
        <w:rPr>
          <w:lang w:eastAsia="ru-RU"/>
        </w:rPr>
        <w:t>в инвестирования, составляющих ф</w:t>
      </w:r>
      <w:r w:rsidRPr="00BC4D5B">
        <w:rPr>
          <w:lang w:eastAsia="ru-RU"/>
        </w:rPr>
        <w:t>онд, и, соответственно, расчетная стоимость</w:t>
      </w:r>
      <w:r w:rsidR="00440527">
        <w:rPr>
          <w:lang w:eastAsia="ru-RU"/>
        </w:rPr>
        <w:t xml:space="preserve"> инвестиционного пая </w:t>
      </w:r>
      <w:r w:rsidRPr="00BC4D5B">
        <w:rPr>
          <w:lang w:eastAsia="ru-RU"/>
        </w:rPr>
        <w:t>может как увеличиваться, так и уменьшаться в зависимости от изменения рыночной стоимости объектов инвестирования.</w:t>
      </w:r>
    </w:p>
    <w:p w:rsidR="00BC4D5B" w:rsidRPr="00BC4D5B" w:rsidRDefault="00BC4D5B" w:rsidP="00BC4D5B">
      <w:pPr>
        <w:pStyle w:val="Default"/>
        <w:ind w:firstLine="425"/>
        <w:jc w:val="both"/>
        <w:rPr>
          <w:lang w:eastAsia="ru-RU"/>
        </w:rPr>
      </w:pPr>
      <w:r w:rsidRPr="00BC4D5B">
        <w:rPr>
          <w:lang w:eastAsia="ru-RU"/>
        </w:rPr>
        <w:t>Инв</w:t>
      </w:r>
      <w:r w:rsidR="00440527">
        <w:rPr>
          <w:lang w:eastAsia="ru-RU"/>
        </w:rPr>
        <w:t>естирование в различные активы ф</w:t>
      </w:r>
      <w:r w:rsidRPr="00BC4D5B">
        <w:rPr>
          <w:lang w:eastAsia="ru-RU"/>
        </w:rPr>
        <w:t>онда</w:t>
      </w:r>
      <w:r w:rsidR="00555B1E">
        <w:rPr>
          <w:lang w:eastAsia="ru-RU"/>
        </w:rPr>
        <w:t>, предусмотренные инвестиционной декларацией фонда,</w:t>
      </w:r>
      <w:r w:rsidRPr="00BC4D5B">
        <w:rPr>
          <w:lang w:eastAsia="ru-RU"/>
        </w:rPr>
        <w:t xml:space="preserve"> связано с высокими рисками, и не подразумевает </w:t>
      </w:r>
      <w:r w:rsidR="00555B1E">
        <w:rPr>
          <w:lang w:eastAsia="ru-RU"/>
        </w:rPr>
        <w:t xml:space="preserve">каких-либо </w:t>
      </w:r>
      <w:r w:rsidRPr="00BC4D5B">
        <w:rPr>
          <w:lang w:eastAsia="ru-RU"/>
        </w:rPr>
        <w:t>гарантий как по возврату основной инвестированной суммы, так и по получению каких-либо доходов.</w:t>
      </w:r>
    </w:p>
    <w:p w:rsidR="00BC4D5B" w:rsidRPr="00BC4D5B" w:rsidRDefault="00BC4D5B" w:rsidP="00BC4D5B">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sidR="00440527">
        <w:rPr>
          <w:lang w:eastAsia="ru-RU"/>
        </w:rPr>
        <w:t>ф</w:t>
      </w:r>
      <w:r w:rsidRPr="00BC4D5B">
        <w:rPr>
          <w:lang w:eastAsia="ru-RU"/>
        </w:rPr>
        <w:t>онд.</w:t>
      </w:r>
    </w:p>
    <w:p w:rsidR="00555B1E" w:rsidRPr="00611020" w:rsidRDefault="00555B1E" w:rsidP="00555B1E">
      <w:pPr>
        <w:pStyle w:val="Default"/>
        <w:spacing w:line="240" w:lineRule="atLeast"/>
        <w:ind w:firstLine="425"/>
        <w:jc w:val="both"/>
        <w:rPr>
          <w:lang w:eastAsia="ru-RU"/>
        </w:rPr>
      </w:pPr>
      <w:r w:rsidRPr="00611020">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rsidR="00555B1E" w:rsidRPr="00611020" w:rsidRDefault="00555B1E" w:rsidP="00555B1E">
      <w:pPr>
        <w:pStyle w:val="Default"/>
        <w:spacing w:line="240" w:lineRule="atLeast"/>
        <w:ind w:firstLine="425"/>
        <w:jc w:val="both"/>
        <w:rPr>
          <w:lang w:eastAsia="ru-RU"/>
        </w:rPr>
      </w:pPr>
      <w:r w:rsidRPr="00611020">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555B1E" w:rsidRPr="00611020" w:rsidRDefault="00555B1E" w:rsidP="00555B1E">
      <w:pPr>
        <w:pStyle w:val="Default"/>
        <w:spacing w:line="240" w:lineRule="atLeast"/>
        <w:ind w:firstLine="425"/>
        <w:jc w:val="both"/>
        <w:rPr>
          <w:lang w:eastAsia="ru-RU"/>
        </w:rPr>
      </w:pPr>
      <w:r w:rsidRPr="00611020">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rsidR="00555B1E" w:rsidRDefault="00555B1E" w:rsidP="00555B1E">
      <w:pPr>
        <w:pStyle w:val="Default"/>
        <w:ind w:firstLine="425"/>
        <w:jc w:val="both"/>
        <w:rPr>
          <w:lang w:eastAsia="ru-RU"/>
        </w:rPr>
      </w:pPr>
      <w:r w:rsidRPr="00611020">
        <w:rPr>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 для инвесторов. 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rsidR="00BC4D5B" w:rsidRPr="00BC4D5B" w:rsidRDefault="00BC4D5B" w:rsidP="00BC4D5B">
      <w:pPr>
        <w:pStyle w:val="Default"/>
        <w:ind w:firstLine="425"/>
        <w:jc w:val="both"/>
        <w:rPr>
          <w:lang w:eastAsia="ru-RU"/>
        </w:rPr>
      </w:pPr>
      <w:r w:rsidRPr="00BC4D5B">
        <w:rPr>
          <w:lang w:eastAsia="ru-RU"/>
        </w:rPr>
        <w:t xml:space="preserve">Риски инвестирования в активы </w:t>
      </w:r>
      <w:r w:rsidR="00440527">
        <w:rPr>
          <w:lang w:eastAsia="ru-RU"/>
        </w:rPr>
        <w:t>ф</w:t>
      </w:r>
      <w:r w:rsidRPr="00BC4D5B">
        <w:rPr>
          <w:lang w:eastAsia="ru-RU"/>
        </w:rPr>
        <w:t>онда включают, но не ограничиваются следующими рисками:</w:t>
      </w:r>
    </w:p>
    <w:p w:rsidR="00BC4D5B" w:rsidRPr="00BC4D5B" w:rsidRDefault="00BC4D5B" w:rsidP="00BC4D5B">
      <w:pPr>
        <w:pStyle w:val="Default"/>
        <w:ind w:firstLine="425"/>
        <w:jc w:val="both"/>
        <w:rPr>
          <w:lang w:eastAsia="ru-RU"/>
        </w:rPr>
      </w:pPr>
      <w:r w:rsidRPr="00BC4D5B">
        <w:rPr>
          <w:lang w:eastAsia="ru-RU"/>
        </w:rPr>
        <w:t>- Нефинансовые риски;</w:t>
      </w:r>
    </w:p>
    <w:p w:rsidR="00BC4D5B" w:rsidRPr="00BC4D5B" w:rsidRDefault="00BC4D5B" w:rsidP="00BC4D5B">
      <w:pPr>
        <w:pStyle w:val="Default"/>
        <w:ind w:firstLine="425"/>
        <w:jc w:val="both"/>
        <w:rPr>
          <w:lang w:eastAsia="ru-RU"/>
        </w:rPr>
      </w:pPr>
      <w:r w:rsidRPr="00BC4D5B">
        <w:rPr>
          <w:lang w:eastAsia="ru-RU"/>
        </w:rPr>
        <w:t>-</w:t>
      </w:r>
      <w:r w:rsidR="00130F3E">
        <w:rPr>
          <w:lang w:eastAsia="ru-RU"/>
        </w:rPr>
        <w:t xml:space="preserve"> </w:t>
      </w:r>
      <w:r w:rsidRPr="00BC4D5B">
        <w:rPr>
          <w:lang w:eastAsia="ru-RU"/>
        </w:rPr>
        <w:t>Финансовые риски</w:t>
      </w:r>
      <w:r w:rsidR="007B1E8C">
        <w:rPr>
          <w:lang w:eastAsia="ru-RU"/>
        </w:rPr>
        <w:t>.</w:t>
      </w:r>
    </w:p>
    <w:p w:rsidR="00BC4D5B" w:rsidRPr="00BC4D5B" w:rsidRDefault="00BC4D5B" w:rsidP="00130F3E">
      <w:pPr>
        <w:pStyle w:val="Default"/>
        <w:spacing w:before="120"/>
        <w:ind w:firstLine="425"/>
        <w:jc w:val="both"/>
        <w:rPr>
          <w:b/>
          <w:lang w:eastAsia="ru-RU"/>
        </w:rPr>
      </w:pPr>
      <w:r w:rsidRPr="00BC4D5B">
        <w:rPr>
          <w:b/>
          <w:lang w:val="en-US" w:eastAsia="ru-RU"/>
        </w:rPr>
        <w:t>I</w:t>
      </w:r>
      <w:r w:rsidRPr="00BC4D5B">
        <w:rPr>
          <w:b/>
          <w:lang w:eastAsia="ru-RU"/>
        </w:rPr>
        <w:t>. Нефинансовые риски</w:t>
      </w:r>
      <w:r w:rsidR="00555B1E">
        <w:rPr>
          <w:b/>
          <w:lang w:eastAsia="ru-RU"/>
        </w:rPr>
        <w:t>.</w:t>
      </w:r>
    </w:p>
    <w:p w:rsidR="00BC4D5B" w:rsidRPr="00BC4D5B" w:rsidRDefault="00BC4D5B" w:rsidP="00BC4D5B">
      <w:pPr>
        <w:pStyle w:val="Default"/>
        <w:ind w:firstLine="425"/>
        <w:jc w:val="both"/>
        <w:rPr>
          <w:lang w:eastAsia="ru-RU"/>
        </w:rPr>
      </w:pPr>
      <w:r w:rsidRPr="00BC4D5B">
        <w:rPr>
          <w:lang w:eastAsia="ru-RU"/>
        </w:rPr>
        <w:t xml:space="preserve">К нефинансовым рискам </w:t>
      </w:r>
      <w:r w:rsidR="00555B1E">
        <w:rPr>
          <w:lang w:eastAsia="ru-RU"/>
        </w:rPr>
        <w:t>в</w:t>
      </w:r>
      <w:r w:rsidRPr="00BC4D5B">
        <w:rPr>
          <w:lang w:eastAsia="ru-RU"/>
        </w:rPr>
        <w:t xml:space="preserve"> том числе могут быть отнесены следующие риски: </w:t>
      </w:r>
    </w:p>
    <w:p w:rsidR="00BC4D5B" w:rsidRPr="00BC4D5B" w:rsidRDefault="00BC4D5B" w:rsidP="00BC4D5B">
      <w:pPr>
        <w:pStyle w:val="Default"/>
        <w:ind w:firstLine="425"/>
        <w:jc w:val="both"/>
        <w:rPr>
          <w:lang w:eastAsia="ru-RU"/>
        </w:rPr>
      </w:pPr>
      <w:r w:rsidRPr="00BC4D5B">
        <w:rPr>
          <w:b/>
          <w:lang w:eastAsia="ru-RU"/>
        </w:rPr>
        <w:t>Стратегический риск</w:t>
      </w:r>
      <w:r w:rsidR="00555B1E" w:rsidRPr="00555B1E">
        <w:rPr>
          <w:lang w:eastAsia="ru-RU"/>
        </w:rPr>
        <w:t>,</w:t>
      </w:r>
      <w:r w:rsidRPr="00BC4D5B">
        <w:rPr>
          <w:b/>
          <w:lang w:eastAsia="ru-RU"/>
        </w:rPr>
        <w:t xml:space="preserve"> </w:t>
      </w:r>
      <w:r w:rsidRPr="00BC4D5B">
        <w:rPr>
          <w:lang w:eastAsia="ru-RU"/>
        </w:rPr>
        <w:t>связан</w:t>
      </w:r>
      <w:r w:rsidR="00555B1E">
        <w:rPr>
          <w:lang w:eastAsia="ru-RU"/>
        </w:rPr>
        <w:t>ный</w:t>
      </w:r>
      <w:r w:rsidRPr="00BC4D5B">
        <w:rPr>
          <w:b/>
          <w:lang w:eastAsia="ru-RU"/>
        </w:rPr>
        <w:t xml:space="preserve"> </w:t>
      </w:r>
      <w:r w:rsidRPr="00BC4D5B">
        <w:rPr>
          <w:lang w:eastAsia="ru-RU"/>
        </w:rPr>
        <w:t>с социально</w:t>
      </w:r>
      <w:r w:rsidRPr="00BC4D5B">
        <w:rPr>
          <w:b/>
          <w:lang w:eastAsia="ru-RU"/>
        </w:rPr>
        <w:t>-</w:t>
      </w:r>
      <w:r w:rsidRPr="00BC4D5B">
        <w:rPr>
          <w:lang w:eastAsia="ru-RU"/>
        </w:rPr>
        <w:t xml:space="preserve">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w:t>
      </w:r>
      <w:r w:rsidRPr="00BC4D5B">
        <w:rPr>
          <w:lang w:eastAsia="ru-RU"/>
        </w:rPr>
        <w:lastRenderedPageBreak/>
        <w:t>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sidR="000A7574">
        <w:rPr>
          <w:lang w:eastAsia="ru-RU"/>
        </w:rPr>
        <w:t>роны у</w:t>
      </w:r>
      <w:r w:rsidRPr="00BC4D5B">
        <w:rPr>
          <w:lang w:eastAsia="ru-RU"/>
        </w:rPr>
        <w:t>правляющей компании, не подлежит диверсификации и н</w:t>
      </w:r>
      <w:r w:rsidR="00555B1E">
        <w:rPr>
          <w:lang w:eastAsia="ru-RU"/>
        </w:rPr>
        <w:t>е</w:t>
      </w:r>
      <w:r w:rsidRPr="00BC4D5B">
        <w:rPr>
          <w:lang w:eastAsia="ru-RU"/>
        </w:rPr>
        <w:t xml:space="preserve"> может быть понижен</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Системный риск</w:t>
      </w:r>
      <w:r w:rsidR="00555B1E" w:rsidRPr="00555B1E">
        <w:rPr>
          <w:lang w:eastAsia="ru-RU"/>
        </w:rPr>
        <w:t>,</w:t>
      </w:r>
      <w:r w:rsidRPr="00BC4D5B">
        <w:rPr>
          <w:lang w:eastAsia="ru-RU"/>
        </w:rPr>
        <w:t xml:space="preserve"> связан</w:t>
      </w:r>
      <w:r w:rsidR="00555B1E">
        <w:rPr>
          <w:lang w:eastAsia="ru-RU"/>
        </w:rPr>
        <w:t>ный</w:t>
      </w:r>
      <w:r w:rsidRPr="00BC4D5B">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w:t>
      </w:r>
      <w:r w:rsidR="000A7574">
        <w:rPr>
          <w:lang w:eastAsia="ru-RU"/>
        </w:rPr>
        <w:t xml:space="preserve">сится риск банковской системы. </w:t>
      </w:r>
      <w:r w:rsidR="00555B1E">
        <w:rPr>
          <w:lang w:eastAsia="ru-RU"/>
        </w:rPr>
        <w:t>У</w:t>
      </w:r>
      <w:r w:rsidRPr="00BC4D5B">
        <w:rPr>
          <w:lang w:eastAsia="ru-RU"/>
        </w:rPr>
        <w:t>правляющая компания не имеет возможностей воздействия на системный риск;</w:t>
      </w:r>
    </w:p>
    <w:p w:rsidR="00BC4D5B" w:rsidRPr="00BC4D5B" w:rsidRDefault="00BC4D5B" w:rsidP="00BC4D5B">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440527">
        <w:rPr>
          <w:lang w:eastAsia="ru-RU"/>
        </w:rPr>
        <w:t xml:space="preserve"> недобросовестностью персонала у</w:t>
      </w:r>
      <w:r w:rsidRPr="00BC4D5B">
        <w:rPr>
          <w:lang w:eastAsia="ru-RU"/>
        </w:rPr>
        <w:t>правляющей компании, ее контрагентов и партнеров, прив</w:t>
      </w:r>
      <w:r w:rsidR="00440527">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w:t>
      </w:r>
      <w:r w:rsidR="000A7574">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440527">
        <w:rPr>
          <w:lang w:eastAsia="ru-RU"/>
        </w:rPr>
        <w:t>ф</w:t>
      </w:r>
      <w:r w:rsidRPr="00BC4D5B">
        <w:rPr>
          <w:lang w:eastAsia="ru-RU"/>
        </w:rPr>
        <w:t xml:space="preserve">ондом или финансовый результат инвестора. </w:t>
      </w:r>
    </w:p>
    <w:p w:rsidR="00BC4D5B" w:rsidRPr="00BC4D5B" w:rsidRDefault="00BC4D5B" w:rsidP="00BC4D5B">
      <w:pPr>
        <w:pStyle w:val="Default"/>
        <w:ind w:firstLine="425"/>
        <w:jc w:val="both"/>
        <w:rPr>
          <w:lang w:eastAsia="ru-RU"/>
        </w:rPr>
      </w:pPr>
      <w:r w:rsidRPr="00BC4D5B">
        <w:rPr>
          <w:lang w:eastAsia="ru-RU"/>
        </w:rPr>
        <w:t>С цел</w:t>
      </w:r>
      <w:r w:rsidR="000A7574">
        <w:rPr>
          <w:lang w:eastAsia="ru-RU"/>
        </w:rPr>
        <w:t>ью минимизации правового риска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BC4D5B" w:rsidRDefault="00BC4D5B" w:rsidP="00BC4D5B">
      <w:pPr>
        <w:pStyle w:val="Default"/>
        <w:ind w:firstLine="425"/>
        <w:jc w:val="both"/>
        <w:rPr>
          <w:lang w:eastAsia="ru-RU"/>
        </w:rPr>
      </w:pPr>
      <w:r w:rsidRPr="00BC4D5B">
        <w:rPr>
          <w:b/>
          <w:lang w:eastAsia="ru-RU"/>
        </w:rPr>
        <w:t>Регуляторный риск</w:t>
      </w:r>
      <w:r w:rsidR="00555B1E" w:rsidRPr="00555B1E">
        <w:rPr>
          <w:lang w:eastAsia="ru-RU"/>
        </w:rPr>
        <w:t>, который</w:t>
      </w:r>
      <w:r w:rsidRPr="00BC4D5B">
        <w:rPr>
          <w:b/>
          <w:lang w:eastAsia="ru-RU"/>
        </w:rPr>
        <w:t xml:space="preserve"> </w:t>
      </w:r>
      <w:r w:rsidRPr="00BC4D5B">
        <w:rPr>
          <w:lang w:eastAsia="ru-RU"/>
        </w:rPr>
        <w:t>может пр</w:t>
      </w:r>
      <w:r w:rsidR="000A7574">
        <w:rPr>
          <w:lang w:eastAsia="ru-RU"/>
        </w:rPr>
        <w:t>оявляться в форме применения к у</w:t>
      </w:r>
      <w:r w:rsidRPr="00BC4D5B">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0A7574">
        <w:rPr>
          <w:lang w:eastAsia="ru-RU"/>
        </w:rPr>
        <w:t>совые или репутационные потери у</w:t>
      </w:r>
      <w:r w:rsidRPr="00BC4D5B">
        <w:rPr>
          <w:lang w:eastAsia="ru-RU"/>
        </w:rPr>
        <w:t>правляющей компании, запрет на проведение от</w:t>
      </w:r>
      <w:r w:rsidR="00440527">
        <w:rPr>
          <w:lang w:eastAsia="ru-RU"/>
        </w:rPr>
        <w:t>дельных операций по управлению ф</w:t>
      </w:r>
      <w:r w:rsidRPr="00BC4D5B">
        <w:rPr>
          <w:lang w:eastAsia="ru-RU"/>
        </w:rPr>
        <w:t xml:space="preserve">ондом или аннулирование лицензии </w:t>
      </w:r>
      <w:r w:rsidR="000A7574">
        <w:rPr>
          <w:lang w:eastAsia="ru-RU"/>
        </w:rPr>
        <w:t>у</w:t>
      </w:r>
      <w:r w:rsidRPr="00BC4D5B">
        <w:rPr>
          <w:lang w:eastAsia="ru-RU"/>
        </w:rPr>
        <w:t xml:space="preserve">правляющей компании. С целью </w:t>
      </w:r>
      <w:r w:rsidR="000A7574">
        <w:rPr>
          <w:lang w:eastAsia="ru-RU"/>
        </w:rPr>
        <w:t>исключения регуляторного риска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BC4D5B" w:rsidRPr="00BC4D5B" w:rsidRDefault="00BC4D5B" w:rsidP="00130F3E">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r w:rsidR="00555B1E">
        <w:rPr>
          <w:b/>
          <w:lang w:eastAsia="ru-RU"/>
        </w:rPr>
        <w:t>.</w:t>
      </w:r>
    </w:p>
    <w:p w:rsidR="00BC4D5B" w:rsidRPr="00BC4D5B" w:rsidRDefault="00BC4D5B" w:rsidP="00BC4D5B">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rsidR="00BC4D5B" w:rsidRPr="00BC4D5B" w:rsidRDefault="00BC4D5B" w:rsidP="00BC4D5B">
      <w:pPr>
        <w:pStyle w:val="Default"/>
        <w:ind w:firstLine="425"/>
        <w:jc w:val="both"/>
        <w:rPr>
          <w:lang w:eastAsia="ru-RU"/>
        </w:rPr>
      </w:pPr>
      <w:r w:rsidRPr="00BC4D5B">
        <w:rPr>
          <w:b/>
          <w:lang w:eastAsia="ru-RU"/>
        </w:rPr>
        <w:t>Рыночный/ценовой риск</w:t>
      </w:r>
      <w:r w:rsidRPr="00BC4D5B">
        <w:rPr>
          <w:lang w:eastAsia="ru-RU"/>
        </w:rPr>
        <w:t xml:space="preserve">, связанный с колебаниями цен активов, указанных в </w:t>
      </w:r>
      <w:r w:rsidR="00555B1E">
        <w:rPr>
          <w:lang w:eastAsia="ru-RU"/>
        </w:rPr>
        <w:t>инвестиционной декларации фонда</w:t>
      </w:r>
      <w:r w:rsidRPr="00BC4D5B">
        <w:rPr>
          <w:lang w:eastAsia="ru-RU"/>
        </w:rPr>
        <w:t xml:space="preserve">, курсов валют, инфляции, процентных ставок, и пр., вследствие изменения конъюнктуры рынков, в том числе снижения ликвидности. Эти факторы </w:t>
      </w:r>
      <w:r w:rsidRPr="00BC4D5B">
        <w:rPr>
          <w:lang w:eastAsia="ru-RU"/>
        </w:rPr>
        <w:lastRenderedPageBreak/>
        <w:t>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BC4D5B" w:rsidRPr="00BC4D5B" w:rsidRDefault="00BC4D5B" w:rsidP="00BC4D5B">
      <w:pPr>
        <w:pStyle w:val="Default"/>
        <w:ind w:firstLine="425"/>
        <w:jc w:val="both"/>
        <w:rPr>
          <w:lang w:eastAsia="ru-RU"/>
        </w:rPr>
      </w:pPr>
      <w:r w:rsidRPr="00BC4D5B">
        <w:rPr>
          <w:b/>
          <w:lang w:eastAsia="ru-RU"/>
        </w:rPr>
        <w:t>Валютный риск</w:t>
      </w:r>
      <w:r w:rsidR="00555B1E" w:rsidRPr="00555B1E">
        <w:rPr>
          <w:lang w:eastAsia="ru-RU"/>
        </w:rPr>
        <w:t>,</w:t>
      </w:r>
      <w:r w:rsidRPr="00BC4D5B">
        <w:rPr>
          <w:b/>
          <w:lang w:eastAsia="ru-RU"/>
        </w:rPr>
        <w:t xml:space="preserve"> </w:t>
      </w:r>
      <w:r w:rsidRPr="00BC4D5B">
        <w:rPr>
          <w:lang w:eastAsia="ru-RU"/>
        </w:rPr>
        <w:t>характеризу</w:t>
      </w:r>
      <w:r w:rsidR="00555B1E">
        <w:rPr>
          <w:lang w:eastAsia="ru-RU"/>
        </w:rPr>
        <w:t>ющий</w:t>
      </w:r>
      <w:r w:rsidRPr="00BC4D5B">
        <w:rPr>
          <w:lang w:eastAsia="ru-RU"/>
        </w:rPr>
        <w:t xml:space="preserve">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sidR="00440527">
        <w:rPr>
          <w:lang w:eastAsia="ru-RU"/>
        </w:rPr>
        <w:t>ф</w:t>
      </w:r>
      <w:r w:rsidRPr="00BC4D5B">
        <w:rPr>
          <w:lang w:eastAsia="ru-RU"/>
        </w:rPr>
        <w:t>онда</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Процентный риск</w:t>
      </w:r>
      <w:r w:rsidR="00555B1E" w:rsidRPr="00555B1E">
        <w:rPr>
          <w:lang w:eastAsia="ru-RU"/>
        </w:rPr>
        <w:t>,</w:t>
      </w:r>
      <w:r w:rsidR="00440527">
        <w:rPr>
          <w:lang w:eastAsia="ru-RU"/>
        </w:rPr>
        <w:t xml:space="preserve"> заключа</w:t>
      </w:r>
      <w:r w:rsidR="00555B1E">
        <w:rPr>
          <w:lang w:eastAsia="ru-RU"/>
        </w:rPr>
        <w:t>ющий</w:t>
      </w:r>
      <w:r w:rsidR="00440527">
        <w:rPr>
          <w:lang w:eastAsia="ru-RU"/>
        </w:rPr>
        <w:t>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Риск ликвидности</w:t>
      </w:r>
      <w:r w:rsidR="00555B1E" w:rsidRPr="00555B1E">
        <w:rPr>
          <w:lang w:eastAsia="ru-RU"/>
        </w:rPr>
        <w:t>, который</w:t>
      </w:r>
      <w:r w:rsidRPr="00BC4D5B">
        <w:rPr>
          <w:b/>
          <w:lang w:eastAsia="ru-RU"/>
        </w:rPr>
        <w:t xml:space="preserve">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sidR="00440527">
        <w:rPr>
          <w:lang w:eastAsia="ru-RU"/>
        </w:rPr>
        <w:t>нт будет находиться в портфеле ф</w:t>
      </w:r>
      <w:r w:rsidRPr="00BC4D5B">
        <w:rPr>
          <w:lang w:eastAsia="ru-RU"/>
        </w:rPr>
        <w:t>онда до конца срока погашения без возможности реализации.</w:t>
      </w:r>
    </w:p>
    <w:p w:rsidR="00BC4D5B" w:rsidRPr="00BC4D5B" w:rsidRDefault="00BC4D5B" w:rsidP="00BC4D5B">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BC4D5B" w:rsidRPr="00BC4D5B" w:rsidRDefault="00BC4D5B" w:rsidP="00BC4D5B">
      <w:pPr>
        <w:pStyle w:val="Default"/>
        <w:ind w:firstLine="425"/>
        <w:jc w:val="both"/>
        <w:rPr>
          <w:lang w:eastAsia="ru-RU"/>
        </w:rPr>
      </w:pPr>
      <w:r w:rsidRPr="00BC4D5B">
        <w:rPr>
          <w:lang w:eastAsia="ru-RU"/>
        </w:rPr>
        <w:t>Помимо финансовых и нефинансовых рисков, инвестирование в ак</w:t>
      </w:r>
      <w:r w:rsidR="00440527">
        <w:rPr>
          <w:lang w:eastAsia="ru-RU"/>
        </w:rPr>
        <w:t>тивы ф</w:t>
      </w:r>
      <w:r w:rsidRPr="00BC4D5B">
        <w:rPr>
          <w:lang w:eastAsia="ru-RU"/>
        </w:rPr>
        <w:t xml:space="preserve">онда может включать следующие риски: </w:t>
      </w:r>
    </w:p>
    <w:p w:rsidR="00BC4D5B" w:rsidRPr="00BC4D5B" w:rsidRDefault="00BC4D5B" w:rsidP="00BC4D5B">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BC4D5B" w:rsidRPr="00BC4D5B" w:rsidRDefault="00BC4D5B" w:rsidP="00BC4D5B">
      <w:pPr>
        <w:pStyle w:val="Default"/>
        <w:ind w:firstLine="425"/>
        <w:jc w:val="both"/>
        <w:rPr>
          <w:lang w:eastAsia="ru-RU"/>
        </w:rPr>
      </w:pPr>
      <w:r w:rsidRPr="00BC4D5B">
        <w:rPr>
          <w:lang w:eastAsia="ru-RU"/>
        </w:rPr>
        <w:t xml:space="preserve">К числу кредитных рисков, в том числе, относятся: </w:t>
      </w:r>
    </w:p>
    <w:p w:rsidR="00BC4D5B" w:rsidRPr="00BC4D5B" w:rsidRDefault="00BC4D5B" w:rsidP="00BC4D5B">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sidR="00555B1E">
        <w:rPr>
          <w:lang w:eastAsia="ru-RU"/>
        </w:rPr>
        <w:t>и</w:t>
      </w:r>
      <w:r w:rsidRPr="00BC4D5B">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BC4D5B" w:rsidRPr="00BC4D5B" w:rsidRDefault="00BC4D5B" w:rsidP="00BC4D5B">
      <w:pPr>
        <w:pStyle w:val="Default"/>
        <w:ind w:firstLine="425"/>
        <w:jc w:val="both"/>
        <w:rPr>
          <w:lang w:eastAsia="ru-RU"/>
        </w:rPr>
      </w:pPr>
      <w:r w:rsidRPr="00BC4D5B">
        <w:rPr>
          <w:lang w:eastAsia="ru-RU"/>
        </w:rPr>
        <w:t>Инвестор несет риск дефолта в отноше</w:t>
      </w:r>
      <w:r w:rsidR="00440527">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sidR="00440527">
        <w:rPr>
          <w:lang w:eastAsia="ru-RU"/>
        </w:rPr>
        <w:t>и с инвестиционной декларацией ф</w:t>
      </w:r>
      <w:r w:rsidRPr="00BC4D5B">
        <w:rPr>
          <w:lang w:eastAsia="ru-RU"/>
        </w:rPr>
        <w:t xml:space="preserve">онда </w:t>
      </w:r>
      <w:r w:rsidR="00440527">
        <w:rPr>
          <w:lang w:eastAsia="ru-RU"/>
        </w:rPr>
        <w:t>у</w:t>
      </w:r>
      <w:r w:rsidRPr="00BC4D5B">
        <w:rPr>
          <w:lang w:eastAsia="ru-RU"/>
        </w:rPr>
        <w:t>правляющая компания выстроила систему управления портфелем фонда и риск-менеджмента.</w:t>
      </w:r>
    </w:p>
    <w:p w:rsidR="00BC4D5B" w:rsidRPr="00BC4D5B" w:rsidRDefault="00BC4D5B" w:rsidP="00BC4D5B">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w:t>
      </w:r>
      <w:r w:rsidR="00555B1E">
        <w:rPr>
          <w:lang w:eastAsia="ru-RU"/>
        </w:rPr>
        <w:t>,</w:t>
      </w:r>
      <w:r w:rsidRPr="00BC4D5B">
        <w:rPr>
          <w:lang w:eastAsia="ru-RU"/>
        </w:rPr>
        <w:t xml:space="preserve"> проявля</w:t>
      </w:r>
      <w:r w:rsidR="00555B1E">
        <w:rPr>
          <w:lang w:eastAsia="ru-RU"/>
        </w:rPr>
        <w:t>ющий</w:t>
      </w:r>
      <w:r w:rsidRPr="00BC4D5B">
        <w:rPr>
          <w:lang w:eastAsia="ru-RU"/>
        </w:rPr>
        <w:t xml:space="preserve">ся в риске неисполнения обязательств перед </w:t>
      </w:r>
      <w:r w:rsidR="000A7574">
        <w:rPr>
          <w:lang w:eastAsia="ru-RU"/>
        </w:rPr>
        <w:t>у</w:t>
      </w:r>
      <w:r w:rsidRPr="00BC4D5B">
        <w:rPr>
          <w:lang w:eastAsia="ru-RU"/>
        </w:rPr>
        <w:t>правляющей комп</w:t>
      </w:r>
      <w:r w:rsidR="000A7574">
        <w:rPr>
          <w:lang w:eastAsia="ru-RU"/>
        </w:rPr>
        <w:t>анией со стороны контрагентов. У</w:t>
      </w:r>
      <w:r w:rsidRPr="00BC4D5B">
        <w:rPr>
          <w:lang w:eastAsia="ru-RU"/>
        </w:rPr>
        <w:t>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0A7574">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rsidR="00BC4D5B" w:rsidRPr="00BC4D5B" w:rsidRDefault="00BC4D5B" w:rsidP="00BC4D5B">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rsidR="00BC4D5B" w:rsidRPr="00BC4D5B" w:rsidRDefault="00BC4D5B" w:rsidP="00BC4D5B">
      <w:pPr>
        <w:pStyle w:val="Default"/>
        <w:ind w:firstLine="425"/>
        <w:jc w:val="both"/>
        <w:rPr>
          <w:lang w:eastAsia="ru-RU"/>
        </w:rPr>
      </w:pPr>
      <w:r w:rsidRPr="00BC4D5B">
        <w:rPr>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BC4D5B">
        <w:rPr>
          <w:lang w:eastAsia="ru-RU"/>
        </w:rPr>
        <w:t>колл</w:t>
      </w:r>
      <w:proofErr w:type="spellEnd"/>
      <w:r w:rsidRPr="00BC4D5B">
        <w:rPr>
          <w:lang w:eastAsia="ru-RU"/>
        </w:rPr>
        <w:t xml:space="preserve">») – к неограниченным убыткам. </w:t>
      </w:r>
    </w:p>
    <w:p w:rsidR="00BC4D5B" w:rsidRPr="00BC4D5B" w:rsidRDefault="00BC4D5B" w:rsidP="00BC4D5B">
      <w:pPr>
        <w:pStyle w:val="Default"/>
        <w:ind w:firstLine="425"/>
        <w:jc w:val="both"/>
        <w:rPr>
          <w:lang w:eastAsia="ru-RU"/>
        </w:rPr>
      </w:pPr>
      <w:r w:rsidRPr="00BC4D5B">
        <w:rPr>
          <w:lang w:eastAsia="ru-RU"/>
        </w:rPr>
        <w:lastRenderedPageBreak/>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555B1E" w:rsidRPr="00611020" w:rsidRDefault="00555B1E" w:rsidP="00555B1E">
      <w:pPr>
        <w:pStyle w:val="Default"/>
        <w:spacing w:before="120" w:line="240" w:lineRule="atLeast"/>
        <w:ind w:firstLine="426"/>
        <w:jc w:val="both"/>
        <w:rPr>
          <w:color w:val="auto"/>
          <w:lang w:eastAsia="ru-RU"/>
        </w:rPr>
      </w:pPr>
      <w:r w:rsidRPr="00611020">
        <w:rPr>
          <w:color w:val="auto"/>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555B1E" w:rsidRPr="00DC5048" w:rsidRDefault="00555B1E" w:rsidP="00555B1E">
      <w:pPr>
        <w:pStyle w:val="Default"/>
        <w:ind w:firstLine="425"/>
        <w:jc w:val="both"/>
        <w:rPr>
          <w:color w:val="auto"/>
          <w:lang w:eastAsia="ru-RU"/>
        </w:rPr>
      </w:pPr>
      <w:r w:rsidRPr="00611020">
        <w:rPr>
          <w:color w:val="auto"/>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rsidR="001E78BF" w:rsidRPr="00D201F0" w:rsidRDefault="001E78BF" w:rsidP="00130F3E">
      <w:pPr>
        <w:pStyle w:val="1"/>
        <w:spacing w:before="240" w:after="240" w:line="240" w:lineRule="atLeast"/>
        <w:rPr>
          <w:rFonts w:ascii="Times New Roman" w:hAnsi="Times New Roman"/>
          <w:sz w:val="28"/>
          <w:szCs w:val="28"/>
          <w:lang w:val="ru-RU"/>
        </w:rPr>
      </w:pPr>
      <w:r w:rsidRPr="00D201F0">
        <w:rPr>
          <w:rFonts w:ascii="Times New Roman" w:hAnsi="Times New Roman"/>
          <w:sz w:val="28"/>
          <w:szCs w:val="28"/>
        </w:rPr>
        <w:t>III</w:t>
      </w:r>
      <w:r w:rsidRPr="00D201F0">
        <w:rPr>
          <w:rFonts w:ascii="Times New Roman" w:hAnsi="Times New Roman"/>
          <w:sz w:val="28"/>
          <w:szCs w:val="28"/>
          <w:lang w:val="ru-RU"/>
        </w:rPr>
        <w:t>. Права и обязанности управляющей компании</w:t>
      </w:r>
    </w:p>
    <w:p w:rsidR="001E78BF" w:rsidRPr="00D201F0" w:rsidRDefault="001E78BF" w:rsidP="00D444BD">
      <w:pPr>
        <w:pStyle w:val="af1"/>
        <w:numPr>
          <w:ilvl w:val="0"/>
          <w:numId w:val="15"/>
        </w:numPr>
        <w:tabs>
          <w:tab w:val="left" w:pos="851"/>
        </w:tabs>
        <w:spacing w:line="240" w:lineRule="atLeast"/>
        <w:ind w:left="0" w:firstLine="426"/>
        <w:jc w:val="both"/>
      </w:pPr>
      <w:bookmarkStart w:id="41" w:name="p_30"/>
      <w:bookmarkEnd w:id="41"/>
      <w:r w:rsidRPr="00D201F0">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D201F0" w:rsidRDefault="001E78BF" w:rsidP="00065217">
      <w:pPr>
        <w:spacing w:line="240" w:lineRule="atLeast"/>
        <w:ind w:firstLine="426"/>
        <w:jc w:val="both"/>
      </w:pPr>
      <w:r w:rsidRPr="00D201F0">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3B5DCF" w:rsidRPr="00D201F0">
        <w:t>«</w:t>
      </w:r>
      <w:r w:rsidRPr="00D201F0">
        <w:t>Д.У.</w:t>
      </w:r>
      <w:r w:rsidR="003B5DCF" w:rsidRPr="00D201F0">
        <w:t>»</w:t>
      </w:r>
      <w:r w:rsidRPr="00D201F0">
        <w:t xml:space="preserve"> и указано название фонда.</w:t>
      </w:r>
    </w:p>
    <w:p w:rsidR="001E78BF" w:rsidRPr="00D201F0" w:rsidRDefault="001E78BF" w:rsidP="00065217">
      <w:pPr>
        <w:spacing w:line="240" w:lineRule="atLeast"/>
        <w:ind w:firstLine="426"/>
        <w:jc w:val="both"/>
      </w:pPr>
      <w:r w:rsidRPr="00D201F0">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D201F0" w:rsidRDefault="001E78BF" w:rsidP="00D444BD">
      <w:pPr>
        <w:pStyle w:val="af1"/>
        <w:numPr>
          <w:ilvl w:val="0"/>
          <w:numId w:val="15"/>
        </w:numPr>
        <w:tabs>
          <w:tab w:val="left" w:pos="851"/>
        </w:tabs>
        <w:spacing w:before="120" w:line="240" w:lineRule="atLeast"/>
        <w:ind w:left="0" w:firstLine="426"/>
        <w:jc w:val="both"/>
      </w:pPr>
      <w:bookmarkStart w:id="42" w:name="p_31"/>
      <w:bookmarkEnd w:id="42"/>
      <w:r w:rsidRPr="00D201F0">
        <w:t>Управляющая компания:</w:t>
      </w:r>
    </w:p>
    <w:p w:rsidR="003B5DCF" w:rsidRPr="00D201F0" w:rsidRDefault="003B5DCF" w:rsidP="00065217">
      <w:pPr>
        <w:tabs>
          <w:tab w:val="left" w:pos="9072"/>
        </w:tabs>
        <w:spacing w:line="240" w:lineRule="atLeast"/>
        <w:ind w:firstLine="426"/>
        <w:jc w:val="both"/>
      </w:pPr>
      <w:bookmarkStart w:id="43" w:name="p_32"/>
      <w:bookmarkEnd w:id="43"/>
      <w:r w:rsidRPr="00D201F0">
        <w:t xml:space="preserve">1) без специальной доверенности </w:t>
      </w:r>
      <w:r w:rsidR="006073F8">
        <w:t xml:space="preserve">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w:t>
      </w:r>
      <w:r w:rsidRPr="00D201F0">
        <w:t>осуществляет все права, удостоверенные ценными бумагами, составляющими фонд, в том числе право голоса по голосующим ценным бумагам;</w:t>
      </w:r>
    </w:p>
    <w:p w:rsidR="003B5DCF" w:rsidRPr="00D201F0" w:rsidRDefault="003B5DCF" w:rsidP="00065217">
      <w:pPr>
        <w:tabs>
          <w:tab w:val="left" w:pos="9072"/>
        </w:tabs>
        <w:spacing w:line="240" w:lineRule="atLeast"/>
        <w:ind w:firstLine="426"/>
        <w:jc w:val="both"/>
      </w:pPr>
      <w:r w:rsidRPr="00D201F0">
        <w:t>2) предъявляет иски и выступает ответчиком по искам в суде в связи с осуществлением деятельности по доверительному управлению фондом;</w:t>
      </w:r>
    </w:p>
    <w:p w:rsidR="003B5DCF" w:rsidRDefault="003B5DCF" w:rsidP="00B15E22">
      <w:pPr>
        <w:tabs>
          <w:tab w:val="left" w:pos="9072"/>
        </w:tabs>
        <w:spacing w:line="240" w:lineRule="atLeast"/>
        <w:ind w:firstLine="426"/>
        <w:jc w:val="both"/>
      </w:pPr>
      <w:r w:rsidRPr="00D201F0">
        <w:t>3) переда</w:t>
      </w:r>
      <w:r w:rsidR="009D0FAB" w:rsidRPr="00D201F0">
        <w:t>ет</w:t>
      </w:r>
      <w:r w:rsidRPr="00D201F0">
        <w:t xml:space="preserve"> свои права и обязанности по договору доверительного управления фондом другой управляющей компании в порядке, установленном </w:t>
      </w:r>
      <w:r w:rsidR="00997383">
        <w:t>в соответствии с абзацем первым пункта 5 статьи 11 Федерального закона «Об инвестиционных фондах»</w:t>
      </w:r>
      <w:r w:rsidR="00997383" w:rsidRPr="005A3726">
        <w:t>;</w:t>
      </w:r>
    </w:p>
    <w:p w:rsidR="006073F8" w:rsidRPr="00D201F0" w:rsidRDefault="006073F8" w:rsidP="006073F8">
      <w:pPr>
        <w:tabs>
          <w:tab w:val="left" w:pos="9072"/>
        </w:tabs>
        <w:spacing w:line="240" w:lineRule="atLeast"/>
        <w:ind w:firstLine="426"/>
        <w:jc w:val="both"/>
      </w:pPr>
      <w:r>
        <w:t xml:space="preserve">4) </w:t>
      </w:r>
      <w:r w:rsidRPr="00655AE2">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rsidR="003B5DCF" w:rsidRPr="00D201F0" w:rsidRDefault="005D35DF" w:rsidP="00B15E22">
      <w:pPr>
        <w:tabs>
          <w:tab w:val="left" w:pos="9072"/>
        </w:tabs>
        <w:autoSpaceDE w:val="0"/>
        <w:autoSpaceDN w:val="0"/>
        <w:adjustRightInd w:val="0"/>
        <w:spacing w:line="240" w:lineRule="atLeast"/>
        <w:ind w:firstLine="426"/>
        <w:jc w:val="both"/>
      </w:pPr>
      <w:r>
        <w:t>5</w:t>
      </w:r>
      <w:r w:rsidR="003B5DCF" w:rsidRPr="00D201F0">
        <w:t xml:space="preserve">) вправе принять решение о прекращении фонда; </w:t>
      </w:r>
    </w:p>
    <w:p w:rsidR="003B5DCF" w:rsidRPr="00D201F0" w:rsidRDefault="00997383" w:rsidP="00B15E22">
      <w:pPr>
        <w:tabs>
          <w:tab w:val="left" w:pos="9072"/>
        </w:tabs>
        <w:autoSpaceDE w:val="0"/>
        <w:autoSpaceDN w:val="0"/>
        <w:adjustRightInd w:val="0"/>
        <w:spacing w:line="240" w:lineRule="atLeast"/>
        <w:ind w:firstLine="426"/>
        <w:jc w:val="both"/>
      </w:pPr>
      <w:r>
        <w:t>6</w:t>
      </w:r>
      <w:r w:rsidR="003B5DCF" w:rsidRPr="00D201F0">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w:t>
      </w:r>
      <w:r w:rsidR="00B15E22" w:rsidRPr="00D201F0">
        <w:t>ции обмена инвестиционных паев;</w:t>
      </w:r>
    </w:p>
    <w:p w:rsidR="00B15E22" w:rsidRPr="00D201F0" w:rsidRDefault="00997383" w:rsidP="00B15E22">
      <w:pPr>
        <w:tabs>
          <w:tab w:val="left" w:pos="9072"/>
        </w:tabs>
        <w:autoSpaceDE w:val="0"/>
        <w:autoSpaceDN w:val="0"/>
        <w:adjustRightInd w:val="0"/>
        <w:spacing w:line="240" w:lineRule="atLeast"/>
        <w:ind w:firstLine="426"/>
        <w:jc w:val="both"/>
      </w:pPr>
      <w:r>
        <w:t>7</w:t>
      </w:r>
      <w:r w:rsidR="00B15E22" w:rsidRPr="00D201F0">
        <w:t xml:space="preserve">) вправе после завершения </w:t>
      </w:r>
      <w:r w:rsidR="00555B1E">
        <w:t>(</w:t>
      </w:r>
      <w:r w:rsidR="00B15E22" w:rsidRPr="00D201F0">
        <w:t>окончания</w:t>
      </w:r>
      <w:r w:rsidR="00555B1E">
        <w:t>)</w:t>
      </w:r>
      <w:r w:rsidR="00B15E22" w:rsidRPr="00D201F0">
        <w:t xml:space="preserve"> формирования </w:t>
      </w:r>
      <w:r w:rsidR="00817707" w:rsidRPr="00D201F0">
        <w:t>ф</w:t>
      </w:r>
      <w:r w:rsidR="00B15E22" w:rsidRPr="00D201F0">
        <w:t xml:space="preserve">онда принять решение об обмене всех инвестиционных паев на инвестиционные паи другого открытого паевого </w:t>
      </w:r>
      <w:r w:rsidR="00B15E22" w:rsidRPr="00D201F0">
        <w:lastRenderedPageBreak/>
        <w:t>инвестиционного фонда</w:t>
      </w:r>
      <w:r>
        <w:t>, находящегося в доверительном управлении управляющей компании (далее – фонд, к которому осуществляется присоединение)</w:t>
      </w:r>
      <w:r w:rsidR="00B15E22" w:rsidRPr="00D201F0">
        <w:t>;</w:t>
      </w:r>
    </w:p>
    <w:p w:rsidR="00B15E22" w:rsidRPr="00D201F0" w:rsidRDefault="00997383" w:rsidP="00B15E22">
      <w:pPr>
        <w:tabs>
          <w:tab w:val="left" w:pos="9072"/>
        </w:tabs>
        <w:autoSpaceDE w:val="0"/>
        <w:autoSpaceDN w:val="0"/>
        <w:adjustRightInd w:val="0"/>
        <w:spacing w:line="240" w:lineRule="atLeast"/>
        <w:ind w:firstLine="426"/>
        <w:jc w:val="both"/>
      </w:pPr>
      <w:r>
        <w:t>8</w:t>
      </w:r>
      <w:r w:rsidR="00B15E22" w:rsidRPr="00D201F0">
        <w:t>) вправе принять решение об обмене инвестиционных паев другого открытого паевого инвестиционного фонда</w:t>
      </w:r>
      <w:r>
        <w:t xml:space="preserve">, находящегося в доверительном управлении управляющей компании (далее – </w:t>
      </w:r>
      <w:r w:rsidR="00555B1E">
        <w:t>присоединяемый фонд</w:t>
      </w:r>
      <w:r>
        <w:t>)</w:t>
      </w:r>
      <w:r w:rsidR="00555B1E">
        <w:t xml:space="preserve"> </w:t>
      </w:r>
      <w:r w:rsidR="00B15E22" w:rsidRPr="00D201F0">
        <w:t>после завершения</w:t>
      </w:r>
      <w:r w:rsidR="00555B1E">
        <w:t xml:space="preserve"> (окончания)</w:t>
      </w:r>
      <w:r w:rsidR="00B15E22" w:rsidRPr="00D201F0">
        <w:t xml:space="preserve"> его формирования на инвестиционные паи.</w:t>
      </w:r>
    </w:p>
    <w:p w:rsidR="001E78BF" w:rsidRPr="00D201F0" w:rsidRDefault="001E78BF" w:rsidP="00D444BD">
      <w:pPr>
        <w:pStyle w:val="af1"/>
        <w:numPr>
          <w:ilvl w:val="0"/>
          <w:numId w:val="15"/>
        </w:numPr>
        <w:tabs>
          <w:tab w:val="left" w:pos="851"/>
        </w:tabs>
        <w:spacing w:before="120" w:line="240" w:lineRule="atLeast"/>
        <w:ind w:left="0" w:firstLine="426"/>
        <w:jc w:val="both"/>
      </w:pPr>
      <w:r w:rsidRPr="00D201F0">
        <w:t>Управляющая компания обязана:</w:t>
      </w:r>
    </w:p>
    <w:p w:rsidR="003B5DCF" w:rsidRDefault="003B5DCF" w:rsidP="00065217">
      <w:pPr>
        <w:tabs>
          <w:tab w:val="left" w:pos="9072"/>
        </w:tabs>
        <w:spacing w:line="240" w:lineRule="atLeast"/>
        <w:ind w:firstLine="426"/>
        <w:jc w:val="both"/>
      </w:pPr>
      <w:r w:rsidRPr="00D201F0">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997383">
        <w:t>Банка России</w:t>
      </w:r>
      <w:r w:rsidR="00997383" w:rsidRPr="005A3726">
        <w:t xml:space="preserve"> </w:t>
      </w:r>
      <w:r w:rsidRPr="00D201F0">
        <w:t>и настоящими Правилами;</w:t>
      </w:r>
    </w:p>
    <w:p w:rsidR="003279CA" w:rsidRPr="00D201F0" w:rsidRDefault="003279CA" w:rsidP="00065217">
      <w:pPr>
        <w:tabs>
          <w:tab w:val="left" w:pos="9072"/>
        </w:tabs>
        <w:spacing w:line="240" w:lineRule="atLeast"/>
        <w:ind w:firstLine="426"/>
        <w:jc w:val="both"/>
      </w:pPr>
      <w:r>
        <w:t xml:space="preserve">2) </w:t>
      </w:r>
      <w:r w:rsidRPr="000D1586">
        <w:t xml:space="preserve">при осуществлении </w:t>
      </w:r>
      <w:r w:rsidR="00997383">
        <w:t>доверительного управления фондом</w:t>
      </w:r>
      <w:r w:rsidR="00997383" w:rsidRPr="000D1586">
        <w:t xml:space="preserve"> </w:t>
      </w:r>
      <w:r w:rsidRPr="000D1586">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3B5DCF" w:rsidRPr="00D201F0" w:rsidRDefault="003279CA" w:rsidP="00065217">
      <w:pPr>
        <w:tabs>
          <w:tab w:val="left" w:pos="9072"/>
        </w:tabs>
        <w:spacing w:line="240" w:lineRule="atLeast"/>
        <w:ind w:firstLine="426"/>
        <w:jc w:val="both"/>
      </w:pPr>
      <w:r>
        <w:t>3</w:t>
      </w:r>
      <w:r w:rsidR="003B5DCF" w:rsidRPr="00D201F0">
        <w:t>) </w:t>
      </w:r>
      <w:r w:rsidR="00997383" w:rsidRPr="005A3726">
        <w:t xml:space="preserve">действовать разумно и добросовестно </w:t>
      </w:r>
      <w:r w:rsidR="00997383">
        <w:t>при осуществлении своих прав и исполнении обязанностей</w:t>
      </w:r>
      <w:r w:rsidR="00997383" w:rsidRPr="005A3726">
        <w:t>;</w:t>
      </w:r>
    </w:p>
    <w:p w:rsidR="003B5DCF" w:rsidRPr="00D201F0" w:rsidRDefault="003279CA" w:rsidP="00065217">
      <w:pPr>
        <w:autoSpaceDE w:val="0"/>
        <w:autoSpaceDN w:val="0"/>
        <w:adjustRightInd w:val="0"/>
        <w:ind w:firstLine="426"/>
        <w:jc w:val="both"/>
        <w:rPr>
          <w:lang w:eastAsia="ru-RU"/>
        </w:rPr>
      </w:pPr>
      <w:r>
        <w:t>4</w:t>
      </w:r>
      <w:r w:rsidR="003B5DCF" w:rsidRPr="00D201F0">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003B5DCF" w:rsidRPr="00D201F0">
        <w:rPr>
          <w:lang w:eastAsia="ru-RU"/>
        </w:rPr>
        <w:t xml:space="preserve">в том числе </w:t>
      </w:r>
      <w:r w:rsidR="0040366D" w:rsidRPr="00D201F0">
        <w:t xml:space="preserve">нормативными актами </w:t>
      </w:r>
      <w:r w:rsidR="00997383">
        <w:t>Банка России</w:t>
      </w:r>
      <w:r w:rsidR="00997383" w:rsidRPr="00D201F0" w:rsidDel="00997383">
        <w:t xml:space="preserve"> </w:t>
      </w:r>
      <w:r w:rsidR="003B5DCF" w:rsidRPr="00D201F0">
        <w:rPr>
          <w:lang w:eastAsia="ru-RU"/>
        </w:rPr>
        <w:t>не предусмотрено иное;</w:t>
      </w:r>
    </w:p>
    <w:p w:rsidR="003B5DCF" w:rsidRPr="00D201F0" w:rsidRDefault="00FB4706" w:rsidP="00065217">
      <w:pPr>
        <w:tabs>
          <w:tab w:val="left" w:pos="9072"/>
        </w:tabs>
        <w:spacing w:line="240" w:lineRule="atLeast"/>
        <w:ind w:firstLine="426"/>
        <w:jc w:val="both"/>
      </w:pPr>
      <w:r>
        <w:t>5)</w:t>
      </w:r>
      <w:r w:rsidR="00761510" w:rsidRPr="00D201F0">
        <w:t> </w:t>
      </w:r>
      <w:r w:rsidR="003B5DCF" w:rsidRPr="00D201F0">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3B5DCF" w:rsidRPr="00D201F0" w:rsidRDefault="00FB4706" w:rsidP="00065217">
      <w:pPr>
        <w:autoSpaceDE w:val="0"/>
        <w:autoSpaceDN w:val="0"/>
        <w:adjustRightInd w:val="0"/>
        <w:ind w:firstLine="426"/>
        <w:jc w:val="both"/>
        <w:rPr>
          <w:lang w:eastAsia="ru-RU"/>
        </w:rPr>
      </w:pPr>
      <w:r>
        <w:rPr>
          <w:lang w:eastAsia="ru-RU"/>
        </w:rPr>
        <w:t>6)</w:t>
      </w:r>
      <w:r w:rsidR="00761510" w:rsidRPr="00D201F0">
        <w:rPr>
          <w:lang w:eastAsia="ru-RU"/>
        </w:rPr>
        <w:t xml:space="preserve"> </w:t>
      </w:r>
      <w:r w:rsidR="003B5DCF" w:rsidRPr="00D201F0">
        <w:rPr>
          <w:lang w:eastAsia="ru-RU"/>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997383" w:rsidRDefault="00FB4706" w:rsidP="00065217">
      <w:pPr>
        <w:autoSpaceDE w:val="0"/>
        <w:autoSpaceDN w:val="0"/>
        <w:adjustRightInd w:val="0"/>
        <w:ind w:firstLine="426"/>
        <w:jc w:val="both"/>
        <w:rPr>
          <w:lang w:eastAsia="ru-RU"/>
        </w:rPr>
      </w:pPr>
      <w:r>
        <w:rPr>
          <w:lang w:eastAsia="ru-RU"/>
        </w:rPr>
        <w:t>7)</w:t>
      </w:r>
      <w:r w:rsidR="00761510" w:rsidRPr="00D201F0">
        <w:rPr>
          <w:lang w:eastAsia="ru-RU"/>
        </w:rPr>
        <w:t xml:space="preserve"> </w:t>
      </w:r>
      <w:r w:rsidR="003B5DCF" w:rsidRPr="00D201F0">
        <w:rPr>
          <w:lang w:eastAsia="ru-RU"/>
        </w:rPr>
        <w:t xml:space="preserve">раскрывать отчеты, требования к которым устанавливаются </w:t>
      </w:r>
      <w:r w:rsidR="0040366D" w:rsidRPr="00D201F0">
        <w:rPr>
          <w:lang w:eastAsia="ru-RU"/>
        </w:rPr>
        <w:t>Банком России</w:t>
      </w:r>
      <w:r w:rsidR="00997383">
        <w:rPr>
          <w:lang w:eastAsia="ru-RU"/>
        </w:rPr>
        <w:t>;</w:t>
      </w:r>
    </w:p>
    <w:p w:rsidR="00997383" w:rsidRPr="00611020" w:rsidRDefault="00997383" w:rsidP="00997383">
      <w:pPr>
        <w:ind w:firstLine="426"/>
        <w:jc w:val="both"/>
      </w:pPr>
      <w:r w:rsidRPr="00611020">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rsidR="00997383" w:rsidRPr="00611020" w:rsidRDefault="00997383" w:rsidP="00997383">
      <w:pPr>
        <w:ind w:firstLine="426"/>
        <w:jc w:val="both"/>
      </w:pPr>
      <w:r w:rsidRPr="00611020">
        <w:t>9)</w:t>
      </w:r>
      <w:r w:rsidRPr="004C06DE">
        <w:t xml:space="preserve"> </w:t>
      </w:r>
      <w:r>
        <w:t>с</w:t>
      </w:r>
      <w:r w:rsidRPr="00611020">
        <w:t>облюдать настоящие Правила;</w:t>
      </w:r>
    </w:p>
    <w:p w:rsidR="003B5DCF" w:rsidRPr="00D201F0" w:rsidRDefault="00997383" w:rsidP="007774F4">
      <w:pPr>
        <w:ind w:firstLine="426"/>
        <w:jc w:val="both"/>
        <w:rPr>
          <w:lang w:eastAsia="ru-RU"/>
        </w:rPr>
      </w:pPr>
      <w:r w:rsidRPr="00611020">
        <w:t>10) соблюдать иные требования, предусмотренные Федеральным законом «Об инвестиционных фондах» и нормативными актами Банка России.</w:t>
      </w:r>
    </w:p>
    <w:p w:rsidR="009A74CB" w:rsidRPr="00D201F0" w:rsidRDefault="009A74CB" w:rsidP="00D444BD">
      <w:pPr>
        <w:pStyle w:val="af1"/>
        <w:numPr>
          <w:ilvl w:val="0"/>
          <w:numId w:val="15"/>
        </w:numPr>
        <w:tabs>
          <w:tab w:val="left" w:pos="851"/>
          <w:tab w:val="left" w:pos="9072"/>
        </w:tabs>
        <w:spacing w:before="120" w:line="240" w:lineRule="atLeast"/>
        <w:ind w:left="0" w:firstLine="426"/>
        <w:jc w:val="both"/>
      </w:pPr>
      <w:bookmarkStart w:id="44" w:name="p_33"/>
      <w:bookmarkEnd w:id="44"/>
      <w:r w:rsidRPr="00D201F0">
        <w:t>Управляющая компания не вправе:</w:t>
      </w:r>
    </w:p>
    <w:p w:rsidR="009A74CB" w:rsidRDefault="009A74CB" w:rsidP="00D444BD">
      <w:pPr>
        <w:pStyle w:val="af1"/>
        <w:numPr>
          <w:ilvl w:val="0"/>
          <w:numId w:val="16"/>
        </w:numPr>
        <w:autoSpaceDE w:val="0"/>
        <w:autoSpaceDN w:val="0"/>
        <w:adjustRightInd w:val="0"/>
        <w:ind w:left="0" w:firstLine="360"/>
        <w:jc w:val="both"/>
      </w:pPr>
      <w:r w:rsidRPr="00D201F0">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997383" w:rsidRPr="00D201F0" w:rsidRDefault="00997383" w:rsidP="00D444BD">
      <w:pPr>
        <w:pStyle w:val="af1"/>
        <w:numPr>
          <w:ilvl w:val="0"/>
          <w:numId w:val="16"/>
        </w:numPr>
        <w:autoSpaceDE w:val="0"/>
        <w:autoSpaceDN w:val="0"/>
        <w:adjustRightInd w:val="0"/>
        <w:ind w:left="0" w:firstLine="360"/>
        <w:jc w:val="both"/>
      </w:pPr>
      <w:r w:rsidRPr="00611020">
        <w:t>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rsidR="009A74CB" w:rsidRPr="00D201F0" w:rsidRDefault="00997383" w:rsidP="00065217">
      <w:pPr>
        <w:spacing w:line="240" w:lineRule="atLeast"/>
        <w:ind w:firstLine="426"/>
        <w:jc w:val="both"/>
      </w:pPr>
      <w:r>
        <w:t>3</w:t>
      </w:r>
      <w:r w:rsidR="009A74CB" w:rsidRPr="00D201F0">
        <w:t>) распоряжаться денежными средствами, находящимися на транзитном счете, без предварительного согласия специализированного депозитария;</w:t>
      </w:r>
    </w:p>
    <w:p w:rsidR="009A74CB" w:rsidRPr="00D201F0" w:rsidRDefault="00997383" w:rsidP="00065217">
      <w:pPr>
        <w:spacing w:line="240" w:lineRule="atLeast"/>
        <w:ind w:firstLine="426"/>
        <w:jc w:val="both"/>
      </w:pPr>
      <w:r>
        <w:t>4</w:t>
      </w:r>
      <w:r w:rsidR="009A74CB" w:rsidRPr="00D201F0">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9A74CB" w:rsidRPr="00D201F0" w:rsidRDefault="00997383" w:rsidP="00065217">
      <w:pPr>
        <w:autoSpaceDE w:val="0"/>
        <w:autoSpaceDN w:val="0"/>
        <w:adjustRightInd w:val="0"/>
        <w:ind w:firstLine="426"/>
        <w:jc w:val="both"/>
      </w:pPr>
      <w:r>
        <w:t>5</w:t>
      </w:r>
      <w:r w:rsidR="009A74CB" w:rsidRPr="00D201F0">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Pr="00611020">
        <w:t>или для проведения операции обмена инвестиционных паев,</w:t>
      </w:r>
      <w:r w:rsidRPr="005A3726">
        <w:t xml:space="preserve"> </w:t>
      </w:r>
      <w:r>
        <w:t>в случаях, предусмотренных статьей 25 Федерального закона «Об инвестиционных фондах»</w:t>
      </w:r>
      <w:r w:rsidRPr="005A3726">
        <w:t>;</w:t>
      </w:r>
    </w:p>
    <w:p w:rsidR="009A74CB" w:rsidRPr="00D201F0" w:rsidRDefault="00997383" w:rsidP="00065217">
      <w:pPr>
        <w:spacing w:line="240" w:lineRule="atLeast"/>
        <w:ind w:firstLine="426"/>
        <w:jc w:val="both"/>
      </w:pPr>
      <w:r>
        <w:t>6</w:t>
      </w:r>
      <w:r w:rsidR="009A74CB" w:rsidRPr="00D201F0">
        <w:t>) </w:t>
      </w:r>
      <w:r w:rsidR="00E929FC">
        <w:t xml:space="preserve">действуя в качестве доверительного управляющего фондом, </w:t>
      </w:r>
      <w:r w:rsidR="009A74CB" w:rsidRPr="00D201F0">
        <w:t>совершать следующие сделки или давать поручения на совершение следующих сделок:</w:t>
      </w:r>
    </w:p>
    <w:p w:rsidR="009A74CB" w:rsidRPr="00D201F0" w:rsidRDefault="00997383" w:rsidP="00065217">
      <w:pPr>
        <w:tabs>
          <w:tab w:val="left" w:pos="9072"/>
        </w:tabs>
        <w:spacing w:line="240" w:lineRule="atLeast"/>
        <w:ind w:firstLine="426"/>
        <w:jc w:val="both"/>
      </w:pPr>
      <w:r>
        <w:t>а)</w:t>
      </w:r>
      <w:r w:rsidR="00BC461B">
        <w:t xml:space="preserve"> </w:t>
      </w:r>
      <w:r w:rsidR="009A74CB" w:rsidRPr="00D201F0">
        <w:t xml:space="preserve">по приобретению объектов, не предусмотренных Федеральным законом «Об инвестиционных фондах», </w:t>
      </w:r>
      <w:r w:rsidR="0040366D" w:rsidRPr="00D201F0">
        <w:t xml:space="preserve">нормативными актами </w:t>
      </w:r>
      <w:r w:rsidR="00823C07">
        <w:t>Банка России</w:t>
      </w:r>
      <w:r w:rsidR="009A74CB" w:rsidRPr="00D201F0">
        <w:t>, инвестиционной декларацией фонда;</w:t>
      </w:r>
    </w:p>
    <w:p w:rsidR="009A74CB" w:rsidRPr="00D201F0" w:rsidRDefault="00823C07" w:rsidP="00065217">
      <w:pPr>
        <w:tabs>
          <w:tab w:val="left" w:pos="9072"/>
        </w:tabs>
        <w:spacing w:line="240" w:lineRule="atLeast"/>
        <w:ind w:firstLine="426"/>
        <w:jc w:val="both"/>
      </w:pPr>
      <w:r>
        <w:t>б)</w:t>
      </w:r>
      <w:r w:rsidR="00BC461B">
        <w:t xml:space="preserve"> </w:t>
      </w:r>
      <w:r w:rsidR="009A74CB" w:rsidRPr="00D201F0">
        <w:t>по безвозмездному отчуждению имущества, составляющего фонд;</w:t>
      </w:r>
    </w:p>
    <w:p w:rsidR="009A74CB" w:rsidRPr="00D201F0" w:rsidRDefault="00823C07" w:rsidP="00065217">
      <w:pPr>
        <w:tabs>
          <w:tab w:val="left" w:pos="9072"/>
        </w:tabs>
        <w:spacing w:line="240" w:lineRule="atLeast"/>
        <w:ind w:firstLine="426"/>
        <w:jc w:val="both"/>
      </w:pPr>
      <w:r>
        <w:lastRenderedPageBreak/>
        <w:t>в)</w:t>
      </w:r>
      <w:r w:rsidR="00BC461B">
        <w:t xml:space="preserve"> </w:t>
      </w:r>
      <w:r w:rsidR="009A74CB" w:rsidRPr="00D201F0">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9A74CB" w:rsidRPr="00D201F0" w:rsidRDefault="00823C07" w:rsidP="00065217">
      <w:pPr>
        <w:tabs>
          <w:tab w:val="left" w:pos="9072"/>
        </w:tabs>
        <w:spacing w:line="240" w:lineRule="atLeast"/>
        <w:ind w:firstLine="426"/>
        <w:jc w:val="both"/>
      </w:pPr>
      <w:r>
        <w:t>г)</w:t>
      </w:r>
      <w:r w:rsidR="00BC461B">
        <w:t xml:space="preserve"> </w:t>
      </w:r>
      <w:r w:rsidR="009A74CB" w:rsidRPr="00D201F0">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9A74CB" w:rsidRPr="00D201F0" w:rsidRDefault="00823C07" w:rsidP="00065217">
      <w:pPr>
        <w:tabs>
          <w:tab w:val="left" w:pos="9072"/>
        </w:tabs>
        <w:spacing w:line="240" w:lineRule="atLeast"/>
        <w:ind w:firstLine="426"/>
        <w:jc w:val="both"/>
      </w:pPr>
      <w:r>
        <w:t xml:space="preserve">д) </w:t>
      </w:r>
      <w:r w:rsidR="009A74CB" w:rsidRPr="00D201F0">
        <w:t>договор</w:t>
      </w:r>
      <w:r>
        <w:t>ов</w:t>
      </w:r>
      <w:r w:rsidR="009A74CB" w:rsidRPr="00D201F0">
        <w:t xml:space="preserve"> займа или кредитны</w:t>
      </w:r>
      <w:r>
        <w:t>х</w:t>
      </w:r>
      <w:r w:rsidR="009A74CB" w:rsidRPr="00D201F0">
        <w:t xml:space="preserve"> договор</w:t>
      </w:r>
      <w:r>
        <w:t>ов</w:t>
      </w:r>
      <w:r w:rsidR="009A74CB" w:rsidRPr="00D201F0">
        <w:t>,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A74CB" w:rsidRPr="00D201F0" w:rsidRDefault="00823C07" w:rsidP="00065217">
      <w:pPr>
        <w:tabs>
          <w:tab w:val="left" w:pos="9072"/>
        </w:tabs>
        <w:spacing w:line="240" w:lineRule="atLeast"/>
        <w:ind w:firstLine="426"/>
        <w:jc w:val="both"/>
      </w:pPr>
      <w:r>
        <w:t>е) договоров</w:t>
      </w:r>
      <w:r w:rsidRPr="005A3726">
        <w:t xml:space="preserve"> </w:t>
      </w:r>
      <w:proofErr w:type="spellStart"/>
      <w:r w:rsidRPr="005A3726">
        <w:t>репо</w:t>
      </w:r>
      <w:proofErr w:type="spellEnd"/>
      <w:r w:rsidRPr="005A3726">
        <w:t>, подлежащи</w:t>
      </w:r>
      <w:r>
        <w:t>х</w:t>
      </w:r>
      <w:r w:rsidRPr="005A3726">
        <w:t xml:space="preserve"> исполнению за счет имущества фонда</w:t>
      </w:r>
      <w:r>
        <w:t>. Если иное не предусмотрено нормативными актами Банка России, д</w:t>
      </w:r>
      <w:r w:rsidRPr="00617166">
        <w:t>анное ограничение не применяется в случае соблюдения</w:t>
      </w:r>
      <w:r w:rsidRPr="00813F84">
        <w:t xml:space="preserve"> </w:t>
      </w:r>
      <w:r>
        <w:t>условий</w:t>
      </w:r>
      <w:r w:rsidRPr="00813F84">
        <w:t xml:space="preserve">, </w:t>
      </w:r>
      <w:r w:rsidR="00703979" w:rsidRPr="00703979">
        <w:t xml:space="preserve">предусмотренных </w:t>
      </w:r>
      <w:r w:rsidR="00CF58BF">
        <w:t xml:space="preserve">пунктом </w:t>
      </w:r>
      <w:r w:rsidR="00F00DAA" w:rsidRPr="003B4B10">
        <w:t>23.</w:t>
      </w:r>
      <w:r>
        <w:t>1</w:t>
      </w:r>
      <w:r w:rsidR="00F00DAA" w:rsidRPr="003B4B10">
        <w:t xml:space="preserve"> настоящих Правил</w:t>
      </w:r>
      <w:r w:rsidR="009A74CB" w:rsidRPr="00D201F0">
        <w:t>;</w:t>
      </w:r>
    </w:p>
    <w:p w:rsidR="009A74CB" w:rsidRPr="00417058" w:rsidRDefault="00823C07" w:rsidP="00065217">
      <w:pPr>
        <w:tabs>
          <w:tab w:val="left" w:pos="9072"/>
        </w:tabs>
        <w:spacing w:line="240" w:lineRule="atLeast"/>
        <w:ind w:firstLine="426"/>
        <w:jc w:val="both"/>
      </w:pPr>
      <w:r>
        <w:t>ж)</w:t>
      </w:r>
      <w:r w:rsidR="00BC461B">
        <w:t xml:space="preserve"> </w:t>
      </w:r>
      <w:r w:rsidR="009A74CB" w:rsidRPr="00D201F0">
        <w:t xml:space="preserve">по приобретению в состав фонда имущества, находящегося у управляющей компании в доверительном управлении по </w:t>
      </w:r>
      <w:r w:rsidR="009A74CB" w:rsidRPr="00417058">
        <w:t>иным договорам, и имущества, составляющего активы акционерного инвестиционного фонда, в котором управляющая компания выполняет функции единоличного</w:t>
      </w:r>
      <w:r w:rsidR="008E58E6" w:rsidRPr="00417058">
        <w:t xml:space="preserve"> исполнительного органа</w:t>
      </w:r>
      <w:r w:rsidR="003279CA" w:rsidRPr="003F45F3">
        <w:t xml:space="preserve">,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от 22 апреля 1996 № 39-ФЗ</w:t>
      </w:r>
      <w:r w:rsidRPr="003F45F3">
        <w:t xml:space="preserve"> </w:t>
      </w:r>
      <w:r w:rsidR="003279CA" w:rsidRPr="003F45F3">
        <w:t>«О рынке ценных бумаг»</w:t>
      </w:r>
      <w:r w:rsidR="008E58E6" w:rsidRPr="00417058">
        <w:t>;</w:t>
      </w:r>
    </w:p>
    <w:p w:rsidR="009A74CB" w:rsidRPr="00417058" w:rsidRDefault="00823C07" w:rsidP="00065217">
      <w:pPr>
        <w:tabs>
          <w:tab w:val="left" w:pos="9072"/>
        </w:tabs>
        <w:spacing w:line="240" w:lineRule="atLeast"/>
        <w:ind w:firstLine="426"/>
        <w:jc w:val="both"/>
      </w:pPr>
      <w:r>
        <w:t>з)</w:t>
      </w:r>
      <w:r w:rsidR="00BC461B">
        <w:t xml:space="preserve"> </w:t>
      </w:r>
      <w:r w:rsidR="009A74CB" w:rsidRPr="00417058">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417058" w:rsidRPr="00417058">
        <w:t>оличного исполнительного органа</w:t>
      </w:r>
      <w:r w:rsidR="003279CA" w:rsidRPr="003F45F3">
        <w:t>,</w:t>
      </w:r>
      <w:r w:rsidR="003279CA" w:rsidRPr="003F45F3">
        <w:rPr>
          <w:sz w:val="22"/>
          <w:szCs w:val="22"/>
          <w:lang w:eastAsia="ru-RU"/>
        </w:rPr>
        <w:t xml:space="preserve"> </w:t>
      </w:r>
      <w:r w:rsidR="003279CA" w:rsidRPr="003F45F3">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 xml:space="preserve">от 22 апреля 1996 № 39-ФЗ </w:t>
      </w:r>
      <w:r w:rsidR="003279CA" w:rsidRPr="003F45F3">
        <w:t>«О рынке ценных бумаг»</w:t>
      </w:r>
      <w:r w:rsidR="00417058" w:rsidRPr="00417058">
        <w:t>;</w:t>
      </w:r>
    </w:p>
    <w:p w:rsidR="009A74CB" w:rsidRPr="00D201F0" w:rsidRDefault="009A74CB" w:rsidP="00065217">
      <w:pPr>
        <w:tabs>
          <w:tab w:val="left" w:pos="9072"/>
        </w:tabs>
        <w:spacing w:line="240" w:lineRule="atLeast"/>
        <w:ind w:firstLine="426"/>
        <w:jc w:val="both"/>
      </w:pPr>
      <w:r w:rsidRPr="00417058">
        <w:t>и</w:t>
      </w:r>
      <w:r w:rsidR="00823C07">
        <w:t>)</w:t>
      </w:r>
      <w:r w:rsidRPr="00417058">
        <w:t xml:space="preserve"> по приобретению в состав фонда ценных бумаг, выпущенных (выданных) участниками управляющей компании, их основными и преобладающими</w:t>
      </w:r>
      <w:r w:rsidRPr="00D201F0">
        <w:t xml:space="preserve"> хозяйственными обществами, дочерними и зависимыми обществами управляющей компании, а также специализированным депозитарием</w:t>
      </w:r>
      <w:r w:rsidR="00823C07">
        <w:t xml:space="preserve"> и</w:t>
      </w:r>
      <w:r w:rsidRPr="00D201F0">
        <w:t xml:space="preserve"> регистратором;</w:t>
      </w:r>
    </w:p>
    <w:p w:rsidR="009A74CB" w:rsidRPr="00D201F0" w:rsidRDefault="00823C07" w:rsidP="00065217">
      <w:pPr>
        <w:tabs>
          <w:tab w:val="left" w:pos="9072"/>
        </w:tabs>
        <w:spacing w:line="240" w:lineRule="atLeast"/>
        <w:ind w:firstLine="426"/>
        <w:jc w:val="both"/>
      </w:pPr>
      <w:r>
        <w:t>к)</w:t>
      </w:r>
      <w:r w:rsidR="009A74CB" w:rsidRPr="00D201F0">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9A74CB" w:rsidRPr="00D201F0" w:rsidRDefault="00823C07" w:rsidP="00065217">
      <w:pPr>
        <w:tabs>
          <w:tab w:val="left" w:pos="9072"/>
        </w:tabs>
        <w:spacing w:line="240" w:lineRule="atLeast"/>
        <w:ind w:firstLine="426"/>
        <w:jc w:val="both"/>
      </w:pPr>
      <w:r>
        <w:t xml:space="preserve">л) </w:t>
      </w:r>
      <w:r w:rsidR="009A74CB" w:rsidRPr="00D201F0">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w:t>
      </w:r>
      <w:r w:rsidR="00890480" w:rsidRPr="00D201F0">
        <w:t>указанн</w:t>
      </w:r>
      <w:r w:rsidR="00890480">
        <w:t>ому</w:t>
      </w:r>
      <w:r w:rsidR="00890480" w:rsidRPr="00D201F0">
        <w:t xml:space="preserve"> </w:t>
      </w:r>
      <w:r w:rsidR="009A74CB" w:rsidRPr="00D201F0">
        <w:t>лиц</w:t>
      </w:r>
      <w:r w:rsidR="00890480">
        <w:t>у</w:t>
      </w:r>
      <w:r>
        <w:t xml:space="preserve"> </w:t>
      </w:r>
      <w:r w:rsidRPr="00D201F0">
        <w:t>имущества</w:t>
      </w:r>
      <w:r w:rsidR="009A74CB" w:rsidRPr="00D201F0">
        <w:t xml:space="preserve">, за исключением случаев оплаты расходов, указанных в </w:t>
      </w:r>
      <w:r w:rsidR="009A74CB" w:rsidRPr="00832574">
        <w:t>пункте </w:t>
      </w:r>
      <w:r w:rsidR="00832574">
        <w:t>99</w:t>
      </w:r>
      <w:r w:rsidR="009D0FAB" w:rsidRPr="00D201F0">
        <w:t xml:space="preserve"> </w:t>
      </w:r>
      <w:r w:rsidR="009A74CB" w:rsidRPr="00D201F0">
        <w:t xml:space="preserve">настоящих Правил, а также иных случаев, предусмотренных настоящими Правилами; </w:t>
      </w:r>
    </w:p>
    <w:p w:rsidR="009A74CB" w:rsidRPr="00D201F0" w:rsidRDefault="00823C07" w:rsidP="00065217">
      <w:pPr>
        <w:autoSpaceDE w:val="0"/>
        <w:autoSpaceDN w:val="0"/>
        <w:adjustRightInd w:val="0"/>
        <w:ind w:firstLine="426"/>
        <w:jc w:val="both"/>
      </w:pPr>
      <w:r>
        <w:t>м)</w:t>
      </w:r>
      <w:r w:rsidR="00BC461B">
        <w:t xml:space="preserve"> </w:t>
      </w:r>
      <w:r w:rsidR="009A74CB" w:rsidRPr="00D201F0">
        <w:t xml:space="preserve">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9A74CB" w:rsidRPr="00D201F0" w:rsidRDefault="009A74CB" w:rsidP="00065217">
      <w:pPr>
        <w:tabs>
          <w:tab w:val="left" w:pos="9072"/>
        </w:tabs>
        <w:spacing w:line="240" w:lineRule="atLeast"/>
        <w:ind w:firstLine="426"/>
        <w:jc w:val="both"/>
      </w:pPr>
      <w:r w:rsidRPr="00D201F0">
        <w:t xml:space="preserve">  </w:t>
      </w:r>
      <w:r w:rsidR="00823C07">
        <w:t>7</w:t>
      </w:r>
      <w:r w:rsidRPr="00D201F0">
        <w:t xml:space="preserve">) заключать договоры возмездного оказания услуг, подлежащих оплате за счет активов фонда, в случаях, установленных </w:t>
      </w:r>
      <w:r w:rsidR="0040366D" w:rsidRPr="00D201F0">
        <w:t xml:space="preserve">нормативными актами </w:t>
      </w:r>
      <w:r w:rsidR="00823C07">
        <w:t>Банка России</w:t>
      </w:r>
      <w:r w:rsidR="00823C07" w:rsidRPr="005A3726">
        <w:t>.</w:t>
      </w:r>
    </w:p>
    <w:p w:rsidR="009A74CB" w:rsidRPr="00D201F0" w:rsidRDefault="009A74CB" w:rsidP="00D444BD">
      <w:pPr>
        <w:pStyle w:val="af1"/>
        <w:numPr>
          <w:ilvl w:val="0"/>
          <w:numId w:val="15"/>
        </w:numPr>
        <w:tabs>
          <w:tab w:val="left" w:pos="851"/>
          <w:tab w:val="left" w:pos="9072"/>
        </w:tabs>
        <w:spacing w:before="120" w:line="240" w:lineRule="atLeast"/>
        <w:ind w:left="0" w:firstLine="426"/>
        <w:jc w:val="both"/>
      </w:pPr>
      <w:r w:rsidRPr="00D201F0">
        <w:t xml:space="preserve">Ограничения на совершение сделок с ценными бумагами, установленные </w:t>
      </w:r>
      <w:r w:rsidR="00823C07">
        <w:t>подпунктами «ж», «з», «к» и «л»</w:t>
      </w:r>
      <w:r w:rsidR="00823C07" w:rsidRPr="005A3726">
        <w:t xml:space="preserve"> </w:t>
      </w:r>
      <w:r w:rsidRPr="00D201F0">
        <w:t>подпункта 5 пункта 28 настоящих Правил, не применяются, если:</w:t>
      </w:r>
    </w:p>
    <w:p w:rsidR="009A74CB" w:rsidRPr="00D201F0" w:rsidRDefault="009A74CB" w:rsidP="00065217">
      <w:pPr>
        <w:autoSpaceDE w:val="0"/>
        <w:autoSpaceDN w:val="0"/>
        <w:adjustRightInd w:val="0"/>
        <w:ind w:firstLine="426"/>
        <w:jc w:val="both"/>
        <w:rPr>
          <w:b/>
        </w:rPr>
      </w:pPr>
      <w:r w:rsidRPr="00D201F0">
        <w:t xml:space="preserve">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w:t>
      </w:r>
      <w:r w:rsidRPr="00D201F0">
        <w:lastRenderedPageBreak/>
        <w:t>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Pr="00D201F0">
        <w:rPr>
          <w:b/>
        </w:rPr>
        <w:t xml:space="preserve">       </w:t>
      </w:r>
    </w:p>
    <w:p w:rsidR="009A74CB" w:rsidRPr="00D201F0" w:rsidRDefault="009A74CB" w:rsidP="00065217">
      <w:pPr>
        <w:autoSpaceDE w:val="0"/>
        <w:autoSpaceDN w:val="0"/>
        <w:adjustRightInd w:val="0"/>
        <w:ind w:firstLine="426"/>
        <w:jc w:val="both"/>
      </w:pPr>
      <w:r w:rsidRPr="00D201F0">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rsidR="009A74CB" w:rsidRPr="00D201F0" w:rsidRDefault="009A74CB" w:rsidP="00065217">
      <w:pPr>
        <w:tabs>
          <w:tab w:val="left" w:pos="9072"/>
        </w:tabs>
        <w:spacing w:line="240" w:lineRule="atLeast"/>
        <w:ind w:firstLine="426"/>
        <w:jc w:val="both"/>
      </w:pPr>
      <w:r w:rsidRPr="00D201F0">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9A74CB" w:rsidRPr="00D201F0" w:rsidRDefault="009A74CB" w:rsidP="00D444BD">
      <w:pPr>
        <w:pStyle w:val="af1"/>
        <w:numPr>
          <w:ilvl w:val="0"/>
          <w:numId w:val="15"/>
        </w:numPr>
        <w:tabs>
          <w:tab w:val="left" w:pos="851"/>
          <w:tab w:val="left" w:pos="9072"/>
        </w:tabs>
        <w:spacing w:before="120" w:line="240" w:lineRule="atLeast"/>
        <w:ind w:left="0" w:firstLine="426"/>
        <w:jc w:val="both"/>
      </w:pPr>
      <w:r w:rsidRPr="00D201F0">
        <w:t xml:space="preserve">Ограничения на совершение сделок, установленные </w:t>
      </w:r>
      <w:r w:rsidR="00823C07">
        <w:t>подпунктом «и»</w:t>
      </w:r>
      <w:r w:rsidR="00823C07" w:rsidRPr="005A3726">
        <w:t xml:space="preserve"> </w:t>
      </w:r>
      <w:r w:rsidRPr="00D201F0">
        <w:t>подпункта 5 пункта 28 настоящих Правил, не применяются, если указанные сделки:</w:t>
      </w:r>
    </w:p>
    <w:p w:rsidR="009A74CB" w:rsidRPr="00D201F0" w:rsidRDefault="009A74CB" w:rsidP="00D44B7E">
      <w:pPr>
        <w:tabs>
          <w:tab w:val="left" w:pos="9072"/>
        </w:tabs>
        <w:spacing w:line="240" w:lineRule="atLeast"/>
        <w:ind w:firstLine="426"/>
        <w:jc w:val="both"/>
      </w:pPr>
      <w:r w:rsidRPr="00D201F0">
        <w:t>1) совершаются с ценными бумагами, включенными в котировальные списки российских бирж;</w:t>
      </w:r>
    </w:p>
    <w:p w:rsidR="009A74CB" w:rsidRPr="00D201F0" w:rsidRDefault="009A74CB" w:rsidP="00D44B7E">
      <w:pPr>
        <w:tabs>
          <w:tab w:val="left" w:pos="9072"/>
        </w:tabs>
        <w:spacing w:line="240" w:lineRule="atLeast"/>
        <w:ind w:firstLine="426"/>
        <w:jc w:val="both"/>
      </w:pPr>
      <w:r w:rsidRPr="00D201F0">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9A74CB" w:rsidRPr="00D201F0" w:rsidRDefault="009A74CB" w:rsidP="00D44B7E">
      <w:pPr>
        <w:tabs>
          <w:tab w:val="left" w:pos="9072"/>
        </w:tabs>
        <w:spacing w:line="240" w:lineRule="atLeast"/>
        <w:ind w:firstLine="426"/>
        <w:jc w:val="both"/>
      </w:pPr>
      <w:r w:rsidRPr="00D201F0">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9A74CB" w:rsidRDefault="009A74CB" w:rsidP="00D444BD">
      <w:pPr>
        <w:pStyle w:val="af1"/>
        <w:numPr>
          <w:ilvl w:val="0"/>
          <w:numId w:val="15"/>
        </w:numPr>
        <w:tabs>
          <w:tab w:val="left" w:pos="993"/>
          <w:tab w:val="left" w:pos="9072"/>
        </w:tabs>
        <w:spacing w:before="120" w:line="240" w:lineRule="atLeast"/>
        <w:ind w:left="0" w:firstLine="426"/>
        <w:jc w:val="both"/>
      </w:pPr>
      <w:r w:rsidRPr="00D201F0">
        <w:t>По сделкам, совершенным в нарушение требований </w:t>
      </w:r>
      <w:r w:rsidR="00823C07" w:rsidRPr="005A3726">
        <w:t>подпункт</w:t>
      </w:r>
      <w:r w:rsidR="00823C07">
        <w:t>а 4 пункта 26 и</w:t>
      </w:r>
      <w:r w:rsidR="00823C07" w:rsidRPr="005A3726">
        <w:t xml:space="preserve"> пункта 28 настоящих Правил, управляющая компания </w:t>
      </w:r>
      <w:r w:rsidR="00823C07">
        <w:t>обязывается перед третьими лицами</w:t>
      </w:r>
      <w:r w:rsidR="00823C07" w:rsidRPr="005A3726">
        <w:t xml:space="preserve"> лично и отвечает только принадлежащим ей имуществом.</w:t>
      </w:r>
    </w:p>
    <w:p w:rsidR="001E78BF" w:rsidRPr="00130F3E" w:rsidRDefault="001E78BF" w:rsidP="00130F3E">
      <w:pPr>
        <w:pStyle w:val="1"/>
        <w:spacing w:before="240" w:after="240" w:line="240" w:lineRule="atLeast"/>
        <w:rPr>
          <w:rFonts w:ascii="Times New Roman" w:hAnsi="Times New Roman"/>
          <w:sz w:val="28"/>
          <w:szCs w:val="28"/>
          <w:lang w:val="ru-RU"/>
        </w:rPr>
      </w:pPr>
      <w:bookmarkStart w:id="45" w:name="p_34"/>
      <w:bookmarkStart w:id="46" w:name="p_400"/>
      <w:bookmarkEnd w:id="45"/>
      <w:bookmarkEnd w:id="46"/>
      <w:r w:rsidRPr="00D201F0">
        <w:rPr>
          <w:rFonts w:ascii="Times New Roman" w:hAnsi="Times New Roman"/>
          <w:sz w:val="28"/>
          <w:szCs w:val="28"/>
        </w:rPr>
        <w:t>IV</w:t>
      </w:r>
      <w:r w:rsidRPr="00130F3E">
        <w:rPr>
          <w:rFonts w:ascii="Times New Roman" w:hAnsi="Times New Roman"/>
          <w:sz w:val="28"/>
          <w:szCs w:val="28"/>
          <w:lang w:val="ru-RU"/>
        </w:rPr>
        <w:t>. Права владельцев инвестиционных паев. Инвестиционные паи</w:t>
      </w:r>
    </w:p>
    <w:p w:rsidR="009149C9" w:rsidRDefault="001E78BF" w:rsidP="00D444BD">
      <w:pPr>
        <w:pStyle w:val="af1"/>
        <w:numPr>
          <w:ilvl w:val="0"/>
          <w:numId w:val="15"/>
        </w:numPr>
        <w:tabs>
          <w:tab w:val="left" w:pos="851"/>
        </w:tabs>
        <w:spacing w:line="240" w:lineRule="atLeast"/>
        <w:ind w:left="0" w:firstLine="425"/>
        <w:contextualSpacing w:val="0"/>
        <w:jc w:val="both"/>
      </w:pPr>
      <w:bookmarkStart w:id="47" w:name="p_35"/>
      <w:bookmarkEnd w:id="47"/>
      <w:r w:rsidRPr="00D201F0">
        <w:t>Права владельцев инвестиционных паев удостоверяются инвестиционными паями.</w:t>
      </w:r>
      <w:bookmarkStart w:id="48" w:name="p_36"/>
      <w:bookmarkEnd w:id="48"/>
    </w:p>
    <w:p w:rsidR="001E78BF" w:rsidRPr="00D201F0" w:rsidRDefault="001E78BF" w:rsidP="00D444BD">
      <w:pPr>
        <w:pStyle w:val="af1"/>
        <w:numPr>
          <w:ilvl w:val="0"/>
          <w:numId w:val="15"/>
        </w:numPr>
        <w:tabs>
          <w:tab w:val="left" w:pos="851"/>
        </w:tabs>
        <w:spacing w:line="240" w:lineRule="atLeast"/>
        <w:ind w:left="0" w:firstLine="425"/>
        <w:contextualSpacing w:val="0"/>
        <w:jc w:val="both"/>
      </w:pPr>
      <w:r w:rsidRPr="00D201F0">
        <w:t xml:space="preserve">Инвестиционный пай является именной </w:t>
      </w:r>
      <w:proofErr w:type="spellStart"/>
      <w:r w:rsidR="00E30BE3">
        <w:t>неэмиссионной</w:t>
      </w:r>
      <w:proofErr w:type="spellEnd"/>
      <w:r w:rsidR="00E30BE3" w:rsidRPr="00D201F0">
        <w:t xml:space="preserve"> </w:t>
      </w:r>
      <w:r w:rsidRPr="00D201F0">
        <w:t>ценной бумагой, удостоверяющей:</w:t>
      </w:r>
    </w:p>
    <w:p w:rsidR="001E78BF" w:rsidRPr="00D201F0" w:rsidRDefault="001E78BF" w:rsidP="00065217">
      <w:pPr>
        <w:spacing w:line="240" w:lineRule="atLeast"/>
        <w:ind w:firstLine="426"/>
        <w:jc w:val="both"/>
      </w:pPr>
      <w:r w:rsidRPr="00D201F0">
        <w:t>1) долю его владельца в праве собственности на имущество, составляющее фонд;</w:t>
      </w:r>
    </w:p>
    <w:p w:rsidR="001E78BF" w:rsidRPr="00D201F0" w:rsidRDefault="001E78BF" w:rsidP="00065217">
      <w:pPr>
        <w:spacing w:line="240" w:lineRule="atLeast"/>
        <w:ind w:firstLine="426"/>
        <w:jc w:val="both"/>
      </w:pPr>
      <w:r w:rsidRPr="00D201F0">
        <w:t xml:space="preserve">2) право требовать от управляющей компании надлежащего доверительного управления фондом; </w:t>
      </w:r>
    </w:p>
    <w:p w:rsidR="001E78BF" w:rsidRPr="00D201F0" w:rsidRDefault="001E78BF" w:rsidP="00065217">
      <w:pPr>
        <w:autoSpaceDE w:val="0"/>
        <w:autoSpaceDN w:val="0"/>
        <w:adjustRightInd w:val="0"/>
        <w:spacing w:line="240" w:lineRule="atLeast"/>
        <w:ind w:firstLine="426"/>
        <w:jc w:val="both"/>
      </w:pPr>
      <w:r w:rsidRPr="00D201F0">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1E78BF" w:rsidRPr="00D201F0" w:rsidRDefault="001E78BF" w:rsidP="00065217">
      <w:pPr>
        <w:spacing w:line="240" w:lineRule="atLeast"/>
        <w:ind w:firstLine="426"/>
        <w:jc w:val="both"/>
      </w:pPr>
      <w:r w:rsidRPr="00D201F0">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E30BE3">
        <w:t>.</w:t>
      </w:r>
    </w:p>
    <w:p w:rsidR="001E78BF" w:rsidRPr="00D201F0" w:rsidRDefault="001E78BF" w:rsidP="00D444BD">
      <w:pPr>
        <w:pStyle w:val="af1"/>
        <w:numPr>
          <w:ilvl w:val="0"/>
          <w:numId w:val="15"/>
        </w:numPr>
        <w:tabs>
          <w:tab w:val="left" w:pos="851"/>
        </w:tabs>
        <w:spacing w:before="120" w:line="240" w:lineRule="atLeast"/>
        <w:ind w:left="0" w:firstLine="426"/>
        <w:jc w:val="both"/>
      </w:pPr>
      <w:bookmarkStart w:id="49" w:name="p_37"/>
      <w:bookmarkStart w:id="50" w:name="p_38"/>
      <w:bookmarkEnd w:id="49"/>
      <w:bookmarkEnd w:id="50"/>
      <w:r w:rsidRPr="00D201F0">
        <w:t>Каждый инвестиционный пай удостоверяет одинаковую долю в праве общей собственности на имущество, составляющее фонд, и одинаковые права.</w:t>
      </w:r>
    </w:p>
    <w:p w:rsidR="001E78BF" w:rsidRPr="00D201F0" w:rsidRDefault="001E78BF" w:rsidP="00065217">
      <w:pPr>
        <w:spacing w:line="240" w:lineRule="atLeast"/>
        <w:ind w:firstLine="426"/>
        <w:jc w:val="both"/>
      </w:pPr>
      <w:r w:rsidRPr="00D201F0">
        <w:t>Права, удостоверенные инвестиционным паем, фиксируются в бездокументарной форме.</w:t>
      </w:r>
    </w:p>
    <w:p w:rsidR="001E78BF" w:rsidRPr="00D201F0" w:rsidRDefault="001E78BF" w:rsidP="00065217">
      <w:pPr>
        <w:spacing w:line="240" w:lineRule="atLeast"/>
        <w:ind w:firstLine="426"/>
        <w:jc w:val="both"/>
      </w:pPr>
      <w:r w:rsidRPr="00D201F0">
        <w:t>Инвестиционный пай не имеет номинальной стоимости.</w:t>
      </w:r>
    </w:p>
    <w:p w:rsidR="009149C9"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bookmarkStart w:id="51" w:name="p_39"/>
      <w:bookmarkEnd w:id="51"/>
      <w:r w:rsidRPr="00D201F0">
        <w:t>Количество инвестиционных паев, выдаваемых управляющей компанией, не ограничивается.</w:t>
      </w:r>
      <w:bookmarkStart w:id="52" w:name="p_40"/>
      <w:bookmarkEnd w:id="52"/>
    </w:p>
    <w:p w:rsidR="009149C9"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r w:rsidRPr="00D201F0">
        <w:t xml:space="preserve">При выдаче одному лицу инвестиционных паев, составляющих дробное число, количество инвестиционных паев определяется с точностью до </w:t>
      </w:r>
      <w:r w:rsidR="00CD42E2" w:rsidRPr="00D201F0">
        <w:t xml:space="preserve">шестого </w:t>
      </w:r>
      <w:r w:rsidRPr="00D201F0">
        <w:t>знака после запятой.</w:t>
      </w:r>
      <w:bookmarkStart w:id="53" w:name="p_41"/>
      <w:bookmarkEnd w:id="53"/>
    </w:p>
    <w:p w:rsidR="001E78BF" w:rsidRPr="00D201F0"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r w:rsidRPr="00D201F0">
        <w:t>Инвестиционные паи свободно обращаются по завершении</w:t>
      </w:r>
      <w:r w:rsidR="0011342E" w:rsidRPr="00D201F0">
        <w:t xml:space="preserve"> (окончании)</w:t>
      </w:r>
      <w:r w:rsidRPr="00D201F0">
        <w:t xml:space="preserve"> формирования фонда.</w:t>
      </w:r>
    </w:p>
    <w:p w:rsidR="0011342E" w:rsidRPr="00D201F0" w:rsidRDefault="0011342E" w:rsidP="00173ED1">
      <w:pPr>
        <w:autoSpaceDE w:val="0"/>
        <w:autoSpaceDN w:val="0"/>
        <w:adjustRightInd w:val="0"/>
        <w:ind w:firstLine="426"/>
        <w:jc w:val="both"/>
        <w:rPr>
          <w:lang w:eastAsia="ru-RU"/>
        </w:rPr>
      </w:pPr>
      <w:r w:rsidRPr="00D201F0">
        <w:rPr>
          <w:lang w:eastAsia="ru-RU"/>
        </w:rPr>
        <w:t>Специализированный депозитарий, регистратор не могут являться владельцами инвестиционных паев.</w:t>
      </w:r>
    </w:p>
    <w:p w:rsidR="009149C9" w:rsidRDefault="001E78BF" w:rsidP="00D444BD">
      <w:pPr>
        <w:pStyle w:val="af1"/>
        <w:numPr>
          <w:ilvl w:val="0"/>
          <w:numId w:val="15"/>
        </w:numPr>
        <w:tabs>
          <w:tab w:val="left" w:pos="851"/>
        </w:tabs>
        <w:spacing w:before="120" w:line="240" w:lineRule="atLeast"/>
        <w:ind w:left="0" w:firstLine="425"/>
        <w:contextualSpacing w:val="0"/>
        <w:jc w:val="both"/>
      </w:pPr>
      <w:bookmarkStart w:id="54" w:name="p_42"/>
      <w:bookmarkEnd w:id="54"/>
      <w:r w:rsidRPr="00D201F0">
        <w:t>Учет прав на инвестиционные паи осуществляется на лицевых счетах в реестре владельцев инвестиционных паев</w:t>
      </w:r>
      <w:r w:rsidR="00E30BE3">
        <w:t>, в том числе</w:t>
      </w:r>
      <w:r w:rsidR="00E30BE3" w:rsidRPr="005A3726">
        <w:t xml:space="preserve"> на </w:t>
      </w:r>
      <w:r w:rsidR="00E30BE3">
        <w:t xml:space="preserve">лицевых </w:t>
      </w:r>
      <w:r w:rsidR="00E30BE3" w:rsidRPr="005A3726">
        <w:t xml:space="preserve">счетах </w:t>
      </w:r>
      <w:r w:rsidR="00E30BE3">
        <w:t>номинального держателя</w:t>
      </w:r>
      <w:r w:rsidR="00E30BE3" w:rsidRPr="005A3726">
        <w:t>.</w:t>
      </w:r>
      <w:bookmarkStart w:id="55" w:name="p_43"/>
      <w:bookmarkEnd w:id="55"/>
    </w:p>
    <w:p w:rsidR="004C3849" w:rsidRPr="00D201F0" w:rsidRDefault="001E78BF" w:rsidP="00D444BD">
      <w:pPr>
        <w:pStyle w:val="af1"/>
        <w:numPr>
          <w:ilvl w:val="0"/>
          <w:numId w:val="15"/>
        </w:numPr>
        <w:tabs>
          <w:tab w:val="left" w:pos="851"/>
        </w:tabs>
        <w:spacing w:before="120" w:line="240" w:lineRule="atLeast"/>
        <w:ind w:left="0" w:firstLine="425"/>
        <w:contextualSpacing w:val="0"/>
        <w:jc w:val="both"/>
      </w:pPr>
      <w:r w:rsidRPr="00D201F0">
        <w:t>Способы получения выписок из реестра владельцев инвестиционных паев</w:t>
      </w:r>
      <w:r w:rsidR="004C3849" w:rsidRPr="00D201F0">
        <w:t xml:space="preserve">. </w:t>
      </w:r>
    </w:p>
    <w:p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электронно</w:t>
      </w:r>
      <w:r w:rsidR="00E30BE3">
        <w:t>й</w:t>
      </w:r>
      <w:r w:rsidRPr="00D201F0">
        <w:t xml:space="preserve"> форме, направляется заявителю в электронной </w:t>
      </w:r>
      <w:r w:rsidRPr="00D201F0">
        <w:lastRenderedPageBreak/>
        <w:t>форме с электронной подписью регистратора.</w:t>
      </w:r>
    </w:p>
    <w:p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r w:rsidR="00E30BE3">
        <w:t>.</w:t>
      </w:r>
    </w:p>
    <w:p w:rsidR="00A75B29" w:rsidRDefault="00A75B29" w:rsidP="00A75B29">
      <w:pPr>
        <w:widowControl w:val="0"/>
        <w:autoSpaceDE w:val="0"/>
        <w:autoSpaceDN w:val="0"/>
        <w:adjustRightInd w:val="0"/>
        <w:spacing w:before="120" w:line="240" w:lineRule="atLeast"/>
        <w:ind w:firstLine="425"/>
        <w:jc w:val="both"/>
      </w:pPr>
      <w:r w:rsidRPr="00D201F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1E78BF" w:rsidRPr="007C2BA2" w:rsidRDefault="001E78BF" w:rsidP="007C2BA2">
      <w:pPr>
        <w:pStyle w:val="1"/>
        <w:spacing w:before="240" w:after="240" w:line="240" w:lineRule="atLeast"/>
        <w:rPr>
          <w:rFonts w:ascii="Times New Roman" w:hAnsi="Times New Roman"/>
          <w:sz w:val="28"/>
          <w:szCs w:val="28"/>
        </w:rPr>
      </w:pPr>
      <w:bookmarkStart w:id="56" w:name="p_25"/>
      <w:bookmarkStart w:id="57" w:name="p_44"/>
      <w:bookmarkStart w:id="58" w:name="p_45"/>
      <w:bookmarkStart w:id="59" w:name="p_200"/>
      <w:bookmarkStart w:id="60" w:name="p_500"/>
      <w:bookmarkStart w:id="61" w:name="p_600"/>
      <w:bookmarkEnd w:id="56"/>
      <w:bookmarkEnd w:id="57"/>
      <w:bookmarkEnd w:id="58"/>
      <w:bookmarkEnd w:id="59"/>
      <w:bookmarkEnd w:id="60"/>
      <w:bookmarkEnd w:id="61"/>
      <w:r w:rsidRPr="00D201F0">
        <w:rPr>
          <w:rFonts w:ascii="Times New Roman" w:hAnsi="Times New Roman"/>
          <w:sz w:val="28"/>
          <w:szCs w:val="28"/>
        </w:rPr>
        <w:t>V</w:t>
      </w:r>
      <w:r w:rsidRPr="007C2BA2">
        <w:rPr>
          <w:rFonts w:ascii="Times New Roman" w:hAnsi="Times New Roman"/>
          <w:sz w:val="28"/>
          <w:szCs w:val="28"/>
        </w:rPr>
        <w:t xml:space="preserve">. </w:t>
      </w:r>
      <w:proofErr w:type="spellStart"/>
      <w:r w:rsidRPr="007C2BA2">
        <w:rPr>
          <w:rFonts w:ascii="Times New Roman" w:hAnsi="Times New Roman"/>
          <w:sz w:val="28"/>
          <w:szCs w:val="28"/>
        </w:rPr>
        <w:t>Выдача</w:t>
      </w:r>
      <w:proofErr w:type="spellEnd"/>
      <w:r w:rsidRPr="007C2BA2">
        <w:rPr>
          <w:rFonts w:ascii="Times New Roman" w:hAnsi="Times New Roman"/>
          <w:sz w:val="28"/>
          <w:szCs w:val="28"/>
        </w:rPr>
        <w:t xml:space="preserve"> </w:t>
      </w:r>
      <w:proofErr w:type="spellStart"/>
      <w:r w:rsidRPr="007C2BA2">
        <w:rPr>
          <w:rFonts w:ascii="Times New Roman" w:hAnsi="Times New Roman"/>
          <w:sz w:val="28"/>
          <w:szCs w:val="28"/>
        </w:rPr>
        <w:t>инвестиционных</w:t>
      </w:r>
      <w:proofErr w:type="spellEnd"/>
      <w:r w:rsidRPr="007C2BA2">
        <w:rPr>
          <w:rFonts w:ascii="Times New Roman" w:hAnsi="Times New Roman"/>
          <w:sz w:val="28"/>
          <w:szCs w:val="28"/>
        </w:rPr>
        <w:t xml:space="preserve"> </w:t>
      </w:r>
      <w:proofErr w:type="spellStart"/>
      <w:r w:rsidRPr="007C2BA2">
        <w:rPr>
          <w:rFonts w:ascii="Times New Roman" w:hAnsi="Times New Roman"/>
          <w:sz w:val="28"/>
          <w:szCs w:val="28"/>
        </w:rPr>
        <w:t>паев</w:t>
      </w:r>
      <w:proofErr w:type="spellEnd"/>
    </w:p>
    <w:p w:rsidR="009149C9" w:rsidRDefault="001E78BF" w:rsidP="00D444BD">
      <w:pPr>
        <w:pStyle w:val="af1"/>
        <w:numPr>
          <w:ilvl w:val="0"/>
          <w:numId w:val="15"/>
        </w:numPr>
        <w:tabs>
          <w:tab w:val="left" w:pos="851"/>
        </w:tabs>
        <w:spacing w:line="240" w:lineRule="atLeast"/>
        <w:ind w:left="0" w:firstLine="426"/>
        <w:contextualSpacing w:val="0"/>
        <w:jc w:val="both"/>
      </w:pPr>
      <w:bookmarkStart w:id="62" w:name="p_46"/>
      <w:bookmarkEnd w:id="62"/>
      <w:r w:rsidRPr="00D201F0">
        <w:t xml:space="preserve">Управляющая компания осуществляет выдачу инвестиционных паев при формировании фонда, а также после завершения </w:t>
      </w:r>
      <w:r w:rsidR="00E30BE3">
        <w:t>(окончания)</w:t>
      </w:r>
      <w:r w:rsidR="00E30BE3" w:rsidRPr="005A3726">
        <w:t xml:space="preserve"> </w:t>
      </w:r>
      <w:r w:rsidRPr="00D201F0">
        <w:t>формирования фонда.</w:t>
      </w:r>
      <w:bookmarkStart w:id="63" w:name="p_47"/>
      <w:bookmarkEnd w:id="63"/>
    </w:p>
    <w:p w:rsidR="009149C9" w:rsidRDefault="001E78BF" w:rsidP="00D444BD">
      <w:pPr>
        <w:pStyle w:val="af1"/>
        <w:numPr>
          <w:ilvl w:val="0"/>
          <w:numId w:val="15"/>
        </w:numPr>
        <w:tabs>
          <w:tab w:val="left" w:pos="851"/>
        </w:tabs>
        <w:spacing w:before="120" w:line="240" w:lineRule="atLeast"/>
        <w:ind w:left="0" w:firstLine="425"/>
        <w:contextualSpacing w:val="0"/>
        <w:jc w:val="both"/>
      </w:pPr>
      <w:r w:rsidRPr="00D201F0">
        <w:t xml:space="preserve">Выдача инвестиционных паев осуществляется путем внесения записи по лицевому счету приобретателя </w:t>
      </w:r>
      <w:r w:rsidR="00E30BE3" w:rsidRPr="005A3726">
        <w:t xml:space="preserve">или номинального держателя </w:t>
      </w:r>
      <w:r w:rsidRPr="00D201F0">
        <w:t>в реестре владельцев инвестиционных паев.</w:t>
      </w:r>
    </w:p>
    <w:p w:rsidR="00E30BE3" w:rsidRDefault="00E30BE3" w:rsidP="00D444BD">
      <w:pPr>
        <w:tabs>
          <w:tab w:val="left" w:pos="540"/>
        </w:tabs>
        <w:spacing w:before="120" w:line="240" w:lineRule="atLeast"/>
        <w:ind w:firstLine="450"/>
        <w:jc w:val="both"/>
      </w:pPr>
      <w:r w:rsidRPr="00611020">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rsidR="003E12ED" w:rsidRPr="00D201F0" w:rsidRDefault="003E12ED" w:rsidP="00D444BD">
      <w:pPr>
        <w:pStyle w:val="af1"/>
        <w:numPr>
          <w:ilvl w:val="0"/>
          <w:numId w:val="15"/>
        </w:numPr>
        <w:tabs>
          <w:tab w:val="left" w:pos="851"/>
        </w:tabs>
        <w:spacing w:before="120" w:line="240" w:lineRule="atLeast"/>
        <w:ind w:left="0" w:firstLine="425"/>
        <w:contextualSpacing w:val="0"/>
        <w:jc w:val="both"/>
      </w:pPr>
      <w:r w:rsidRPr="00D201F0">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E30BE3">
        <w:t xml:space="preserve"> к настоящим Правилам</w:t>
      </w:r>
      <w:r w:rsidRPr="00D201F0">
        <w:t>.</w:t>
      </w:r>
    </w:p>
    <w:p w:rsidR="0056165D" w:rsidRPr="00D201F0" w:rsidRDefault="0056165D" w:rsidP="0011342E">
      <w:pPr>
        <w:spacing w:line="240" w:lineRule="atLeast"/>
        <w:ind w:firstLine="425"/>
        <w:jc w:val="both"/>
        <w:rPr>
          <w:color w:val="000000"/>
        </w:rPr>
      </w:pPr>
      <w:r w:rsidRPr="00D201F0">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E30BE3">
        <w:rPr>
          <w:color w:val="000000"/>
        </w:rPr>
        <w:t>оплату инвестиционных паев</w:t>
      </w:r>
      <w:r w:rsidR="00E30BE3" w:rsidRPr="005A3726">
        <w:rPr>
          <w:color w:val="000000"/>
        </w:rPr>
        <w:t>.</w:t>
      </w:r>
    </w:p>
    <w:p w:rsidR="009149C9" w:rsidRDefault="001E78BF" w:rsidP="00D444BD">
      <w:pPr>
        <w:pStyle w:val="af1"/>
        <w:numPr>
          <w:ilvl w:val="0"/>
          <w:numId w:val="15"/>
        </w:numPr>
        <w:tabs>
          <w:tab w:val="left" w:pos="851"/>
        </w:tabs>
        <w:spacing w:before="120" w:line="240" w:lineRule="atLeast"/>
        <w:ind w:left="0" w:firstLine="426"/>
        <w:jc w:val="both"/>
      </w:pPr>
      <w:r w:rsidRPr="00D201F0">
        <w:t>В оплату инвестиционных паев передаются только денежные средства.</w:t>
      </w:r>
    </w:p>
    <w:p w:rsidR="001E78BF" w:rsidRPr="00D201F0" w:rsidRDefault="001E78BF" w:rsidP="00D444BD">
      <w:pPr>
        <w:pStyle w:val="af1"/>
        <w:numPr>
          <w:ilvl w:val="0"/>
          <w:numId w:val="15"/>
        </w:numPr>
        <w:tabs>
          <w:tab w:val="left" w:pos="851"/>
        </w:tabs>
        <w:spacing w:before="120" w:line="240" w:lineRule="atLeast"/>
        <w:ind w:left="0" w:firstLine="425"/>
        <w:contextualSpacing w:val="0"/>
        <w:jc w:val="both"/>
      </w:pPr>
      <w:r w:rsidRPr="00D201F0">
        <w:t>Выдача инвестиционных паев осуществляется при условии включения в состав фонда денежных средств, переданных в оплату инвестиционных паев.</w:t>
      </w:r>
    </w:p>
    <w:p w:rsidR="00EC5CCA" w:rsidRPr="00D201F0" w:rsidRDefault="00EC5CCA" w:rsidP="00065217">
      <w:pPr>
        <w:pStyle w:val="2"/>
        <w:spacing w:before="0" w:after="0" w:line="240" w:lineRule="atLeast"/>
        <w:ind w:firstLine="426"/>
        <w:jc w:val="both"/>
        <w:rPr>
          <w:rFonts w:ascii="Times New Roman" w:hAnsi="Times New Roman"/>
          <w:b w:val="0"/>
          <w:sz w:val="16"/>
          <w:szCs w:val="16"/>
          <w:u w:val="none"/>
          <w:lang w:val="ru-RU"/>
        </w:rPr>
      </w:pPr>
      <w:bookmarkStart w:id="64" w:name="p_64"/>
      <w:bookmarkEnd w:id="64"/>
    </w:p>
    <w:p w:rsidR="002D207A" w:rsidRPr="00D201F0" w:rsidRDefault="002D207A" w:rsidP="007B2E9C">
      <w:pPr>
        <w:tabs>
          <w:tab w:val="left" w:pos="9072"/>
        </w:tabs>
        <w:spacing w:line="240" w:lineRule="atLeast"/>
        <w:ind w:firstLine="426"/>
        <w:rPr>
          <w:b/>
        </w:rPr>
      </w:pPr>
      <w:r w:rsidRPr="00D201F0">
        <w:rPr>
          <w:b/>
        </w:rPr>
        <w:t>Заявки на приобретение инвестиционных паев</w:t>
      </w:r>
    </w:p>
    <w:p w:rsidR="002D207A" w:rsidRPr="00D201F0" w:rsidRDefault="002D207A" w:rsidP="002D207A">
      <w:pPr>
        <w:tabs>
          <w:tab w:val="left" w:pos="9072"/>
        </w:tabs>
        <w:spacing w:line="240" w:lineRule="atLeast"/>
        <w:ind w:firstLine="567"/>
        <w:jc w:val="both"/>
        <w:rPr>
          <w:sz w:val="16"/>
          <w:szCs w:val="16"/>
        </w:rPr>
      </w:pPr>
    </w:p>
    <w:p w:rsidR="009149C9" w:rsidRDefault="002D207A" w:rsidP="00D444BD">
      <w:pPr>
        <w:pStyle w:val="af1"/>
        <w:numPr>
          <w:ilvl w:val="0"/>
          <w:numId w:val="15"/>
        </w:numPr>
        <w:tabs>
          <w:tab w:val="left" w:pos="851"/>
          <w:tab w:val="left" w:pos="9072"/>
        </w:tabs>
        <w:spacing w:line="240" w:lineRule="atLeast"/>
        <w:ind w:left="0" w:firstLine="426"/>
        <w:jc w:val="both"/>
      </w:pPr>
      <w:r w:rsidRPr="00D201F0">
        <w:t>Заявки на приобретение инвестиционных паев носят безотзывный характер.</w:t>
      </w:r>
    </w:p>
    <w:p w:rsidR="002D207A" w:rsidRDefault="002D207A" w:rsidP="00D444BD">
      <w:pPr>
        <w:pStyle w:val="af1"/>
        <w:numPr>
          <w:ilvl w:val="0"/>
          <w:numId w:val="15"/>
        </w:numPr>
        <w:tabs>
          <w:tab w:val="left" w:pos="851"/>
          <w:tab w:val="left" w:pos="9072"/>
        </w:tabs>
        <w:spacing w:before="120" w:line="240" w:lineRule="atLeast"/>
        <w:ind w:left="0" w:firstLine="425"/>
        <w:contextualSpacing w:val="0"/>
        <w:jc w:val="both"/>
      </w:pPr>
      <w:r w:rsidRPr="00D201F0">
        <w:t>Прием заявок на приобретение инвестиционных паев осуществляется со дня начала формирования фонда каждый рабочий день.</w:t>
      </w:r>
    </w:p>
    <w:p w:rsidR="003279CA" w:rsidRPr="00D201F0" w:rsidRDefault="003279CA" w:rsidP="00BC7DA8">
      <w:pPr>
        <w:spacing w:before="120"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8A5EBE">
        <w:t>у</w:t>
      </w:r>
      <w:r w:rsidRPr="003F45F3">
        <w:t>правляющей компании</w:t>
      </w:r>
      <w:r w:rsidR="004E14BC">
        <w:t xml:space="preserve"> и агентов по выдаче</w:t>
      </w:r>
      <w:r w:rsidR="00DE3E78">
        <w:t>,</w:t>
      </w:r>
      <w:r w:rsidR="004E14BC">
        <w:t xml:space="preserve"> погашению </w:t>
      </w:r>
      <w:r w:rsidR="00DE3E78">
        <w:t xml:space="preserve">и обмену </w:t>
      </w:r>
      <w:r w:rsidR="004E14BC">
        <w:t>инвестиционных паев (далее – агент)</w:t>
      </w:r>
      <w:r w:rsidRPr="003F45F3">
        <w:t xml:space="preserve">, информация о которых предоставляется </w:t>
      </w:r>
      <w:r w:rsidR="008A5EBE">
        <w:t>у</w:t>
      </w:r>
      <w:r w:rsidRPr="003F45F3">
        <w:t xml:space="preserve">правляющей компанией </w:t>
      </w:r>
      <w:r w:rsidR="004E14BC">
        <w:t xml:space="preserve">и агентами </w:t>
      </w:r>
      <w:r w:rsidRPr="003F45F3">
        <w:t>по телефону или раскрывается иным способом.</w:t>
      </w:r>
    </w:p>
    <w:p w:rsidR="00D30BB5" w:rsidRPr="00D201F0" w:rsidRDefault="002D207A" w:rsidP="00D201F0">
      <w:pPr>
        <w:spacing w:line="240" w:lineRule="atLeast"/>
        <w:ind w:firstLine="426"/>
        <w:jc w:val="both"/>
      </w:pPr>
      <w:r w:rsidRPr="00D201F0">
        <w:t>Прием заявок на приобретение инвестиционных паев не осуществляется со дня возникновения основания прекращения фонда.</w:t>
      </w:r>
    </w:p>
    <w:p w:rsidR="002D207A" w:rsidRPr="00D201F0" w:rsidRDefault="002D207A" w:rsidP="00D444BD">
      <w:pPr>
        <w:pStyle w:val="af1"/>
        <w:numPr>
          <w:ilvl w:val="0"/>
          <w:numId w:val="15"/>
        </w:numPr>
        <w:tabs>
          <w:tab w:val="left" w:pos="851"/>
          <w:tab w:val="left" w:pos="9072"/>
        </w:tabs>
        <w:autoSpaceDE w:val="0"/>
        <w:autoSpaceDN w:val="0"/>
        <w:adjustRightInd w:val="0"/>
        <w:spacing w:before="120" w:line="240" w:lineRule="atLeast"/>
        <w:ind w:left="0" w:firstLine="426"/>
        <w:jc w:val="both"/>
      </w:pPr>
      <w:r w:rsidRPr="00D201F0">
        <w:t xml:space="preserve">Порядок подачи </w:t>
      </w:r>
      <w:r w:rsidR="00E30BE3">
        <w:t>и приема</w:t>
      </w:r>
      <w:r w:rsidR="00E30BE3" w:rsidRPr="005A3726">
        <w:t xml:space="preserve"> </w:t>
      </w:r>
      <w:r w:rsidRPr="00D201F0">
        <w:t>заявок на приобретение инвестиционных паев:</w:t>
      </w:r>
    </w:p>
    <w:p w:rsidR="002D207A" w:rsidRPr="00D201F0" w:rsidRDefault="002D207A" w:rsidP="00BC7DA8">
      <w:pPr>
        <w:widowControl w:val="0"/>
        <w:autoSpaceDE w:val="0"/>
        <w:autoSpaceDN w:val="0"/>
        <w:adjustRightInd w:val="0"/>
        <w:spacing w:line="240" w:lineRule="atLeast"/>
        <w:ind w:firstLine="426"/>
        <w:jc w:val="both"/>
      </w:pPr>
      <w:r w:rsidRPr="00D201F0">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2D207A" w:rsidRPr="00D201F0" w:rsidRDefault="002D207A" w:rsidP="00BC7DA8">
      <w:pPr>
        <w:widowControl w:val="0"/>
        <w:autoSpaceDE w:val="0"/>
        <w:autoSpaceDN w:val="0"/>
        <w:adjustRightInd w:val="0"/>
        <w:spacing w:line="240" w:lineRule="atLeast"/>
        <w:ind w:firstLine="426"/>
        <w:jc w:val="both"/>
      </w:pPr>
      <w:r w:rsidRPr="00D201F0">
        <w:t xml:space="preserve">Заявка на приобретение инвестиционных паев, </w:t>
      </w:r>
      <w:r w:rsidR="00E30BE3">
        <w:t xml:space="preserve">права на которые при их выдаче учитываются в реестре владельцев инвестиционных паев на лицевых счетах номинального держателя, и </w:t>
      </w:r>
      <w:r w:rsidRPr="00D201F0">
        <w:t>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DF5DAF" w:rsidRDefault="00DF5DAF" w:rsidP="00DF5DAF">
      <w:pPr>
        <w:spacing w:line="240" w:lineRule="atLeast"/>
        <w:ind w:firstLine="426"/>
        <w:jc w:val="both"/>
      </w:pPr>
      <w:r w:rsidRPr="00D201F0">
        <w:t>Заявки на приобретение инвестиционных паев, направленные почтой (в том числе электронной), факсом или курьером, не принимаются.</w:t>
      </w:r>
    </w:p>
    <w:p w:rsidR="003279CA" w:rsidRDefault="003279CA" w:rsidP="00DF5DAF">
      <w:pPr>
        <w:spacing w:line="240" w:lineRule="atLeast"/>
        <w:ind w:firstLine="426"/>
        <w:jc w:val="both"/>
      </w:pPr>
      <w:r w:rsidRPr="003F45F3">
        <w:t>Заявки на приобретение</w:t>
      </w:r>
      <w:r w:rsidR="00E30BE3" w:rsidRPr="00E30BE3">
        <w:t xml:space="preserve"> </w:t>
      </w:r>
      <w:r w:rsidR="00E30BE3">
        <w:t>инвестиционных паев</w:t>
      </w:r>
      <w:r w:rsidRPr="003F45F3">
        <w:t xml:space="preserve"> поданные в пункты приема заявок </w:t>
      </w:r>
      <w:r w:rsidR="008A5EBE">
        <w:t>у</w:t>
      </w:r>
      <w:r w:rsidRPr="003F45F3">
        <w:t xml:space="preserve">правляющей компании </w:t>
      </w:r>
      <w:r w:rsidR="004E14BC">
        <w:t xml:space="preserve">и агентов </w:t>
      </w:r>
      <w:r w:rsidRPr="003F45F3">
        <w:t xml:space="preserve">в выходной (нерабочий) день, считаются принятыми в </w:t>
      </w:r>
      <w:r w:rsidRPr="003F45F3">
        <w:lastRenderedPageBreak/>
        <w:t xml:space="preserve">первый рабочий день, следующий за днем их поступления в пункты приема заявок </w:t>
      </w:r>
      <w:r w:rsidR="008A5EBE">
        <w:t>у</w:t>
      </w:r>
      <w:r w:rsidRPr="003F45F3">
        <w:t>правляющей компании</w:t>
      </w:r>
      <w:r w:rsidR="004E14BC">
        <w:t xml:space="preserve"> и агентов</w:t>
      </w:r>
      <w:r w:rsidRPr="003F45F3">
        <w:t>.</w:t>
      </w:r>
    </w:p>
    <w:p w:rsidR="00E30BE3" w:rsidRPr="00D201F0" w:rsidRDefault="00E30BE3" w:rsidP="00E30BE3">
      <w:pPr>
        <w:spacing w:line="240" w:lineRule="atLeast"/>
        <w:ind w:firstLine="426"/>
        <w:jc w:val="both"/>
      </w:pPr>
      <w: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2D207A" w:rsidRPr="00D201F0" w:rsidRDefault="002D207A" w:rsidP="00D444BD">
      <w:pPr>
        <w:pStyle w:val="af1"/>
        <w:numPr>
          <w:ilvl w:val="0"/>
          <w:numId w:val="15"/>
        </w:numPr>
        <w:tabs>
          <w:tab w:val="left" w:pos="851"/>
          <w:tab w:val="left" w:pos="9072"/>
        </w:tabs>
        <w:autoSpaceDE w:val="0"/>
        <w:autoSpaceDN w:val="0"/>
        <w:adjustRightInd w:val="0"/>
        <w:spacing w:before="120" w:line="240" w:lineRule="atLeast"/>
        <w:ind w:left="0" w:firstLine="426"/>
        <w:jc w:val="both"/>
      </w:pPr>
      <w:r w:rsidRPr="00D201F0">
        <w:t>Заявки на приобретение инвестиционных паев подаются:</w:t>
      </w:r>
    </w:p>
    <w:p w:rsidR="00EC26D4" w:rsidRDefault="002D207A" w:rsidP="00BC7DA8">
      <w:pPr>
        <w:tabs>
          <w:tab w:val="left" w:pos="9072"/>
        </w:tabs>
        <w:spacing w:line="240" w:lineRule="atLeast"/>
        <w:ind w:firstLine="426"/>
        <w:jc w:val="both"/>
      </w:pPr>
      <w:r w:rsidRPr="00D201F0">
        <w:t>- управляющей компании</w:t>
      </w:r>
      <w:r w:rsidR="00EC26D4">
        <w:t>;</w:t>
      </w:r>
    </w:p>
    <w:p w:rsidR="002D207A" w:rsidRDefault="00EC26D4" w:rsidP="00BC7DA8">
      <w:pPr>
        <w:tabs>
          <w:tab w:val="left" w:pos="9072"/>
        </w:tabs>
        <w:spacing w:line="240" w:lineRule="atLeast"/>
        <w:ind w:firstLine="426"/>
        <w:jc w:val="both"/>
      </w:pPr>
      <w:r>
        <w:t>- агентам.</w:t>
      </w:r>
    </w:p>
    <w:p w:rsidR="00E30BE3" w:rsidRPr="005A3726" w:rsidRDefault="00E30BE3" w:rsidP="00E30BE3">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2" w:history="1">
        <w:r w:rsidRPr="00304541">
          <w:rPr>
            <w:rStyle w:val="af3"/>
            <w:lang w:val="en-US"/>
          </w:rPr>
          <w:t>http</w:t>
        </w:r>
        <w:r w:rsidRPr="00DC1042">
          <w:rPr>
            <w:rStyle w:val="af3"/>
          </w:rPr>
          <w:t>://</w:t>
        </w:r>
        <w:r w:rsidRPr="00304541">
          <w:rPr>
            <w:rStyle w:val="af3"/>
            <w:lang w:val="en-US"/>
          </w:rPr>
          <w:t>www</w:t>
        </w:r>
        <w:r w:rsidRPr="00DC1042">
          <w:rPr>
            <w:rStyle w:val="af3"/>
          </w:rPr>
          <w:t>.</w:t>
        </w:r>
        <w:proofErr w:type="spellStart"/>
        <w:r w:rsidRPr="00304541">
          <w:rPr>
            <w:rStyle w:val="af3"/>
            <w:lang w:val="en-US"/>
          </w:rPr>
          <w:t>acapital</w:t>
        </w:r>
        <w:proofErr w:type="spellEnd"/>
        <w:r w:rsidRPr="00DC1042">
          <w:rPr>
            <w:rStyle w:val="af3"/>
          </w:rPr>
          <w:t>-</w:t>
        </w:r>
        <w:r w:rsidRPr="00304541">
          <w:rPr>
            <w:rStyle w:val="af3"/>
            <w:lang w:val="en-US"/>
          </w:rPr>
          <w:t>am</w:t>
        </w:r>
        <w:r w:rsidRPr="00DC1042">
          <w:rPr>
            <w:rStyle w:val="af3"/>
          </w:rPr>
          <w:t>.</w:t>
        </w:r>
        <w:proofErr w:type="spellStart"/>
        <w:r w:rsidRPr="00304541">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rsidR="00E30BE3" w:rsidRPr="00D201F0" w:rsidRDefault="00E30BE3" w:rsidP="00BC7DA8">
      <w:pPr>
        <w:tabs>
          <w:tab w:val="left" w:pos="9072"/>
        </w:tabs>
        <w:spacing w:line="240" w:lineRule="atLeast"/>
        <w:ind w:firstLine="426"/>
        <w:jc w:val="both"/>
      </w:pPr>
    </w:p>
    <w:p w:rsidR="004F77D3" w:rsidRDefault="004F77D3" w:rsidP="007C2BA2">
      <w:pPr>
        <w:tabs>
          <w:tab w:val="left" w:pos="9072"/>
        </w:tabs>
        <w:spacing w:line="240" w:lineRule="atLeast"/>
        <w:ind w:firstLine="425"/>
        <w:jc w:val="both"/>
      </w:pPr>
      <w:r w:rsidRPr="00D201F0">
        <w:t xml:space="preserve">48(1).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3" w:history="1">
        <w:r w:rsidR="00DD7DC8" w:rsidRPr="000C270F">
          <w:rPr>
            <w:rStyle w:val="af3"/>
          </w:rPr>
          <w:t>www.</w:t>
        </w:r>
        <w:r w:rsidR="00DD7DC8" w:rsidRPr="000C270F">
          <w:rPr>
            <w:rStyle w:val="af3"/>
            <w:lang w:val="en-US"/>
          </w:rPr>
          <w:t>a</w:t>
        </w:r>
        <w:r w:rsidR="00DD7DC8" w:rsidRPr="000C270F">
          <w:rPr>
            <w:rStyle w:val="af3"/>
          </w:rPr>
          <w:t>capital-</w:t>
        </w:r>
        <w:r w:rsidR="00DD7DC8" w:rsidRPr="000C270F">
          <w:rPr>
            <w:rStyle w:val="af3"/>
            <w:lang w:val="en-US"/>
          </w:rPr>
          <w:t>am</w:t>
        </w:r>
        <w:r w:rsidR="00DD7DC8" w:rsidRPr="000C270F">
          <w:rPr>
            <w:rStyle w:val="af3"/>
          </w:rPr>
          <w:t>.ru</w:t>
        </w:r>
      </w:hyperlink>
      <w:r w:rsidRPr="00D201F0">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w:t>
      </w:r>
      <w:r w:rsidR="003F405F" w:rsidRPr="00D201F0">
        <w:t xml:space="preserve">на приобретение, </w:t>
      </w:r>
      <w:r w:rsidR="003F405F" w:rsidRPr="00D201F0">
        <w:rPr>
          <w:sz w:val="22"/>
          <w:szCs w:val="22"/>
        </w:rPr>
        <w:t>поданная в виде электронного документа,</w:t>
      </w:r>
      <w:r w:rsidR="003F405F" w:rsidRPr="00D201F0">
        <w:t xml:space="preserve"> </w:t>
      </w:r>
      <w:r w:rsidRPr="00D201F0">
        <w:t xml:space="preserve">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4" w:history="1">
        <w:r w:rsidR="00DD7DC8" w:rsidRPr="000C270F">
          <w:rPr>
            <w:rStyle w:val="af3"/>
          </w:rPr>
          <w:t>www.</w:t>
        </w:r>
        <w:r w:rsidR="00DD7DC8" w:rsidRPr="000C270F">
          <w:rPr>
            <w:rStyle w:val="af3"/>
            <w:lang w:val="en-US"/>
          </w:rPr>
          <w:t>a</w:t>
        </w:r>
        <w:r w:rsidR="00DD7DC8" w:rsidRPr="000C270F">
          <w:rPr>
            <w:rStyle w:val="af3"/>
          </w:rPr>
          <w:t>capital-</w:t>
        </w:r>
        <w:r w:rsidR="00DD7DC8" w:rsidRPr="000C270F">
          <w:rPr>
            <w:rStyle w:val="af3"/>
            <w:lang w:val="en-US"/>
          </w:rPr>
          <w:t>am</w:t>
        </w:r>
        <w:r w:rsidR="00DD7DC8" w:rsidRPr="000C270F">
          <w:rPr>
            <w:rStyle w:val="af3"/>
          </w:rPr>
          <w:t>.</w:t>
        </w:r>
        <w:proofErr w:type="spellStart"/>
        <w:r w:rsidR="00DD7DC8" w:rsidRPr="000C270F">
          <w:rPr>
            <w:rStyle w:val="af3"/>
          </w:rPr>
          <w:t>ru</w:t>
        </w:r>
        <w:proofErr w:type="spellEnd"/>
      </w:hyperlink>
      <w:r w:rsidRPr="00D201F0">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 </w:t>
      </w:r>
    </w:p>
    <w:p w:rsidR="008B70BB" w:rsidRDefault="008B70BB" w:rsidP="008B70BB">
      <w:pPr>
        <w:ind w:firstLine="426"/>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 «Система регистрации договоров»</w:t>
      </w:r>
      <w:r>
        <w:t xml:space="preserve"> (далее –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8B70BB" w:rsidRPr="00464683" w:rsidRDefault="008B70BB" w:rsidP="008B70BB">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w:t>
      </w:r>
      <w:r>
        <w:t>приобретение</w:t>
      </w:r>
      <w:r w:rsidRPr="00464683">
        <w:t xml:space="preserve"> инвестиционных паев.</w:t>
      </w:r>
    </w:p>
    <w:p w:rsidR="008B70BB" w:rsidRPr="00464683" w:rsidRDefault="008B70BB" w:rsidP="008B70BB">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8B70BB" w:rsidRPr="00464683" w:rsidRDefault="008B70BB" w:rsidP="008B70BB">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8B70BB" w:rsidRDefault="008B70BB" w:rsidP="00D444BD">
      <w:pPr>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ED68E3" w:rsidRPr="00ED68E3" w:rsidRDefault="008B70BB" w:rsidP="007C2BA2">
      <w:pPr>
        <w:tabs>
          <w:tab w:val="left" w:pos="9072"/>
        </w:tabs>
        <w:spacing w:line="240" w:lineRule="atLeast"/>
        <w:ind w:firstLine="425"/>
        <w:jc w:val="both"/>
      </w:pPr>
      <w:r>
        <w:t xml:space="preserve">48(2). </w:t>
      </w:r>
      <w:r w:rsidR="00ED68E3" w:rsidRPr="00ED68E3">
        <w:t xml:space="preserve">Заявки на приобретение инвестиционных паев могут подаваться агенту только в пунктах приема заявок. </w:t>
      </w:r>
    </w:p>
    <w:p w:rsidR="008B70BB" w:rsidRDefault="008B70BB" w:rsidP="008B70BB">
      <w:pPr>
        <w:tabs>
          <w:tab w:val="left" w:pos="9072"/>
        </w:tabs>
        <w:spacing w:line="240" w:lineRule="atLeast"/>
        <w:ind w:firstLine="426"/>
        <w:jc w:val="both"/>
      </w:pPr>
      <w:r w:rsidRPr="00674E7F">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AF303E">
        <w:t>«Личный кабинет агента»</w:t>
      </w:r>
      <w:r w:rsidRPr="00674E7F">
        <w:t xml:space="preserve"> </w:t>
      </w:r>
      <w:r w:rsidRPr="001D58D5">
        <w:t>и/или посредством специализированного программного обеспечения управляющей компании «Система регистрации договоров»</w:t>
      </w:r>
      <w:r>
        <w:t xml:space="preserve"> (далее – «ЛКА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8B70BB" w:rsidRPr="00464683" w:rsidRDefault="008B70BB" w:rsidP="008B70BB">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ЛКА и/или СРД возможна только в случае наличия у агента технической возможности по приему таких заявок на </w:t>
      </w:r>
      <w:r>
        <w:t>приобретение</w:t>
      </w:r>
      <w:r w:rsidRPr="00464683">
        <w:t xml:space="preserve"> инвестиционных паев.</w:t>
      </w:r>
    </w:p>
    <w:p w:rsidR="008B70BB" w:rsidRPr="00464683" w:rsidRDefault="008B70BB" w:rsidP="008B70BB">
      <w:pPr>
        <w:pStyle w:val="Default"/>
        <w:ind w:firstLine="426"/>
        <w:jc w:val="both"/>
        <w:rPr>
          <w:color w:val="auto"/>
        </w:rPr>
      </w:pPr>
      <w:r w:rsidRPr="00464683">
        <w:rPr>
          <w:color w:val="auto"/>
        </w:rPr>
        <w:lastRenderedPageBreak/>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rsidR="008B70BB" w:rsidRPr="00464683" w:rsidRDefault="008B70BB" w:rsidP="008B70BB">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8B70BB" w:rsidRDefault="008B70BB" w:rsidP="008B70BB">
      <w:pPr>
        <w:tabs>
          <w:tab w:val="left" w:pos="9072"/>
        </w:tabs>
        <w:spacing w:line="240" w:lineRule="atLeast"/>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2D207A" w:rsidRPr="00D201F0" w:rsidRDefault="002D207A" w:rsidP="00D444BD">
      <w:pPr>
        <w:pStyle w:val="af1"/>
        <w:numPr>
          <w:ilvl w:val="0"/>
          <w:numId w:val="15"/>
        </w:numPr>
        <w:tabs>
          <w:tab w:val="left" w:pos="851"/>
          <w:tab w:val="left" w:pos="9072"/>
        </w:tabs>
        <w:spacing w:before="120" w:line="240" w:lineRule="atLeast"/>
        <w:ind w:left="0" w:firstLine="426"/>
        <w:jc w:val="both"/>
      </w:pPr>
      <w:r w:rsidRPr="00D201F0">
        <w:t>В приеме заявок на приобретение инвестиционных паев отказывается в случаях:</w:t>
      </w:r>
    </w:p>
    <w:p w:rsidR="002D207A" w:rsidRPr="00D201F0" w:rsidRDefault="002D207A" w:rsidP="00BC7DA8">
      <w:pPr>
        <w:tabs>
          <w:tab w:val="left" w:pos="9072"/>
        </w:tabs>
        <w:spacing w:line="240" w:lineRule="atLeast"/>
        <w:ind w:firstLine="426"/>
        <w:jc w:val="both"/>
      </w:pPr>
      <w:r w:rsidRPr="00D201F0">
        <w:t>1) несоблюдени</w:t>
      </w:r>
      <w:r w:rsidR="00E30BE3">
        <w:t>я</w:t>
      </w:r>
      <w:r w:rsidRPr="00D201F0">
        <w:t xml:space="preserve"> порядка и сроков подачи заявок, установленных настоящими Правилами;</w:t>
      </w:r>
    </w:p>
    <w:p w:rsidR="002D207A" w:rsidRPr="00D201F0" w:rsidRDefault="002D207A" w:rsidP="00BC7DA8">
      <w:pPr>
        <w:tabs>
          <w:tab w:val="left" w:pos="9072"/>
        </w:tabs>
        <w:spacing w:line="240" w:lineRule="atLeast"/>
        <w:ind w:firstLine="426"/>
        <w:jc w:val="both"/>
      </w:pPr>
      <w:r w:rsidRPr="00D201F0">
        <w:t>2) отсутстви</w:t>
      </w:r>
      <w:r w:rsidR="00E30BE3">
        <w:t>я</w:t>
      </w:r>
      <w:r w:rsidRPr="00D201F0">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D207A" w:rsidRPr="00D201F0" w:rsidRDefault="002D207A" w:rsidP="00BC7DA8">
      <w:pPr>
        <w:tabs>
          <w:tab w:val="left" w:pos="9072"/>
        </w:tabs>
        <w:spacing w:line="240" w:lineRule="atLeast"/>
        <w:ind w:firstLine="426"/>
        <w:jc w:val="both"/>
      </w:pPr>
      <w:r w:rsidRPr="00D201F0">
        <w:t>3) </w:t>
      </w:r>
      <w:r w:rsidR="005F3862" w:rsidRPr="00D201F0">
        <w:t xml:space="preserve"> </w:t>
      </w:r>
      <w:r w:rsidRPr="00D201F0">
        <w:t>приобретени</w:t>
      </w:r>
      <w:r w:rsidR="00004190">
        <w:t>я</w:t>
      </w:r>
      <w:r w:rsidRPr="00D201F0">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8B70BB">
        <w:t xml:space="preserve"> либо не может приобретать инвестиционные паи при их выдаче</w:t>
      </w:r>
      <w:r w:rsidR="008B70BB" w:rsidRPr="005A3726">
        <w:t>;</w:t>
      </w:r>
    </w:p>
    <w:p w:rsidR="002D207A" w:rsidRPr="00D201F0" w:rsidRDefault="002D207A" w:rsidP="005F3862">
      <w:pPr>
        <w:tabs>
          <w:tab w:val="left" w:pos="9072"/>
        </w:tabs>
        <w:spacing w:line="240" w:lineRule="atLeast"/>
        <w:ind w:firstLine="426"/>
        <w:jc w:val="both"/>
      </w:pPr>
      <w:r w:rsidRPr="00D201F0">
        <w:t>4)  приостановлени</w:t>
      </w:r>
      <w:r w:rsidR="008B70BB">
        <w:t>я</w:t>
      </w:r>
      <w:r w:rsidRPr="00D201F0">
        <w:t xml:space="preserve"> выдачи инвестиционных паев;</w:t>
      </w:r>
    </w:p>
    <w:p w:rsidR="007774F4" w:rsidRDefault="002D207A" w:rsidP="008B70BB">
      <w:pPr>
        <w:tabs>
          <w:tab w:val="left" w:pos="9072"/>
        </w:tabs>
        <w:spacing w:line="240" w:lineRule="atLeast"/>
        <w:ind w:firstLine="426"/>
        <w:jc w:val="both"/>
      </w:pPr>
      <w:r w:rsidRPr="00D201F0">
        <w:t>5)</w:t>
      </w:r>
      <w:r w:rsidR="005F3862" w:rsidRPr="00D201F0">
        <w:t xml:space="preserve">  </w:t>
      </w:r>
      <w:r w:rsidRPr="00D201F0">
        <w:t>введени</w:t>
      </w:r>
      <w:r w:rsidR="008B70BB">
        <w:t>я</w:t>
      </w:r>
      <w:r w:rsidRPr="00D201F0">
        <w:t xml:space="preserve"> </w:t>
      </w:r>
      <w:r w:rsidR="00B15E22" w:rsidRPr="00D201F0">
        <w:t>Банком России</w:t>
      </w:r>
      <w:r w:rsidRPr="00D201F0">
        <w:t xml:space="preserve"> запрета на проведение операций по выдаче </w:t>
      </w:r>
      <w:r w:rsidR="008B70BB">
        <w:t>или одновременно по выдаче, погашению и обмену</w:t>
      </w:r>
      <w:r w:rsidR="008B70BB" w:rsidRPr="005A3726">
        <w:t xml:space="preserve"> инвестиционных паев и (или) </w:t>
      </w:r>
      <w:r w:rsidR="008B70BB">
        <w:t xml:space="preserve">на проведение операций по </w:t>
      </w:r>
      <w:r w:rsidR="008B70BB" w:rsidRPr="005A3726">
        <w:t xml:space="preserve">приему заявок на приобретение </w:t>
      </w:r>
      <w:r w:rsidR="008B70BB">
        <w:t>или одновременно заявок на приобретение, заявок на погашение и заявок на обмен инвестиционных паев</w:t>
      </w:r>
      <w:r w:rsidR="008B70BB" w:rsidRPr="005A3726">
        <w:t>;</w:t>
      </w:r>
    </w:p>
    <w:p w:rsidR="002D207A" w:rsidRPr="00D201F0" w:rsidRDefault="007774F4" w:rsidP="008B70BB">
      <w:pPr>
        <w:tabs>
          <w:tab w:val="left" w:pos="9072"/>
        </w:tabs>
        <w:spacing w:line="240" w:lineRule="atLeast"/>
        <w:ind w:firstLine="426"/>
        <w:jc w:val="both"/>
        <w:rPr>
          <w:lang w:eastAsia="ru-RU"/>
        </w:rPr>
      </w:pPr>
      <w:r>
        <w:rPr>
          <w:lang w:eastAsia="ru-RU"/>
        </w:rPr>
        <w:t>6)</w:t>
      </w:r>
      <w:r w:rsidR="005F3862" w:rsidRPr="00D201F0">
        <w:rPr>
          <w:lang w:eastAsia="ru-RU"/>
        </w:rPr>
        <w:t xml:space="preserve"> </w:t>
      </w:r>
      <w:r w:rsidR="008B70BB" w:rsidRPr="005A3726">
        <w:rPr>
          <w:lang w:eastAsia="ru-RU"/>
        </w:rPr>
        <w:t>несоблюдени</w:t>
      </w:r>
      <w:r w:rsidR="008B70BB">
        <w:rPr>
          <w:lang w:eastAsia="ru-RU"/>
        </w:rPr>
        <w:t>я установленных настоящими Правилами</w:t>
      </w:r>
      <w:r w:rsidR="002D207A" w:rsidRPr="00D201F0">
        <w:rPr>
          <w:lang w:eastAsia="ru-RU"/>
        </w:rPr>
        <w:t xml:space="preserve"> правил приобретения инвестиционных паев;</w:t>
      </w:r>
    </w:p>
    <w:p w:rsidR="005F3862" w:rsidRPr="00D201F0" w:rsidRDefault="005F3862" w:rsidP="005F3862">
      <w:pPr>
        <w:autoSpaceDE w:val="0"/>
        <w:autoSpaceDN w:val="0"/>
        <w:adjustRightInd w:val="0"/>
        <w:ind w:firstLine="426"/>
        <w:jc w:val="both"/>
      </w:pPr>
      <w:r w:rsidRPr="00D201F0">
        <w:t>7) приостановлени</w:t>
      </w:r>
      <w:r w:rsidR="008B70BB">
        <w:t>я</w:t>
      </w:r>
      <w:r w:rsidRPr="00D201F0">
        <w:t xml:space="preserve"> приема заявок в результате принятия управляющей компанией решения об обмене всех инвестиционных па</w:t>
      </w:r>
      <w:r w:rsidR="008B70BB">
        <w:t>и</w:t>
      </w:r>
      <w:r w:rsidR="008B70BB" w:rsidRPr="008B70BB">
        <w:t xml:space="preserve"> </w:t>
      </w:r>
      <w:r w:rsidR="008B70BB">
        <w:t>фонда, к которому осуществляется присоединение;</w:t>
      </w:r>
    </w:p>
    <w:p w:rsidR="005F3862" w:rsidRPr="00D201F0" w:rsidRDefault="005F3862" w:rsidP="005F3862">
      <w:pPr>
        <w:autoSpaceDE w:val="0"/>
        <w:autoSpaceDN w:val="0"/>
        <w:adjustRightInd w:val="0"/>
        <w:ind w:firstLine="426"/>
        <w:jc w:val="both"/>
      </w:pPr>
      <w:r w:rsidRPr="00D201F0">
        <w:t>8) приостановлени</w:t>
      </w:r>
      <w:r w:rsidR="00004190">
        <w:t>я</w:t>
      </w:r>
      <w:r w:rsidRPr="00D201F0">
        <w:t xml:space="preserve"> приема заявок в результате принятия управляющей компанией решения об обмене всех инвестиционных паев </w:t>
      </w:r>
      <w:r w:rsidR="008B70BB">
        <w:t>присоединяемого</w:t>
      </w:r>
      <w:r w:rsidR="008B70BB" w:rsidRPr="005A3726">
        <w:t xml:space="preserve"> </w:t>
      </w:r>
      <w:r w:rsidRPr="00D201F0">
        <w:t>фонда на инвестиционные паи;</w:t>
      </w:r>
    </w:p>
    <w:p w:rsidR="005F3862" w:rsidRPr="00D201F0" w:rsidRDefault="005F3862" w:rsidP="005F3862">
      <w:pPr>
        <w:autoSpaceDE w:val="0"/>
        <w:autoSpaceDN w:val="0"/>
        <w:adjustRightInd w:val="0"/>
        <w:ind w:firstLine="426"/>
        <w:jc w:val="both"/>
      </w:pPr>
      <w:r w:rsidRPr="00D201F0">
        <w:t xml:space="preserve">9)  </w:t>
      </w:r>
      <w:r w:rsidR="008B70BB">
        <w:t>подачи заявки на приобретение инвестиционных паев после возникновения</w:t>
      </w:r>
      <w:r w:rsidR="008B70BB" w:rsidRPr="005A3726">
        <w:t xml:space="preserve"> основания прекращения фонда;</w:t>
      </w:r>
    </w:p>
    <w:p w:rsidR="00F9037B" w:rsidRPr="00D201F0" w:rsidRDefault="005F3862" w:rsidP="005F3862">
      <w:pPr>
        <w:spacing w:line="240" w:lineRule="atLeast"/>
        <w:ind w:firstLine="426"/>
        <w:jc w:val="both"/>
      </w:pPr>
      <w:r w:rsidRPr="00D201F0">
        <w:t xml:space="preserve">10) иные случаи, предусмотренные Федеральным </w:t>
      </w:r>
      <w:hyperlink r:id="rId15" w:history="1">
        <w:r w:rsidRPr="00D201F0">
          <w:t>законом</w:t>
        </w:r>
      </w:hyperlink>
      <w:r w:rsidRPr="00D201F0">
        <w:t xml:space="preserve"> «Об инвестиционных фондах».</w:t>
      </w:r>
    </w:p>
    <w:p w:rsidR="007E6B18" w:rsidRPr="00D201F0" w:rsidRDefault="007E6B18" w:rsidP="005F3862">
      <w:pPr>
        <w:spacing w:line="240" w:lineRule="atLeast"/>
        <w:ind w:firstLine="426"/>
        <w:jc w:val="both"/>
        <w:rPr>
          <w:sz w:val="16"/>
          <w:szCs w:val="16"/>
        </w:rPr>
      </w:pPr>
    </w:p>
    <w:p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при формировании фонда</w:t>
      </w:r>
    </w:p>
    <w:p w:rsidR="00977780" w:rsidRPr="00D201F0" w:rsidRDefault="00977780" w:rsidP="00977780">
      <w:pPr>
        <w:pStyle w:val="2"/>
        <w:spacing w:before="0" w:after="0" w:line="240" w:lineRule="atLeast"/>
        <w:ind w:firstLine="426"/>
        <w:jc w:val="both"/>
        <w:rPr>
          <w:rFonts w:ascii="Times New Roman" w:hAnsi="Times New Roman" w:cs="Times New Roman"/>
          <w:sz w:val="16"/>
          <w:szCs w:val="16"/>
          <w:u w:val="none"/>
          <w:lang w:val="ru-RU"/>
        </w:rPr>
      </w:pPr>
    </w:p>
    <w:p w:rsidR="00977780" w:rsidRPr="00D201F0" w:rsidRDefault="00977780" w:rsidP="00D444BD">
      <w:pPr>
        <w:pStyle w:val="af1"/>
        <w:numPr>
          <w:ilvl w:val="0"/>
          <w:numId w:val="15"/>
        </w:numPr>
        <w:tabs>
          <w:tab w:val="left" w:pos="851"/>
        </w:tabs>
        <w:spacing w:line="240" w:lineRule="atLeast"/>
        <w:ind w:left="0" w:firstLine="426"/>
        <w:jc w:val="both"/>
      </w:pPr>
      <w:r w:rsidRPr="00D201F0">
        <w:t>Выдача инвестиционных паев осуществляется при условии внесения в фонд денежных средств в размере не менее 5 000 (пяти) тысяч рублей.</w:t>
      </w:r>
    </w:p>
    <w:p w:rsidR="00977780" w:rsidRPr="00D201F0" w:rsidRDefault="00977780" w:rsidP="00D444BD">
      <w:pPr>
        <w:pStyle w:val="af1"/>
        <w:numPr>
          <w:ilvl w:val="0"/>
          <w:numId w:val="15"/>
        </w:numPr>
        <w:tabs>
          <w:tab w:val="left" w:pos="851"/>
        </w:tabs>
        <w:spacing w:before="120" w:line="240" w:lineRule="atLeast"/>
        <w:ind w:left="0" w:firstLine="425"/>
        <w:contextualSpacing w:val="0"/>
        <w:jc w:val="both"/>
      </w:pPr>
      <w:bookmarkStart w:id="65" w:name="p_51"/>
      <w:bookmarkStart w:id="66" w:name="p_52"/>
      <w:bookmarkStart w:id="67" w:name="p_53"/>
      <w:bookmarkEnd w:id="65"/>
      <w:bookmarkEnd w:id="66"/>
      <w:bookmarkEnd w:id="67"/>
      <w:r w:rsidRPr="00D201F0">
        <w:t>Срок выдачи инвестиционных паев составляет не более 3 дней со дня:</w:t>
      </w:r>
    </w:p>
    <w:p w:rsidR="00977780" w:rsidRPr="00D201F0" w:rsidRDefault="00977780" w:rsidP="007C2BA2">
      <w:pPr>
        <w:pStyle w:val="BodyBul"/>
        <w:tabs>
          <w:tab w:val="clear" w:pos="360"/>
          <w:tab w:val="left" w:pos="-180"/>
        </w:tabs>
        <w:spacing w:before="60" w:after="0" w:line="240" w:lineRule="atLeast"/>
        <w:ind w:left="0" w:firstLine="425"/>
        <w:jc w:val="both"/>
      </w:pPr>
      <w:r w:rsidRPr="00D201F0">
        <w:t xml:space="preserve">поступления на счет управляющей компании, открытый для учета денежных средств, составляющих имущество фонда (далее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rsidR="00977780" w:rsidRPr="00D201F0" w:rsidRDefault="00977780" w:rsidP="007C2BA2">
      <w:pPr>
        <w:pStyle w:val="BodyBul"/>
        <w:tabs>
          <w:tab w:val="clear" w:pos="360"/>
          <w:tab w:val="left" w:pos="-180"/>
        </w:tabs>
        <w:spacing w:before="60" w:after="0"/>
        <w:ind w:left="0" w:firstLine="425"/>
        <w:jc w:val="both"/>
      </w:pPr>
      <w:r w:rsidRPr="00D201F0">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977780" w:rsidRPr="00D201F0" w:rsidRDefault="00977780" w:rsidP="00977780">
      <w:pPr>
        <w:pStyle w:val="BodyBul"/>
        <w:tabs>
          <w:tab w:val="clear" w:pos="360"/>
          <w:tab w:val="left" w:pos="-180"/>
        </w:tabs>
        <w:spacing w:before="120"/>
        <w:ind w:left="0" w:firstLine="426"/>
        <w:jc w:val="both"/>
      </w:pPr>
      <w:r w:rsidRPr="00D201F0">
        <w:t xml:space="preserve">В случае внесения денежных средств в кассу </w:t>
      </w:r>
      <w:r w:rsidR="005A6033" w:rsidRPr="00D201F0">
        <w:t>у</w:t>
      </w:r>
      <w:r w:rsidRPr="00D201F0">
        <w:t xml:space="preserve">правляющей компании, когда </w:t>
      </w:r>
      <w:r w:rsidRPr="00D201F0">
        <w:rPr>
          <w:color w:val="000000"/>
        </w:rPr>
        <w:t xml:space="preserve">заявка на приобретение инвестиционных паев предусматривает выдачу инвестиционных паев при каждом поступлении денежных средств в фонд, </w:t>
      </w:r>
      <w:r w:rsidRPr="00D201F0">
        <w:t xml:space="preserve">срок выдачи инвестиционных паев не должен превышать 3 дней со дня внесения денежных средств в кассу </w:t>
      </w:r>
      <w:r w:rsidR="005A6033" w:rsidRPr="00D201F0">
        <w:t>у</w:t>
      </w:r>
      <w:r w:rsidRPr="00D201F0">
        <w:t>правляющей компании.</w:t>
      </w:r>
    </w:p>
    <w:p w:rsidR="00977780" w:rsidRPr="00270E86" w:rsidRDefault="00977780" w:rsidP="00D444BD">
      <w:pPr>
        <w:pStyle w:val="af1"/>
        <w:numPr>
          <w:ilvl w:val="0"/>
          <w:numId w:val="15"/>
        </w:numPr>
        <w:tabs>
          <w:tab w:val="left" w:pos="851"/>
        </w:tabs>
        <w:spacing w:before="120" w:after="120" w:line="240" w:lineRule="atLeast"/>
        <w:ind w:left="0" w:firstLine="426"/>
        <w:jc w:val="both"/>
        <w:rPr>
          <w:b/>
          <w:bCs/>
        </w:rPr>
      </w:pPr>
      <w:bookmarkStart w:id="68" w:name="p_54"/>
      <w:bookmarkStart w:id="69" w:name="p_55"/>
      <w:bookmarkStart w:id="70" w:name="p_56"/>
      <w:bookmarkEnd w:id="68"/>
      <w:bookmarkEnd w:id="69"/>
      <w:bookmarkEnd w:id="70"/>
      <w:r w:rsidRPr="00D201F0">
        <w:t>До завершения формирования фонда выдача одного инвестиционного пая осуществляется на сумму 100 (сто) рублей</w:t>
      </w:r>
      <w:r w:rsidRPr="009149C9">
        <w:rPr>
          <w:color w:val="000000"/>
        </w:rPr>
        <w:t>.</w:t>
      </w:r>
    </w:p>
    <w:p w:rsidR="00977780" w:rsidRDefault="00977780" w:rsidP="00D444BD">
      <w:pPr>
        <w:pStyle w:val="22"/>
        <w:numPr>
          <w:ilvl w:val="0"/>
          <w:numId w:val="15"/>
        </w:numPr>
        <w:tabs>
          <w:tab w:val="left" w:pos="851"/>
        </w:tabs>
        <w:spacing w:line="240" w:lineRule="atLeast"/>
        <w:ind w:left="0" w:firstLine="426"/>
        <w:jc w:val="both"/>
      </w:pPr>
      <w:r w:rsidRPr="00D201F0">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390452" w:rsidRPr="00D201F0" w:rsidRDefault="00390452" w:rsidP="00977780">
      <w:pPr>
        <w:pStyle w:val="2"/>
        <w:spacing w:before="0" w:after="0" w:line="240" w:lineRule="atLeast"/>
        <w:ind w:firstLine="426"/>
        <w:jc w:val="both"/>
        <w:rPr>
          <w:rFonts w:ascii="Times New Roman" w:hAnsi="Times New Roman" w:cs="Times New Roman"/>
          <w:sz w:val="16"/>
          <w:szCs w:val="16"/>
          <w:u w:val="none"/>
          <w:lang w:val="ru-RU"/>
        </w:rPr>
      </w:pPr>
    </w:p>
    <w:p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после даты завершения (окончания) формирования фонда</w:t>
      </w:r>
    </w:p>
    <w:p w:rsidR="001B2C59" w:rsidRPr="00D201F0" w:rsidRDefault="001B2C59" w:rsidP="00977780">
      <w:pPr>
        <w:keepNext/>
        <w:spacing w:line="240" w:lineRule="atLeast"/>
        <w:ind w:firstLine="426"/>
        <w:jc w:val="both"/>
        <w:rPr>
          <w:sz w:val="16"/>
          <w:szCs w:val="16"/>
        </w:rPr>
      </w:pPr>
    </w:p>
    <w:p w:rsidR="001B2C59" w:rsidRDefault="001B2C59" w:rsidP="00D444BD">
      <w:pPr>
        <w:pStyle w:val="af1"/>
        <w:numPr>
          <w:ilvl w:val="0"/>
          <w:numId w:val="15"/>
        </w:numPr>
        <w:tabs>
          <w:tab w:val="left" w:pos="851"/>
        </w:tabs>
        <w:spacing w:line="240" w:lineRule="atLeast"/>
        <w:ind w:left="0" w:firstLine="426"/>
        <w:jc w:val="both"/>
      </w:pPr>
      <w:r w:rsidRPr="00D201F0">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8B70BB" w:rsidRPr="00D201F0" w:rsidRDefault="008B70BB" w:rsidP="00152194">
      <w:pPr>
        <w:spacing w:line="240" w:lineRule="atLeast"/>
        <w:ind w:firstLine="426"/>
        <w:jc w:val="both"/>
      </w:pPr>
      <w: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8B70BB" w:rsidRDefault="00050645" w:rsidP="00152194">
      <w:pPr>
        <w:pStyle w:val="af1"/>
        <w:tabs>
          <w:tab w:val="left" w:pos="9072"/>
        </w:tabs>
        <w:autoSpaceDE w:val="0"/>
        <w:autoSpaceDN w:val="0"/>
        <w:adjustRightInd w:val="0"/>
        <w:ind w:left="0" w:firstLine="426"/>
        <w:jc w:val="both"/>
      </w:pPr>
      <w:r>
        <w:t xml:space="preserve">55. </w:t>
      </w:r>
      <w:r w:rsidR="008B70BB">
        <w:t>Минимальная сумма денежных средств, передачей которой в оплату инвестиционных паев обусловлена выдача</w:t>
      </w:r>
      <w:r w:rsidR="008B70BB" w:rsidRPr="00674E7F">
        <w:t xml:space="preserve"> инвестиционных паев</w:t>
      </w:r>
      <w:r w:rsidR="008B70BB">
        <w:t>, составляет:</w:t>
      </w:r>
      <w:r w:rsidR="008B70BB" w:rsidRPr="00674E7F">
        <w:t xml:space="preserve"> </w:t>
      </w:r>
    </w:p>
    <w:p w:rsidR="008B70BB" w:rsidRDefault="008B70BB" w:rsidP="00D444BD">
      <w:pPr>
        <w:tabs>
          <w:tab w:val="left" w:pos="9072"/>
        </w:tabs>
        <w:autoSpaceDE w:val="0"/>
        <w:autoSpaceDN w:val="0"/>
        <w:adjustRightInd w:val="0"/>
        <w:ind w:left="90" w:firstLine="360"/>
        <w:jc w:val="both"/>
      </w:pPr>
      <w:r>
        <w:t>-</w:t>
      </w:r>
      <w:r w:rsidRPr="00674E7F">
        <w:t xml:space="preserve"> </w:t>
      </w:r>
      <w:r>
        <w:t>100</w:t>
      </w:r>
      <w:r w:rsidRPr="00674E7F">
        <w:t xml:space="preserve"> 000 (</w:t>
      </w:r>
      <w:r>
        <w:t>Ста</w:t>
      </w:r>
      <w:r w:rsidRPr="00674E7F">
        <w:t xml:space="preserve"> тысяч) рублей</w:t>
      </w:r>
      <w:r w:rsidR="00152194">
        <w:t xml:space="preserve"> – для лиц, не имеющих инвестиционные паи</w:t>
      </w:r>
      <w:r>
        <w:t xml:space="preserve"> на лицевом счете в реестре владельцев инвестиционных паев;</w:t>
      </w:r>
    </w:p>
    <w:p w:rsidR="008B70BB" w:rsidRPr="005A3726" w:rsidRDefault="008B70BB" w:rsidP="00D444BD">
      <w:pPr>
        <w:tabs>
          <w:tab w:val="left" w:pos="9072"/>
        </w:tabs>
        <w:autoSpaceDE w:val="0"/>
        <w:autoSpaceDN w:val="0"/>
        <w:adjustRightInd w:val="0"/>
        <w:ind w:left="90" w:firstLine="360"/>
        <w:jc w:val="both"/>
      </w:pPr>
      <w:r>
        <w:t>- 10 000 (Десять тысяч) рублей – для лиц, имеющих или ранее имевших инвестиционные паи на лицевом счете в реестре владельцев инвестиционных паев.</w:t>
      </w:r>
    </w:p>
    <w:p w:rsidR="005B47C7" w:rsidRDefault="005B47C7" w:rsidP="007B2E9C">
      <w:pPr>
        <w:pStyle w:val="2"/>
        <w:spacing w:before="0" w:after="0" w:line="240" w:lineRule="atLeast"/>
        <w:ind w:firstLine="426"/>
        <w:jc w:val="both"/>
        <w:rPr>
          <w:rFonts w:ascii="Times New Roman" w:hAnsi="Times New Roman"/>
          <w:sz w:val="24"/>
          <w:szCs w:val="24"/>
          <w:u w:val="none"/>
          <w:lang w:val="ru-RU"/>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 xml:space="preserve">Порядок передачи денежных средств в оплату инвестиционных паев </w:t>
      </w:r>
    </w:p>
    <w:p w:rsidR="000C3717" w:rsidRPr="00D201F0" w:rsidRDefault="000C3717" w:rsidP="000C3717">
      <w:pPr>
        <w:spacing w:line="240" w:lineRule="atLeast"/>
        <w:ind w:firstLine="425"/>
        <w:jc w:val="both"/>
        <w:rPr>
          <w:sz w:val="16"/>
          <w:szCs w:val="16"/>
        </w:rPr>
      </w:pPr>
    </w:p>
    <w:p w:rsidR="000C3717" w:rsidRPr="00D201F0" w:rsidRDefault="000C3717" w:rsidP="003E4592">
      <w:pPr>
        <w:pStyle w:val="ConsPlusNormal"/>
        <w:widowControl/>
        <w:numPr>
          <w:ilvl w:val="0"/>
          <w:numId w:val="8"/>
        </w:numPr>
        <w:tabs>
          <w:tab w:val="left" w:pos="851"/>
        </w:tabs>
        <w:spacing w:line="240" w:lineRule="atLeast"/>
        <w:ind w:left="0" w:firstLine="426"/>
        <w:jc w:val="both"/>
        <w:rPr>
          <w:rFonts w:ascii="Times New Roman CYR" w:hAnsi="Times New Roman CYR" w:cs="Times New Roman"/>
          <w:sz w:val="24"/>
          <w:szCs w:val="24"/>
          <w:lang w:eastAsia="zh-CN"/>
        </w:rPr>
      </w:pPr>
      <w:r w:rsidRPr="00D201F0">
        <w:rPr>
          <w:rFonts w:ascii="Times New Roman CYR" w:hAnsi="Times New Roman CYR" w:cs="Times New Roman"/>
          <w:sz w:val="24"/>
          <w:szCs w:val="24"/>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40366D" w:rsidRPr="00D201F0">
        <w:rPr>
          <w:rFonts w:ascii="Times New Roman" w:hAnsi="Times New Roman" w:cs="Times New Roman"/>
          <w:sz w:val="24"/>
          <w:szCs w:val="24"/>
        </w:rPr>
        <w:t>нормативны</w:t>
      </w:r>
      <w:r w:rsidR="00DC5D47" w:rsidRPr="00D201F0">
        <w:rPr>
          <w:rFonts w:ascii="Times New Roman" w:hAnsi="Times New Roman" w:cs="Times New Roman"/>
          <w:sz w:val="24"/>
          <w:szCs w:val="24"/>
        </w:rPr>
        <w:t>х</w:t>
      </w:r>
      <w:r w:rsidR="0040366D" w:rsidRPr="00D201F0">
        <w:rPr>
          <w:rFonts w:ascii="Times New Roman" w:hAnsi="Times New Roman" w:cs="Times New Roman"/>
          <w:sz w:val="24"/>
          <w:szCs w:val="24"/>
        </w:rPr>
        <w:t xml:space="preserve"> акт</w:t>
      </w:r>
      <w:r w:rsidR="00DC5D47" w:rsidRPr="00D201F0">
        <w:rPr>
          <w:rFonts w:ascii="Times New Roman" w:hAnsi="Times New Roman" w:cs="Times New Roman"/>
          <w:sz w:val="24"/>
          <w:szCs w:val="24"/>
        </w:rPr>
        <w:t>ов</w:t>
      </w:r>
      <w:r w:rsidR="0040366D" w:rsidRPr="00D201F0">
        <w:rPr>
          <w:rFonts w:ascii="Times New Roman" w:hAnsi="Times New Roman" w:cs="Times New Roman"/>
          <w:sz w:val="24"/>
          <w:szCs w:val="24"/>
        </w:rPr>
        <w:t xml:space="preserve"> </w:t>
      </w:r>
      <w:r w:rsidR="00050645" w:rsidRPr="00152194">
        <w:rPr>
          <w:rFonts w:ascii="Times New Roman" w:hAnsi="Times New Roman" w:cs="Times New Roman"/>
          <w:sz w:val="24"/>
          <w:szCs w:val="24"/>
        </w:rPr>
        <w:t>Банка России</w:t>
      </w:r>
      <w:r w:rsidR="00050645" w:rsidRPr="005A3726">
        <w:rPr>
          <w:rFonts w:ascii="Times New Roman CYR" w:hAnsi="Times New Roman CYR"/>
          <w:lang w:eastAsia="zh-CN"/>
        </w:rPr>
        <w:t>.</w:t>
      </w:r>
    </w:p>
    <w:p w:rsidR="001E78BF" w:rsidRPr="00D201F0" w:rsidRDefault="001E78BF" w:rsidP="00065217">
      <w:pPr>
        <w:spacing w:line="240" w:lineRule="atLeast"/>
        <w:ind w:firstLine="426"/>
        <w:jc w:val="both"/>
        <w:rPr>
          <w:sz w:val="16"/>
          <w:szCs w:val="16"/>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Возврат денежных средств, переданных в оплату инвестиционных паев</w:t>
      </w:r>
    </w:p>
    <w:p w:rsidR="001E78BF" w:rsidRPr="00D201F0" w:rsidRDefault="001E78BF" w:rsidP="00065217">
      <w:pPr>
        <w:spacing w:line="240" w:lineRule="atLeast"/>
        <w:ind w:firstLine="426"/>
        <w:jc w:val="both"/>
        <w:rPr>
          <w:sz w:val="16"/>
          <w:szCs w:val="16"/>
        </w:rPr>
      </w:pPr>
    </w:p>
    <w:p w:rsidR="00D2612E" w:rsidRDefault="00F9172F" w:rsidP="00D2612E">
      <w:pPr>
        <w:pStyle w:val="af1"/>
        <w:numPr>
          <w:ilvl w:val="0"/>
          <w:numId w:val="8"/>
        </w:numPr>
        <w:tabs>
          <w:tab w:val="left" w:pos="851"/>
        </w:tabs>
        <w:spacing w:line="240" w:lineRule="atLeast"/>
        <w:ind w:left="0" w:firstLine="426"/>
        <w:jc w:val="both"/>
      </w:pPr>
      <w:bookmarkStart w:id="71" w:name="p_24"/>
      <w:bookmarkStart w:id="72" w:name="Закладка_14_05_2008"/>
      <w:bookmarkEnd w:id="71"/>
      <w:bookmarkEnd w:id="72"/>
      <w:r w:rsidRPr="00D201F0">
        <w:t xml:space="preserve">Управляющая компания возвращает денежные средства лицу, передавшему их в оплату инвестиционных паев, если </w:t>
      </w:r>
    </w:p>
    <w:p w:rsidR="00D2612E" w:rsidRDefault="00D2612E" w:rsidP="00D444BD">
      <w:pPr>
        <w:pStyle w:val="af1"/>
        <w:tabs>
          <w:tab w:val="left" w:pos="851"/>
        </w:tabs>
        <w:spacing w:line="240" w:lineRule="atLeast"/>
        <w:ind w:left="0" w:firstLine="426"/>
        <w:jc w:val="both"/>
      </w:pPr>
      <w:r>
        <w:t xml:space="preserve">- </w:t>
      </w:r>
      <w:r w:rsidR="00F9172F" w:rsidRPr="00D201F0">
        <w:t xml:space="preserve">включение этих денежных средств в состав фонда противоречит </w:t>
      </w:r>
      <w:r w:rsidR="00152194">
        <w:t xml:space="preserve">требованиям </w:t>
      </w:r>
      <w:r w:rsidR="00F9172F" w:rsidRPr="00D201F0">
        <w:t>Федерально</w:t>
      </w:r>
      <w:r w:rsidR="00152194">
        <w:t>го</w:t>
      </w:r>
      <w:r w:rsidR="00F9172F" w:rsidRPr="00D201F0">
        <w:t xml:space="preserve"> закон</w:t>
      </w:r>
      <w:r w:rsidR="00152194">
        <w:t>а</w:t>
      </w:r>
      <w:r w:rsidR="00F9172F" w:rsidRPr="00D201F0">
        <w:t xml:space="preserve"> «Об инвестиционных фондах»,</w:t>
      </w:r>
      <w:r w:rsidR="00152194">
        <w:t xml:space="preserve"> принятым в соответствии с ним</w:t>
      </w:r>
      <w:r w:rsidR="00F9172F" w:rsidRPr="00D201F0">
        <w:t xml:space="preserve"> нормативным правовым актам Российской Федерации </w:t>
      </w:r>
      <w:r w:rsidR="00152194">
        <w:t>и (</w:t>
      </w:r>
      <w:r w:rsidR="00F9172F" w:rsidRPr="00D201F0">
        <w:t>или</w:t>
      </w:r>
      <w:r w:rsidR="00152194">
        <w:t>)</w:t>
      </w:r>
      <w:r w:rsidR="00F9172F" w:rsidRPr="00D201F0">
        <w:t xml:space="preserve"> настоящим Правилам</w:t>
      </w:r>
      <w:r w:rsidR="00152194">
        <w:t>;</w:t>
      </w:r>
    </w:p>
    <w:p w:rsidR="00D44B7E" w:rsidRDefault="00D2612E" w:rsidP="00D2612E">
      <w:pPr>
        <w:spacing w:before="120" w:line="240" w:lineRule="atLeast"/>
        <w:ind w:firstLine="426"/>
        <w:jc w:val="both"/>
      </w:pPr>
      <w:r>
        <w:t xml:space="preserve">- </w:t>
      </w:r>
      <w:r w:rsidR="00F9172F" w:rsidRPr="00D201F0">
        <w:t xml:space="preserve"> в оплату инвестиционных паев переданы денежные средства в сумме меньше установленной настоящими Правилами минимальной суммы денежных средств, </w:t>
      </w:r>
      <w:r>
        <w:t>передачей которой</w:t>
      </w:r>
      <w:r w:rsidRPr="005A3726">
        <w:t xml:space="preserve"> в оплату инвестиционных паев</w:t>
      </w:r>
      <w:r>
        <w:t xml:space="preserve"> обусловлена выдача инвестиционных паев.</w:t>
      </w:r>
    </w:p>
    <w:p w:rsidR="00D2612E" w:rsidRDefault="00D2612E" w:rsidP="00D2612E">
      <w:pPr>
        <w:spacing w:before="120" w:line="240" w:lineRule="atLeast"/>
        <w:ind w:firstLine="426"/>
        <w:jc w:val="both"/>
      </w:pPr>
      <w:r w:rsidRPr="005A3726">
        <w:t>58. Возврат денежных средств в случаях, предусмотренных пунктом 57 настоящих Правил, осуществляется управляющей компанией в течение 5 (пяти) рабочих дней с</w:t>
      </w:r>
      <w:r>
        <w:t>о дня возникновения оснований (наступления случаев) для возврата указанного имущества,</w:t>
      </w:r>
      <w:r w:rsidRPr="005A3726">
        <w:t xml:space="preserve"> за исключением случая, предусмотренного пунктом 59 настоящих Правил.</w:t>
      </w:r>
    </w:p>
    <w:p w:rsidR="00D2612E" w:rsidRDefault="00D2612E" w:rsidP="00D2612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59. Возврат денежных средств осуществляется управляющей компанией на банковский счет</w:t>
      </w:r>
      <w:r>
        <w:rPr>
          <w:rFonts w:ascii="Times New Roman" w:hAnsi="Times New Roman" w:cs="Times New Roman"/>
          <w:sz w:val="24"/>
          <w:szCs w:val="24"/>
        </w:rPr>
        <w:t xml:space="preserve"> </w:t>
      </w:r>
      <w:r w:rsidRPr="00611020">
        <w:rPr>
          <w:rFonts w:ascii="Times New Roman" w:hAnsi="Times New Roman" w:cs="Times New Roman"/>
          <w:sz w:val="24"/>
          <w:szCs w:val="24"/>
        </w:rPr>
        <w:t xml:space="preserve">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w:t>
      </w:r>
      <w:r w:rsidRPr="005A3726">
        <w:rPr>
          <w:rFonts w:ascii="Times New Roman" w:hAnsi="Times New Roman" w:cs="Times New Roman"/>
          <w:sz w:val="24"/>
          <w:szCs w:val="24"/>
        </w:rPr>
        <w:t xml:space="preserve">. </w:t>
      </w:r>
    </w:p>
    <w:p w:rsidR="00D2612E" w:rsidRPr="005A3726" w:rsidRDefault="00D2612E" w:rsidP="00D2612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 xml:space="preserve">В случае невозможности осуществить возврат денежных средств на </w:t>
      </w:r>
      <w:r>
        <w:rPr>
          <w:rFonts w:ascii="Times New Roman" w:hAnsi="Times New Roman" w:cs="Times New Roman"/>
          <w:sz w:val="24"/>
          <w:szCs w:val="24"/>
        </w:rPr>
        <w:t xml:space="preserve">указанные в абзаце первом настоящего пункта счета управляющая компания </w:t>
      </w:r>
      <w:r w:rsidRPr="00611020">
        <w:rPr>
          <w:rFonts w:ascii="Times New Roman" w:hAnsi="Times New Roman" w:cs="Times New Roman"/>
          <w:sz w:val="24"/>
          <w:szCs w:val="24"/>
        </w:rPr>
        <w:t xml:space="preserve">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получения управляющей компанией указанных сведений</w:t>
      </w:r>
      <w:r w:rsidRPr="005A3726">
        <w:rPr>
          <w:rFonts w:ascii="Times New Roman" w:hAnsi="Times New Roman" w:cs="Times New Roman"/>
          <w:sz w:val="24"/>
          <w:szCs w:val="24"/>
        </w:rPr>
        <w:t>.</w:t>
      </w:r>
    </w:p>
    <w:p w:rsidR="00D2612E" w:rsidRPr="005A3726" w:rsidRDefault="00D2612E" w:rsidP="00D2612E">
      <w:pPr>
        <w:autoSpaceDE w:val="0"/>
        <w:autoSpaceDN w:val="0"/>
        <w:adjustRightInd w:val="0"/>
        <w:ind w:firstLine="426"/>
        <w:jc w:val="both"/>
        <w:rPr>
          <w:lang w:eastAsia="ru-RU"/>
        </w:rPr>
      </w:pPr>
      <w:r w:rsidRPr="005A3726">
        <w:rPr>
          <w:lang w:eastAsia="ru-RU"/>
        </w:rPr>
        <w:t xml:space="preserve">В случае </w:t>
      </w:r>
      <w:r w:rsidRPr="00611020">
        <w:rPr>
          <w:lang w:eastAsia="ru-RU"/>
        </w:rPr>
        <w:t xml:space="preserve">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Pr>
          <w:lang w:eastAsia="ru-RU"/>
        </w:rPr>
        <w:t>58</w:t>
      </w:r>
      <w:r w:rsidRPr="00611020">
        <w:rPr>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Pr>
          <w:lang w:eastAsia="ru-RU"/>
        </w:rPr>
        <w:t>58</w:t>
      </w:r>
      <w:r w:rsidRPr="00611020">
        <w:rPr>
          <w:lang w:eastAsia="ru-RU"/>
        </w:rPr>
        <w:t xml:space="preserve">, в срок не позднее </w:t>
      </w:r>
      <w:r>
        <w:rPr>
          <w:lang w:eastAsia="ru-RU"/>
        </w:rPr>
        <w:t>5 (</w:t>
      </w:r>
      <w:r w:rsidRPr="00611020">
        <w:rPr>
          <w:lang w:eastAsia="ru-RU"/>
        </w:rPr>
        <w:t>пяти</w:t>
      </w:r>
      <w:r>
        <w:rPr>
          <w:lang w:eastAsia="ru-RU"/>
        </w:rPr>
        <w:t>)</w:t>
      </w:r>
      <w:r w:rsidRPr="00611020">
        <w:rPr>
          <w:lang w:eastAsia="ru-RU"/>
        </w:rPr>
        <w:t xml:space="preserve"> рабочих дней со дня их получения</w:t>
      </w:r>
      <w:r w:rsidRPr="005A3726">
        <w:rPr>
          <w:lang w:eastAsia="ru-RU"/>
        </w:rPr>
        <w:t>.</w:t>
      </w:r>
    </w:p>
    <w:p w:rsidR="00F07E3A" w:rsidRDefault="00F07E3A" w:rsidP="00BC7DA8">
      <w:pPr>
        <w:autoSpaceDE w:val="0"/>
        <w:autoSpaceDN w:val="0"/>
        <w:adjustRightInd w:val="0"/>
        <w:ind w:firstLine="426"/>
        <w:jc w:val="both"/>
        <w:rPr>
          <w:sz w:val="16"/>
          <w:szCs w:val="16"/>
          <w:lang w:eastAsia="ru-RU"/>
        </w:rPr>
      </w:pPr>
    </w:p>
    <w:p w:rsidR="00437A16" w:rsidRPr="00D201F0" w:rsidRDefault="00437A16"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Включение денежных средств в состав фонда</w:t>
      </w:r>
    </w:p>
    <w:p w:rsidR="00437A16" w:rsidRPr="00D201F0" w:rsidRDefault="00437A16" w:rsidP="00065217">
      <w:pPr>
        <w:pStyle w:val="2"/>
        <w:spacing w:before="0" w:after="0" w:line="240" w:lineRule="atLeast"/>
        <w:ind w:firstLine="426"/>
        <w:jc w:val="both"/>
        <w:rPr>
          <w:rFonts w:ascii="Times New Roman" w:hAnsi="Times New Roman"/>
          <w:b w:val="0"/>
          <w:sz w:val="16"/>
          <w:szCs w:val="16"/>
          <w:u w:val="none"/>
          <w:lang w:val="ru-RU"/>
        </w:rPr>
      </w:pPr>
    </w:p>
    <w:p w:rsidR="001A48FD" w:rsidRPr="001A48FD" w:rsidRDefault="00D2612E" w:rsidP="00D444BD">
      <w:pPr>
        <w:pStyle w:val="2"/>
        <w:numPr>
          <w:ilvl w:val="0"/>
          <w:numId w:val="17"/>
        </w:numPr>
        <w:tabs>
          <w:tab w:val="left" w:pos="851"/>
        </w:tabs>
        <w:ind w:left="0" w:firstLine="450"/>
        <w:jc w:val="both"/>
        <w:rPr>
          <w:rFonts w:ascii="Times New Roman" w:hAnsi="Times New Roman" w:cs="Times New Roman"/>
          <w:b w:val="0"/>
          <w:sz w:val="24"/>
          <w:szCs w:val="24"/>
          <w:u w:val="none"/>
          <w:lang w:val="ru-RU" w:eastAsia="zh-CN"/>
        </w:rPr>
      </w:pPr>
      <w:r w:rsidRPr="00D444BD">
        <w:rPr>
          <w:rFonts w:ascii="Times New Roman" w:hAnsi="Times New Roman" w:cs="Times New Roman"/>
          <w:b w:val="0"/>
          <w:sz w:val="24"/>
          <w:szCs w:val="24"/>
          <w:u w:val="none"/>
          <w:lang w:val="ru-RU" w:eastAsia="zh-CN"/>
        </w:rPr>
        <w:t>Условия, при одновременном наступлении (соблюдении) которых</w:t>
      </w:r>
      <w:r w:rsidRPr="00D2612E" w:rsidDel="00D2612E">
        <w:rPr>
          <w:rFonts w:ascii="Times New Roman" w:hAnsi="Times New Roman" w:cs="Times New Roman"/>
          <w:b w:val="0"/>
          <w:sz w:val="24"/>
          <w:szCs w:val="24"/>
          <w:u w:val="none"/>
          <w:lang w:val="ru-RU" w:eastAsia="zh-CN"/>
        </w:rPr>
        <w:t xml:space="preserve"> </w:t>
      </w:r>
      <w:r w:rsidRPr="00D2612E">
        <w:rPr>
          <w:rFonts w:ascii="Times New Roman" w:hAnsi="Times New Roman" w:cs="Times New Roman"/>
          <w:b w:val="0"/>
          <w:sz w:val="24"/>
          <w:szCs w:val="24"/>
          <w:u w:val="none"/>
          <w:lang w:val="ru-RU" w:eastAsia="zh-CN"/>
        </w:rPr>
        <w:t>д</w:t>
      </w:r>
      <w:r w:rsidR="001A48FD" w:rsidRPr="001A48FD">
        <w:rPr>
          <w:rFonts w:ascii="Times New Roman" w:hAnsi="Times New Roman" w:cs="Times New Roman"/>
          <w:b w:val="0"/>
          <w:sz w:val="24"/>
          <w:szCs w:val="24"/>
          <w:u w:val="none"/>
          <w:lang w:val="ru-RU" w:eastAsia="zh-CN"/>
        </w:rPr>
        <w:t xml:space="preserve">енежные средства, переданные в оплату инвестиционных паев при выдаче инвестиционных паев </w:t>
      </w:r>
      <w:proofErr w:type="gramStart"/>
      <w:r w:rsidR="001A48FD" w:rsidRPr="001A48FD">
        <w:rPr>
          <w:rFonts w:ascii="Times New Roman" w:hAnsi="Times New Roman" w:cs="Times New Roman"/>
          <w:b w:val="0"/>
          <w:sz w:val="24"/>
          <w:szCs w:val="24"/>
          <w:u w:val="none"/>
          <w:lang w:val="ru-RU" w:eastAsia="zh-CN"/>
        </w:rPr>
        <w:t>после  завершения</w:t>
      </w:r>
      <w:proofErr w:type="gramEnd"/>
      <w:r w:rsidR="001A48FD" w:rsidRPr="001A48FD">
        <w:rPr>
          <w:rFonts w:ascii="Times New Roman" w:hAnsi="Times New Roman" w:cs="Times New Roman"/>
          <w:b w:val="0"/>
          <w:sz w:val="24"/>
          <w:szCs w:val="24"/>
          <w:u w:val="none"/>
          <w:lang w:val="ru-RU" w:eastAsia="zh-CN"/>
        </w:rPr>
        <w:t xml:space="preserve"> (окончания) формирования фонда, включаются в состав фонда:</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1) </w:t>
      </w:r>
      <w:r w:rsidR="00D2612E" w:rsidRPr="00D444BD">
        <w:rPr>
          <w:rFonts w:ascii="Times New Roman" w:hAnsi="Times New Roman" w:cs="Times New Roman"/>
          <w:b w:val="0"/>
          <w:sz w:val="24"/>
          <w:szCs w:val="24"/>
          <w:u w:val="none"/>
          <w:lang w:val="ru-RU" w:eastAsia="zh-CN"/>
        </w:rPr>
        <w:t>управляющей компанией (агентами) приняты оформленные в соответствии с Правилами</w:t>
      </w:r>
      <w:r w:rsidR="00D2612E" w:rsidRPr="00D444BD">
        <w:rPr>
          <w:rFonts w:ascii="Times New Roman" w:hAnsi="Times New Roman" w:cs="Times New Roman"/>
          <w:sz w:val="24"/>
          <w:szCs w:val="24"/>
          <w:lang w:val="ru-RU" w:eastAsia="zh-CN"/>
        </w:rPr>
        <w:t xml:space="preserve"> </w:t>
      </w:r>
      <w:r w:rsidRPr="001A48FD">
        <w:rPr>
          <w:rFonts w:ascii="Times New Roman" w:hAnsi="Times New Roman" w:cs="Times New Roman"/>
          <w:b w:val="0"/>
          <w:sz w:val="24"/>
          <w:szCs w:val="24"/>
          <w:u w:val="none"/>
          <w:lang w:val="ru-RU" w:eastAsia="zh-CN"/>
        </w:rPr>
        <w:t>заявки на приобретение инвестиционных паев и документы, необходимые для открытия лицевых счетов в реестре владельцев инвестиционных паев;</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2) денежные средства, переданные в оплату инвестиционных паев согласно заявкам</w:t>
      </w:r>
      <w:r w:rsidR="00D2612E">
        <w:rPr>
          <w:rFonts w:ascii="Times New Roman" w:hAnsi="Times New Roman" w:cs="Times New Roman"/>
          <w:b w:val="0"/>
          <w:sz w:val="24"/>
          <w:szCs w:val="24"/>
          <w:u w:val="none"/>
          <w:lang w:val="ru-RU" w:eastAsia="zh-CN"/>
        </w:rPr>
        <w:t xml:space="preserve"> </w:t>
      </w:r>
      <w:r w:rsidR="00D2612E" w:rsidRPr="00D444BD">
        <w:rPr>
          <w:rFonts w:ascii="Times New Roman" w:hAnsi="Times New Roman" w:cs="Times New Roman"/>
          <w:b w:val="0"/>
          <w:sz w:val="24"/>
          <w:szCs w:val="24"/>
          <w:u w:val="none"/>
          <w:lang w:val="ru-RU" w:eastAsia="zh-CN"/>
        </w:rPr>
        <w:t>на приобретение инвестиционных паев</w:t>
      </w:r>
      <w:r w:rsidRPr="00D2612E">
        <w:rPr>
          <w:rFonts w:ascii="Times New Roman" w:hAnsi="Times New Roman" w:cs="Times New Roman"/>
          <w:b w:val="0"/>
          <w:sz w:val="24"/>
          <w:szCs w:val="24"/>
          <w:u w:val="none"/>
          <w:lang w:val="ru-RU" w:eastAsia="zh-CN"/>
        </w:rPr>
        <w:t>,</w:t>
      </w:r>
      <w:r w:rsidRPr="001A48FD">
        <w:rPr>
          <w:rFonts w:ascii="Times New Roman" w:hAnsi="Times New Roman" w:cs="Times New Roman"/>
          <w:b w:val="0"/>
          <w:sz w:val="24"/>
          <w:szCs w:val="24"/>
          <w:u w:val="none"/>
          <w:lang w:val="ru-RU" w:eastAsia="zh-CN"/>
        </w:rPr>
        <w:t xml:space="preserve"> поступили управляющей компании;</w:t>
      </w:r>
    </w:p>
    <w:p w:rsidR="00D2612E"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3)  не приостановлена выдача инвестиционных паев</w:t>
      </w:r>
      <w:r w:rsidR="00D2612E">
        <w:rPr>
          <w:rFonts w:ascii="Times New Roman" w:hAnsi="Times New Roman" w:cs="Times New Roman"/>
          <w:b w:val="0"/>
          <w:sz w:val="24"/>
          <w:szCs w:val="24"/>
          <w:u w:val="none"/>
          <w:lang w:val="ru-RU" w:eastAsia="zh-CN"/>
        </w:rPr>
        <w:t>;</w:t>
      </w:r>
    </w:p>
    <w:p w:rsidR="001A48FD" w:rsidRPr="001A48FD" w:rsidRDefault="00D2612E" w:rsidP="001A48FD">
      <w:pPr>
        <w:pStyle w:val="2"/>
        <w:ind w:firstLine="426"/>
        <w:jc w:val="both"/>
        <w:rPr>
          <w:rFonts w:ascii="Times New Roman" w:hAnsi="Times New Roman" w:cs="Times New Roman"/>
          <w:b w:val="0"/>
          <w:sz w:val="24"/>
          <w:szCs w:val="24"/>
          <w:u w:val="none"/>
          <w:lang w:val="ru-RU" w:eastAsia="zh-CN"/>
        </w:rPr>
      </w:pPr>
      <w:r>
        <w:rPr>
          <w:rFonts w:ascii="Times New Roman" w:hAnsi="Times New Roman" w:cs="Times New Roman"/>
          <w:b w:val="0"/>
          <w:sz w:val="24"/>
          <w:szCs w:val="24"/>
          <w:u w:val="none"/>
          <w:lang w:val="ru-RU" w:eastAsia="zh-CN"/>
        </w:rPr>
        <w:t xml:space="preserve">4)  </w:t>
      </w:r>
      <w:r w:rsidR="001A48FD" w:rsidRPr="001A48FD">
        <w:rPr>
          <w:rFonts w:ascii="Times New Roman" w:hAnsi="Times New Roman" w:cs="Times New Roman"/>
          <w:b w:val="0"/>
          <w:sz w:val="24"/>
          <w:szCs w:val="24"/>
          <w:u w:val="none"/>
          <w:lang w:val="ru-RU" w:eastAsia="zh-CN"/>
        </w:rPr>
        <w:t>отсутствуют основания для прекращения фонда.</w:t>
      </w:r>
    </w:p>
    <w:p w:rsidR="00FF17A7" w:rsidRDefault="001A48FD" w:rsidP="00D444BD">
      <w:pPr>
        <w:pStyle w:val="2"/>
        <w:numPr>
          <w:ilvl w:val="0"/>
          <w:numId w:val="17"/>
        </w:numPr>
        <w:tabs>
          <w:tab w:val="left" w:pos="851"/>
        </w:tabs>
        <w:spacing w:before="120" w:line="240" w:lineRule="atLeast"/>
        <w:ind w:left="0" w:firstLine="425"/>
        <w:jc w:val="both"/>
        <w:rPr>
          <w:rFonts w:ascii="Times New Roman" w:hAnsi="Times New Roman" w:cs="Times New Roman"/>
          <w:b w:val="0"/>
          <w:sz w:val="24"/>
          <w:szCs w:val="24"/>
          <w:u w:val="none"/>
          <w:lang w:val="ru-RU" w:eastAsia="zh-CN"/>
        </w:rPr>
      </w:pPr>
      <w:r w:rsidRPr="00FF17A7">
        <w:rPr>
          <w:rFonts w:ascii="Times New Roman" w:hAnsi="Times New Roman" w:cs="Times New Roman"/>
          <w:b w:val="0"/>
          <w:sz w:val="24"/>
          <w:szCs w:val="24"/>
          <w:u w:val="none"/>
          <w:lang w:val="ru-RU"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1A48FD" w:rsidRPr="00FF17A7" w:rsidRDefault="001A48FD" w:rsidP="00D444BD">
      <w:pPr>
        <w:pStyle w:val="2"/>
        <w:numPr>
          <w:ilvl w:val="0"/>
          <w:numId w:val="17"/>
        </w:numPr>
        <w:tabs>
          <w:tab w:val="left" w:pos="851"/>
        </w:tabs>
        <w:spacing w:before="120" w:line="240" w:lineRule="atLeast"/>
        <w:ind w:left="0" w:firstLine="425"/>
        <w:jc w:val="both"/>
        <w:rPr>
          <w:rFonts w:ascii="Times New Roman" w:hAnsi="Times New Roman" w:cs="Times New Roman"/>
          <w:b w:val="0"/>
          <w:sz w:val="24"/>
          <w:szCs w:val="24"/>
          <w:u w:val="none"/>
          <w:lang w:val="ru-RU" w:eastAsia="zh-CN"/>
        </w:rPr>
      </w:pPr>
      <w:r w:rsidRPr="00FF17A7">
        <w:rPr>
          <w:rFonts w:ascii="Times New Roman" w:hAnsi="Times New Roman" w:cs="Times New Roman"/>
          <w:b w:val="0"/>
          <w:sz w:val="24"/>
          <w:szCs w:val="24"/>
          <w:u w:val="none"/>
          <w:lang w:val="ru-RU" w:eastAsia="zh-CN"/>
        </w:rPr>
        <w:t xml:space="preserve"> Порядок включения денежных средств, переданных в оплату инвестиционных паев, в состав фонда:</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62.1. </w:t>
      </w:r>
      <w:r w:rsidRPr="001A48FD">
        <w:rPr>
          <w:rFonts w:ascii="Times New Roman" w:hAnsi="Times New Roman" w:cs="Times New Roman"/>
          <w:b w:val="0"/>
          <w:sz w:val="24"/>
          <w:szCs w:val="24"/>
          <w:u w:val="none"/>
          <w:lang w:eastAsia="zh-CN"/>
        </w:rPr>
        <w:t> </w:t>
      </w:r>
      <w:r w:rsidRPr="001A48FD">
        <w:rPr>
          <w:rFonts w:ascii="Times New Roman" w:hAnsi="Times New Roman" w:cs="Times New Roman"/>
          <w:b w:val="0"/>
          <w:sz w:val="24"/>
          <w:szCs w:val="24"/>
          <w:u w:val="none"/>
          <w:lang w:val="ru-RU" w:eastAsia="zh-CN"/>
        </w:rPr>
        <w:t xml:space="preserve">При формировании фонда </w:t>
      </w:r>
      <w:bookmarkStart w:id="73" w:name="p_57"/>
      <w:bookmarkEnd w:id="73"/>
      <w:r w:rsidRPr="001A48FD">
        <w:rPr>
          <w:rFonts w:ascii="Times New Roman" w:hAnsi="Times New Roman" w:cs="Times New Roman"/>
          <w:b w:val="0"/>
          <w:sz w:val="24"/>
          <w:szCs w:val="24"/>
          <w:u w:val="none"/>
          <w:lang w:val="ru-RU" w:eastAsia="zh-CN"/>
        </w:rPr>
        <w:t>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62.2. После завершения (окончания) формирования фонда денежные средства, переданные в оплату инвестиционных паев, </w:t>
      </w:r>
      <w:r w:rsidR="00D2612E" w:rsidRPr="00D444BD">
        <w:rPr>
          <w:rFonts w:ascii="Times New Roman" w:hAnsi="Times New Roman" w:cs="Times New Roman"/>
          <w:b w:val="0"/>
          <w:sz w:val="24"/>
          <w:szCs w:val="24"/>
          <w:u w:val="none"/>
          <w:lang w:val="ru-RU" w:eastAsia="zh-CN"/>
        </w:rPr>
        <w:t>включаются в состав фонда в течение 3 (трех) рабочих дней со дня наступления (соблюдения) всех необходимых для этого в соответствии с Правилами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rsidR="000259D5" w:rsidRPr="00D201F0" w:rsidRDefault="000259D5" w:rsidP="000259D5">
      <w:pPr>
        <w:pStyle w:val="2"/>
        <w:spacing w:before="0" w:after="0" w:line="240" w:lineRule="atLeast"/>
        <w:jc w:val="both"/>
        <w:rPr>
          <w:rFonts w:ascii="Times New Roman" w:hAnsi="Times New Roman" w:cs="Times New Roman"/>
          <w:b w:val="0"/>
          <w:bCs w:val="0"/>
          <w:sz w:val="16"/>
          <w:szCs w:val="16"/>
          <w:u w:val="none"/>
          <w:lang w:val="ru-RU"/>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Определение количества инвестиционных паев, выдаваемых</w:t>
      </w:r>
      <w:r w:rsidR="00804ADB" w:rsidRPr="00D201F0">
        <w:rPr>
          <w:rFonts w:ascii="Times New Roman" w:hAnsi="Times New Roman"/>
          <w:sz w:val="24"/>
          <w:szCs w:val="24"/>
          <w:u w:val="none"/>
          <w:lang w:val="ru-RU"/>
        </w:rPr>
        <w:t xml:space="preserve"> </w:t>
      </w:r>
      <w:r w:rsidRPr="00D201F0">
        <w:rPr>
          <w:rFonts w:ascii="Times New Roman" w:hAnsi="Times New Roman"/>
          <w:sz w:val="24"/>
          <w:szCs w:val="24"/>
          <w:u w:val="none"/>
          <w:lang w:val="ru-RU"/>
        </w:rPr>
        <w:t xml:space="preserve">после завершения (окончания) формирования фонда </w:t>
      </w:r>
    </w:p>
    <w:p w:rsidR="001E78BF" w:rsidRPr="00D201F0" w:rsidRDefault="001E78BF" w:rsidP="00065217">
      <w:pPr>
        <w:spacing w:line="240" w:lineRule="atLeast"/>
        <w:ind w:firstLine="426"/>
        <w:jc w:val="both"/>
        <w:rPr>
          <w:b/>
          <w:sz w:val="16"/>
          <w:szCs w:val="16"/>
        </w:rPr>
      </w:pPr>
    </w:p>
    <w:p w:rsidR="001E78BF" w:rsidRPr="00D201F0" w:rsidRDefault="001E78BF" w:rsidP="00D444BD">
      <w:pPr>
        <w:pStyle w:val="af1"/>
        <w:numPr>
          <w:ilvl w:val="0"/>
          <w:numId w:val="17"/>
        </w:numPr>
        <w:tabs>
          <w:tab w:val="left" w:pos="851"/>
        </w:tabs>
        <w:spacing w:line="240" w:lineRule="atLeast"/>
        <w:ind w:left="0" w:firstLine="426"/>
        <w:jc w:val="both"/>
      </w:pPr>
      <w:r w:rsidRPr="00D201F0">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1B753D">
        <w:t>с учетом надбавки к расчетной стоимости инвестиционных паев при их выдаче</w:t>
      </w:r>
      <w:r w:rsidR="001B753D" w:rsidRPr="005A3726">
        <w:t xml:space="preserve">, определенную на </w:t>
      </w:r>
      <w:r w:rsidR="001B753D">
        <w:t>последний момент ее определения</w:t>
      </w:r>
      <w:r w:rsidR="001B753D" w:rsidRPr="005A3726">
        <w:t xml:space="preserve">, предшествующий </w:t>
      </w:r>
      <w:r w:rsidR="001B753D">
        <w:t>моменту</w:t>
      </w:r>
      <w:r w:rsidR="001B753D" w:rsidRPr="005A3726">
        <w:t xml:space="preserve"> выдачи инвестиционных паев.</w:t>
      </w:r>
    </w:p>
    <w:p w:rsidR="001E78BF" w:rsidRPr="00D201F0" w:rsidRDefault="001E78BF" w:rsidP="00065217">
      <w:pPr>
        <w:autoSpaceDE w:val="0"/>
        <w:autoSpaceDN w:val="0"/>
        <w:adjustRightInd w:val="0"/>
        <w:spacing w:line="240" w:lineRule="atLeast"/>
        <w:ind w:firstLine="426"/>
        <w:jc w:val="both"/>
      </w:pPr>
      <w:r w:rsidRPr="00D201F0">
        <w:t xml:space="preserve">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1B753D">
        <w:t>наступлению более позднего из двух событий</w:t>
      </w:r>
      <w:r w:rsidR="00BC461B">
        <w:t>:</w:t>
      </w:r>
      <w:r w:rsidRPr="00D201F0">
        <w:t xml:space="preserve"> подачи заявки на приобретение инвестиционных паев и поступления денежных средств в оплату инвестиционных паев.</w:t>
      </w:r>
    </w:p>
    <w:p w:rsidR="0065071C" w:rsidRDefault="00547479" w:rsidP="00D444BD">
      <w:pPr>
        <w:pStyle w:val="af1"/>
        <w:numPr>
          <w:ilvl w:val="0"/>
          <w:numId w:val="17"/>
        </w:numPr>
        <w:tabs>
          <w:tab w:val="left" w:pos="851"/>
        </w:tabs>
        <w:spacing w:before="120" w:after="120" w:line="240" w:lineRule="atLeast"/>
        <w:ind w:left="0" w:firstLine="426"/>
        <w:jc w:val="both"/>
      </w:pPr>
      <w:r w:rsidRPr="00D201F0">
        <w:t xml:space="preserve">При подаче заявки на приобретение инвестиционных паев </w:t>
      </w:r>
      <w:r w:rsidR="001B753D">
        <w:t>управляющей компании или агенту</w:t>
      </w:r>
      <w:r w:rsidR="001B753D" w:rsidRPr="00D201F0">
        <w:t xml:space="preserve"> </w:t>
      </w:r>
      <w:r w:rsidRPr="00D201F0">
        <w:t>надбавка</w:t>
      </w:r>
      <w:r w:rsidR="00935241" w:rsidRPr="00D201F0">
        <w:t>, на которую увеличивается расчетная стоимость инвестиционного пая,</w:t>
      </w:r>
      <w:r w:rsidRPr="00D201F0">
        <w:t xml:space="preserve"> </w:t>
      </w:r>
      <w:r w:rsidR="004E14BC">
        <w:t>составляет:</w:t>
      </w:r>
    </w:p>
    <w:p w:rsidR="004E14BC" w:rsidRPr="00DD7DC8"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1,25 (</w:t>
      </w:r>
      <w:r w:rsidR="001B753D">
        <w:t>О</w:t>
      </w:r>
      <w:r w:rsidR="00DD7DC8" w:rsidRPr="00DD7DC8">
        <w:t xml:space="preserve">дна целая двадцать пять сотых) процента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 1 000 000 (</w:t>
      </w:r>
      <w:r w:rsidR="001B753D">
        <w:t>О</w:t>
      </w:r>
      <w:r w:rsidR="004E14BC" w:rsidRPr="00DD7DC8">
        <w:t>дного миллиона) рублей;</w:t>
      </w:r>
    </w:p>
    <w:p w:rsidR="004E14BC" w:rsidRPr="00DD7DC8"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1 (</w:t>
      </w:r>
      <w:r w:rsidR="001B753D">
        <w:t>О</w:t>
      </w:r>
      <w:r w:rsidR="00DD7DC8" w:rsidRPr="00DD7DC8">
        <w:t xml:space="preserve">дин) процент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w:t>
      </w:r>
      <w:r w:rsidR="001B753D">
        <w:t>О</w:t>
      </w:r>
      <w:r w:rsidR="004E14BC" w:rsidRPr="00DD7DC8">
        <w:t>дного миллиона) рублей, но менее 5 000 000 (</w:t>
      </w:r>
      <w:r w:rsidR="001B753D">
        <w:t>П</w:t>
      </w:r>
      <w:r w:rsidR="004E14BC" w:rsidRPr="00DD7DC8">
        <w:t>яти миллионов) рублей;</w:t>
      </w:r>
    </w:p>
    <w:p w:rsidR="004E14BC" w:rsidRPr="00D201F0"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0,75 (</w:t>
      </w:r>
      <w:r w:rsidR="001B753D">
        <w:t>Н</w:t>
      </w:r>
      <w:r w:rsidR="00DD7DC8" w:rsidRPr="00DD7DC8">
        <w:t xml:space="preserve">оль целых семьдесят пять сотых) процента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w:t>
      </w:r>
      <w:r w:rsidR="004E14BC" w:rsidRPr="004E14BC">
        <w:t>, в размере равном или более 5 000 000 (</w:t>
      </w:r>
      <w:r w:rsidR="001B753D">
        <w:t>П</w:t>
      </w:r>
      <w:r w:rsidR="004E14BC" w:rsidRPr="004E14BC">
        <w:t>яти миллионов) рублей</w:t>
      </w:r>
      <w:r w:rsidR="004E14BC">
        <w:t>.</w:t>
      </w:r>
    </w:p>
    <w:p w:rsidR="00547479" w:rsidRDefault="0065071C" w:rsidP="00065217">
      <w:pPr>
        <w:spacing w:before="120" w:after="120" w:line="240" w:lineRule="atLeast"/>
        <w:ind w:firstLine="426"/>
        <w:jc w:val="both"/>
      </w:pPr>
      <w:r w:rsidRPr="00D201F0">
        <w:lastRenderedPageBreak/>
        <w:t>В случае поступления денежных средств в фонд по заявке, поданной агенту, прекратившему осуществление агентской деятельности</w:t>
      </w:r>
      <w:r w:rsidR="001B753D">
        <w:t xml:space="preserve"> после принятия такой заявки</w:t>
      </w:r>
      <w:r w:rsidRPr="00D201F0">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00547479" w:rsidRPr="00D201F0">
        <w:t xml:space="preserve"> </w:t>
      </w:r>
    </w:p>
    <w:p w:rsidR="001E78BF" w:rsidRPr="00D201F0" w:rsidRDefault="001E78BF" w:rsidP="00265A69">
      <w:pPr>
        <w:spacing w:line="240" w:lineRule="atLeast"/>
        <w:ind w:firstLine="425"/>
        <w:jc w:val="center"/>
        <w:rPr>
          <w:b/>
          <w:sz w:val="28"/>
          <w:szCs w:val="28"/>
        </w:rPr>
      </w:pPr>
      <w:r w:rsidRPr="00D201F0">
        <w:rPr>
          <w:b/>
          <w:sz w:val="28"/>
          <w:szCs w:val="28"/>
        </w:rPr>
        <w:t>VI. Погашение инвестиционных паев</w:t>
      </w:r>
    </w:p>
    <w:p w:rsidR="00E94A03" w:rsidRPr="00D201F0" w:rsidRDefault="00E94A03" w:rsidP="00065217">
      <w:pPr>
        <w:autoSpaceDE w:val="0"/>
        <w:autoSpaceDN w:val="0"/>
        <w:adjustRightInd w:val="0"/>
        <w:spacing w:line="240" w:lineRule="atLeast"/>
        <w:ind w:firstLine="426"/>
        <w:jc w:val="both"/>
        <w:rPr>
          <w:sz w:val="16"/>
          <w:szCs w:val="16"/>
        </w:rPr>
      </w:pPr>
      <w:bookmarkStart w:id="74" w:name="p_65"/>
      <w:bookmarkEnd w:id="74"/>
    </w:p>
    <w:p w:rsidR="001B753D" w:rsidRDefault="001B753D" w:rsidP="001B753D">
      <w:pPr>
        <w:pStyle w:val="af1"/>
        <w:numPr>
          <w:ilvl w:val="0"/>
          <w:numId w:val="17"/>
        </w:numPr>
        <w:tabs>
          <w:tab w:val="left" w:pos="900"/>
        </w:tabs>
        <w:autoSpaceDE w:val="0"/>
        <w:autoSpaceDN w:val="0"/>
        <w:adjustRightInd w:val="0"/>
        <w:spacing w:line="240" w:lineRule="atLeast"/>
        <w:ind w:left="0" w:firstLine="450"/>
        <w:jc w:val="both"/>
      </w:pPr>
      <w:r w:rsidRPr="005A3726">
        <w:t> </w:t>
      </w:r>
      <w:r>
        <w:t>Случаи, когда управляющая компания осуществляет п</w:t>
      </w:r>
      <w:r w:rsidRPr="005A3726">
        <w:t>огашение инвестиционных паев</w:t>
      </w:r>
      <w:r>
        <w:t>:</w:t>
      </w:r>
    </w:p>
    <w:p w:rsidR="001B753D" w:rsidRDefault="001B753D" w:rsidP="00D444BD">
      <w:pPr>
        <w:pStyle w:val="af1"/>
        <w:tabs>
          <w:tab w:val="left" w:pos="9072"/>
        </w:tabs>
        <w:autoSpaceDE w:val="0"/>
        <w:autoSpaceDN w:val="0"/>
        <w:adjustRightInd w:val="0"/>
        <w:spacing w:line="240" w:lineRule="atLeast"/>
        <w:ind w:left="0"/>
        <w:jc w:val="both"/>
      </w:pPr>
      <w:r>
        <w:t>- предъявление владельцем инвестиционных паев требования о погашении всех или части принадлежащих ему инвестиционных паев;</w:t>
      </w:r>
    </w:p>
    <w:p w:rsidR="001B753D" w:rsidRPr="005A3726" w:rsidRDefault="001B753D" w:rsidP="00D444BD">
      <w:pPr>
        <w:pStyle w:val="af1"/>
        <w:tabs>
          <w:tab w:val="left" w:pos="9072"/>
        </w:tabs>
        <w:autoSpaceDE w:val="0"/>
        <w:autoSpaceDN w:val="0"/>
        <w:adjustRightInd w:val="0"/>
        <w:spacing w:line="240" w:lineRule="atLeast"/>
        <w:ind w:left="0"/>
        <w:jc w:val="both"/>
      </w:pPr>
      <w:r>
        <w:t>- прекращение фонда</w:t>
      </w:r>
      <w:r w:rsidRPr="005A3726">
        <w:t>.</w:t>
      </w:r>
    </w:p>
    <w:p w:rsidR="002D207A" w:rsidRPr="009149C9" w:rsidRDefault="002D207A" w:rsidP="00D444BD">
      <w:pPr>
        <w:pStyle w:val="af1"/>
        <w:numPr>
          <w:ilvl w:val="0"/>
          <w:numId w:val="17"/>
        </w:numPr>
        <w:tabs>
          <w:tab w:val="left" w:pos="851"/>
        </w:tabs>
        <w:autoSpaceDE w:val="0"/>
        <w:autoSpaceDN w:val="0"/>
        <w:adjustRightInd w:val="0"/>
        <w:spacing w:before="120"/>
        <w:ind w:left="0" w:firstLine="426"/>
        <w:jc w:val="both"/>
        <w:rPr>
          <w:bCs/>
          <w:lang w:eastAsia="ru-RU"/>
        </w:rPr>
      </w:pPr>
      <w:r w:rsidRPr="009149C9">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2D207A" w:rsidRDefault="00270E86" w:rsidP="00D444BD">
      <w:pPr>
        <w:pStyle w:val="af1"/>
        <w:numPr>
          <w:ilvl w:val="0"/>
          <w:numId w:val="17"/>
        </w:numPr>
        <w:tabs>
          <w:tab w:val="left" w:pos="851"/>
          <w:tab w:val="left" w:pos="9072"/>
        </w:tabs>
        <w:spacing w:before="120" w:line="240" w:lineRule="atLeast"/>
        <w:ind w:left="0" w:firstLine="426"/>
        <w:jc w:val="both"/>
      </w:pPr>
      <w:bookmarkStart w:id="75" w:name="p_66"/>
      <w:bookmarkStart w:id="76" w:name="OLE_LINK11"/>
      <w:bookmarkStart w:id="77" w:name="OLE_LINK12"/>
      <w:bookmarkStart w:id="78" w:name="OLE_LINK13"/>
      <w:bookmarkEnd w:id="75"/>
      <w:r>
        <w:t>Требо</w:t>
      </w:r>
      <w:r w:rsidR="002D207A" w:rsidRPr="00D201F0">
        <w:t>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1B753D" w:rsidRPr="00D201F0" w:rsidRDefault="001B753D" w:rsidP="00152194">
      <w:pPr>
        <w:tabs>
          <w:tab w:val="left" w:pos="180"/>
        </w:tabs>
        <w:spacing w:before="120" w:line="240" w:lineRule="atLeast"/>
        <w:ind w:firstLine="426"/>
        <w:jc w:val="both"/>
      </w:pPr>
      <w:r>
        <w:t>Заявки на погашение инвестиционных паев могут подаваться во всех местах приема заявок на приобретение инвестиционных паев.</w:t>
      </w:r>
    </w:p>
    <w:p w:rsidR="002D207A" w:rsidRPr="00D201F0" w:rsidRDefault="002D207A" w:rsidP="002B08D8">
      <w:pPr>
        <w:tabs>
          <w:tab w:val="left" w:pos="9072"/>
        </w:tabs>
        <w:spacing w:line="240" w:lineRule="atLeast"/>
        <w:ind w:firstLine="426"/>
        <w:jc w:val="both"/>
      </w:pPr>
      <w:r w:rsidRPr="00D201F0">
        <w:t>Заявки на погашение инвестиционных паев носят безотзывный характер.</w:t>
      </w:r>
    </w:p>
    <w:p w:rsidR="002D207A" w:rsidRPr="00D201F0" w:rsidRDefault="002D207A" w:rsidP="002B08D8">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2D207A" w:rsidRPr="00D201F0" w:rsidRDefault="002D207A" w:rsidP="002B08D8">
      <w:pPr>
        <w:autoSpaceDE w:val="0"/>
        <w:autoSpaceDN w:val="0"/>
        <w:adjustRightInd w:val="0"/>
        <w:spacing w:line="240" w:lineRule="atLeast"/>
        <w:ind w:firstLine="426"/>
        <w:jc w:val="both"/>
        <w:rPr>
          <w:lang w:eastAsia="zh-CN"/>
        </w:rPr>
      </w:pPr>
      <w:r w:rsidRPr="00D201F0">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1B753D" w:rsidRDefault="001B753D" w:rsidP="001B753D">
      <w:pPr>
        <w:spacing w:line="240" w:lineRule="atLeast"/>
        <w:ind w:firstLine="426"/>
        <w:jc w:val="both"/>
      </w:pPr>
      <w:r w:rsidRPr="005A3726">
        <w:t xml:space="preserve">Заявка на погашение инвестиционных паев, </w:t>
      </w:r>
      <w:r>
        <w:t xml:space="preserve">права на которые учитываются в реестре владельцев инвестиционных паев на лицевых счетах номинального держателя, </w:t>
      </w:r>
      <w:r w:rsidRPr="005A3726">
        <w:t>подается в пунктах приема заявок номинальным держателем или его уполномоченным представителем</w:t>
      </w:r>
      <w:r>
        <w:t xml:space="preserve"> по форме</w:t>
      </w:r>
      <w:r w:rsidRPr="005A3726">
        <w:t xml:space="preserve"> в соответствии с приложением №4 к настоящим Правилам.</w:t>
      </w:r>
    </w:p>
    <w:p w:rsidR="001B753D" w:rsidRPr="005A3726" w:rsidRDefault="001B753D" w:rsidP="001B753D">
      <w:pPr>
        <w:spacing w:line="240" w:lineRule="atLeast"/>
        <w:ind w:firstLine="426"/>
        <w:jc w:val="both"/>
      </w:pPr>
      <w: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rsidR="002D207A" w:rsidRDefault="002D207A" w:rsidP="002B08D8">
      <w:pPr>
        <w:autoSpaceDE w:val="0"/>
        <w:autoSpaceDN w:val="0"/>
        <w:adjustRightInd w:val="0"/>
        <w:spacing w:line="240" w:lineRule="atLeast"/>
        <w:ind w:firstLine="426"/>
        <w:jc w:val="both"/>
      </w:pPr>
      <w:r w:rsidRPr="00D201F0">
        <w:t>Заявки на погашение инвестиционных паев, направленные электронной почтой, факсом или курьером, не принимаются.</w:t>
      </w:r>
    </w:p>
    <w:p w:rsidR="003279CA" w:rsidRPr="00D201F0" w:rsidRDefault="003279CA" w:rsidP="002B08D8">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8A5EBE">
        <w:t>у</w:t>
      </w:r>
      <w:r w:rsidRPr="003F45F3">
        <w:t xml:space="preserve">правляющей компании </w:t>
      </w:r>
      <w:r w:rsidR="00ED68E3">
        <w:t xml:space="preserve">и агентов </w:t>
      </w:r>
      <w:r w:rsidRPr="003F45F3">
        <w:t xml:space="preserve">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8A5EBE">
        <w:t>у</w:t>
      </w:r>
      <w:r w:rsidRPr="003F45F3">
        <w:t>правляющей компании</w:t>
      </w:r>
      <w:r w:rsidR="00ED68E3">
        <w:t xml:space="preserve"> и агентов</w:t>
      </w:r>
      <w:r w:rsidRPr="003F45F3">
        <w:t>.</w:t>
      </w:r>
    </w:p>
    <w:p w:rsidR="00021CFD" w:rsidRPr="005A3726" w:rsidRDefault="00021CFD" w:rsidP="00021CFD">
      <w:pPr>
        <w:spacing w:line="240" w:lineRule="atLeast"/>
        <w:ind w:firstLine="426"/>
        <w:jc w:val="both"/>
      </w:pPr>
      <w:r w:rsidRPr="005A3726">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t>,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w:t>
      </w:r>
      <w:r w:rsidRPr="005A3726">
        <w:t xml:space="preserve"> заказным письмом с уведомлением о вручении </w:t>
      </w:r>
      <w:r>
        <w:t>по адресу</w:t>
      </w:r>
      <w:r w:rsidRPr="005A3726">
        <w:t xml:space="preserve"> управляющей компании: </w:t>
      </w:r>
      <w:r w:rsidRPr="00BF563A">
        <w:t xml:space="preserve">191119, г. Санкт-Петербург, </w:t>
      </w:r>
      <w:proofErr w:type="spellStart"/>
      <w:r w:rsidRPr="00BF563A">
        <w:t>вн.тер.г</w:t>
      </w:r>
      <w:proofErr w:type="spellEnd"/>
      <w:r w:rsidRPr="00BF563A">
        <w:t xml:space="preserve">. Муниципальный округ Семеновский, </w:t>
      </w:r>
      <w:proofErr w:type="spellStart"/>
      <w:r w:rsidRPr="00BF563A">
        <w:t>пр-кт</w:t>
      </w:r>
      <w:proofErr w:type="spellEnd"/>
      <w:r w:rsidRPr="00BF563A">
        <w:t xml:space="preserve"> Загородный, д. 46, к. 2, литера Б, кабинет № 125</w:t>
      </w:r>
      <w:r w:rsidRPr="005A3726">
        <w:t>, Общество с ограниченной ответственностью «</w:t>
      </w:r>
      <w:r>
        <w:t>УК «А-</w:t>
      </w:r>
      <w:r w:rsidRPr="005A3726">
        <w:t>Капитал».</w:t>
      </w:r>
    </w:p>
    <w:p w:rsidR="00021CFD" w:rsidRPr="005A3726" w:rsidRDefault="00021CFD" w:rsidP="00021CFD">
      <w:pPr>
        <w:adjustRightInd w:val="0"/>
        <w:spacing w:line="240" w:lineRule="atLeast"/>
        <w:ind w:firstLine="426"/>
        <w:jc w:val="both"/>
      </w:pPr>
      <w:r>
        <w:t>При этом</w:t>
      </w:r>
      <w:r w:rsidRPr="005A3726">
        <w:t xml:space="preserve"> подпись лица, </w:t>
      </w:r>
      <w:r>
        <w:t>подписавшего заявку,</w:t>
      </w:r>
      <w:r w:rsidRPr="005A3726">
        <w:t xml:space="preserve"> должна быть удостоверена нотариально.</w:t>
      </w:r>
      <w:r w:rsidRPr="005A0973">
        <w:rPr>
          <w:sz w:val="22"/>
          <w:szCs w:val="22"/>
        </w:rPr>
        <w:t xml:space="preserve"> </w:t>
      </w:r>
      <w:r w:rsidRPr="005A0973">
        <w:t>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021CFD" w:rsidRPr="005A3726" w:rsidRDefault="00021CFD" w:rsidP="00021CFD">
      <w:pPr>
        <w:adjustRightInd w:val="0"/>
        <w:spacing w:line="240" w:lineRule="atLeast"/>
        <w:ind w:firstLine="426"/>
        <w:jc w:val="both"/>
      </w:pPr>
      <w:r>
        <w:t>Д</w:t>
      </w:r>
      <w:r w:rsidRPr="005A3726">
        <w:t>атой и временем приема заявки на погашение инвестиционных паев</w:t>
      </w:r>
      <w:r>
        <w:t>, полученной посредством почтовой связи,</w:t>
      </w:r>
      <w:r w:rsidRPr="005A3726">
        <w:t xml:space="preserve"> считается дата и время получения управляющей компанией</w:t>
      </w:r>
      <w:r>
        <w:t xml:space="preserve"> заказного письма с уведомлением о вручении</w:t>
      </w:r>
      <w:r w:rsidRPr="005A3726">
        <w:t>.</w:t>
      </w:r>
    </w:p>
    <w:p w:rsidR="00021CFD" w:rsidRPr="005A3726" w:rsidRDefault="00021CFD" w:rsidP="00021CFD">
      <w:pPr>
        <w:spacing w:line="240" w:lineRule="atLeast"/>
        <w:ind w:firstLine="426"/>
        <w:jc w:val="both"/>
      </w:pPr>
      <w:r w:rsidRPr="005A3726">
        <w:t xml:space="preserve">В случае отказа в приеме заявки на погашение инвестиционных паев, </w:t>
      </w:r>
      <w:r>
        <w:t>полученной</w:t>
      </w:r>
      <w:r w:rsidRPr="005A3726">
        <w:t xml:space="preserve"> посредством почтовой связи, на основаниях, предусмотренных настоящими </w:t>
      </w:r>
      <w:r>
        <w:t>П</w:t>
      </w:r>
      <w:r w:rsidRPr="005A3726">
        <w:t xml:space="preserve">равилами, </w:t>
      </w:r>
      <w:r w:rsidRPr="005A3726">
        <w:lastRenderedPageBreak/>
        <w:t xml:space="preserve">мотивированный отказ направляется управляющей компанией заказным письмом с уведомлением о вручении на </w:t>
      </w:r>
      <w:r w:rsidRPr="005A3726">
        <w:rPr>
          <w:color w:val="000000"/>
        </w:rPr>
        <w:t xml:space="preserve">почтовый адрес, указанный </w:t>
      </w:r>
      <w:r w:rsidRPr="005A3726">
        <w:t>в реестре владельцев инвестиционных паев.</w:t>
      </w:r>
    </w:p>
    <w:p w:rsidR="00D307AD" w:rsidRDefault="00D307AD" w:rsidP="00D307AD">
      <w:pPr>
        <w:spacing w:line="240" w:lineRule="atLeast"/>
        <w:ind w:firstLine="426"/>
        <w:jc w:val="both"/>
      </w:pPr>
      <w:r w:rsidRPr="00D201F0">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w:t>
      </w:r>
      <w:r w:rsidR="003F405F" w:rsidRPr="00D201F0">
        <w:t xml:space="preserve">на погашение, </w:t>
      </w:r>
      <w:r w:rsidR="003F405F" w:rsidRPr="00D201F0">
        <w:rPr>
          <w:sz w:val="22"/>
          <w:szCs w:val="22"/>
        </w:rPr>
        <w:t>поданная в виде электронного документа,</w:t>
      </w:r>
      <w:r w:rsidR="003F405F" w:rsidRPr="00D201F0">
        <w:t xml:space="preserve"> </w:t>
      </w:r>
      <w:r w:rsidRPr="00D201F0">
        <w:t>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021CFD" w:rsidRDefault="00021CFD" w:rsidP="00021CFD">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021CFD" w:rsidRPr="00464683" w:rsidRDefault="00021CFD" w:rsidP="00021CFD">
      <w:pPr>
        <w:pStyle w:val="Default"/>
        <w:ind w:firstLine="426"/>
        <w:jc w:val="both"/>
      </w:pPr>
      <w:r w:rsidRPr="00464683">
        <w:t xml:space="preserve">Подача заявки на погашение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погашение инвестиционных паев.</w:t>
      </w:r>
    </w:p>
    <w:p w:rsidR="00021CFD" w:rsidRPr="00464683" w:rsidRDefault="00021CFD" w:rsidP="00021CFD">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021CFD" w:rsidRPr="00464683" w:rsidRDefault="00021CFD" w:rsidP="00021CFD">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021CFD" w:rsidRDefault="00021CFD" w:rsidP="00D444BD">
      <w:pPr>
        <w:tabs>
          <w:tab w:val="left" w:pos="9072"/>
        </w:tabs>
        <w:autoSpaceDE w:val="0"/>
        <w:autoSpaceDN w:val="0"/>
        <w:adjustRightInd w:val="0"/>
        <w:ind w:firstLine="321"/>
        <w:jc w:val="both"/>
      </w:pPr>
      <w:r w:rsidRPr="00464683">
        <w:t xml:space="preserve">В случае отказа в приеме заявки на погашение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ED68E3" w:rsidRPr="00ED68E3" w:rsidRDefault="00021CFD" w:rsidP="00ED68E3">
      <w:pPr>
        <w:spacing w:line="240" w:lineRule="atLeast"/>
        <w:ind w:firstLine="426"/>
        <w:jc w:val="both"/>
      </w:pPr>
      <w:r>
        <w:t xml:space="preserve">67(2). </w:t>
      </w:r>
      <w:r w:rsidR="00ED68E3" w:rsidRPr="00ED68E3">
        <w:t xml:space="preserve">Заявки на погашение инвестиционных паев могут подаваться агенту только в пунктах приема заявок. </w:t>
      </w:r>
    </w:p>
    <w:p w:rsidR="00ED68E3" w:rsidRDefault="00ED68E3" w:rsidP="00ED68E3">
      <w:pPr>
        <w:spacing w:line="240" w:lineRule="atLeast"/>
        <w:ind w:firstLine="426"/>
        <w:jc w:val="both"/>
      </w:pPr>
      <w:r w:rsidRPr="00ED68E3">
        <w:t>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rsidR="00152194" w:rsidRPr="00464683" w:rsidRDefault="00152194" w:rsidP="00152194">
      <w:pPr>
        <w:pStyle w:val="Default"/>
        <w:ind w:firstLine="426"/>
        <w:jc w:val="both"/>
      </w:pPr>
      <w:r w:rsidRPr="00464683">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rsidR="00152194" w:rsidRPr="00464683" w:rsidRDefault="00152194" w:rsidP="00152194">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rsidR="00152194" w:rsidRPr="00464683" w:rsidRDefault="00152194" w:rsidP="00152194">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7B1E8C" w:rsidRDefault="00152194" w:rsidP="00152194">
      <w:pPr>
        <w:spacing w:line="240" w:lineRule="atLeast"/>
        <w:ind w:firstLine="426"/>
        <w:jc w:val="both"/>
      </w:pPr>
      <w:r w:rsidRPr="00464683">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F07E3A" w:rsidRDefault="002D207A" w:rsidP="00D444BD">
      <w:pPr>
        <w:pStyle w:val="Iauiue"/>
        <w:numPr>
          <w:ilvl w:val="0"/>
          <w:numId w:val="17"/>
        </w:numPr>
        <w:tabs>
          <w:tab w:val="left" w:pos="851"/>
        </w:tabs>
        <w:spacing w:before="120"/>
        <w:ind w:left="0" w:firstLine="426"/>
        <w:jc w:val="both"/>
        <w:rPr>
          <w:sz w:val="24"/>
          <w:szCs w:val="24"/>
        </w:rPr>
      </w:pPr>
      <w:bookmarkStart w:id="79" w:name="p_67"/>
      <w:bookmarkStart w:id="80" w:name="p_68"/>
      <w:bookmarkEnd w:id="76"/>
      <w:bookmarkEnd w:id="77"/>
      <w:bookmarkEnd w:id="78"/>
      <w:bookmarkEnd w:id="79"/>
      <w:bookmarkEnd w:id="80"/>
      <w:r w:rsidRPr="00D201F0">
        <w:rPr>
          <w:sz w:val="24"/>
          <w:szCs w:val="24"/>
        </w:rPr>
        <w:t>Прием заявок на погашение инвестиционных паев осуществляется каждый рабочий день.</w:t>
      </w:r>
    </w:p>
    <w:p w:rsidR="003279CA" w:rsidRPr="00D201F0" w:rsidRDefault="003279CA" w:rsidP="005B47C7">
      <w:pPr>
        <w:pStyle w:val="Iauiue"/>
        <w:ind w:firstLine="425"/>
        <w:jc w:val="both"/>
        <w:rPr>
          <w:bCs/>
        </w:rPr>
      </w:pPr>
      <w:r w:rsidRPr="003F45F3">
        <w:rPr>
          <w:sz w:val="24"/>
          <w:szCs w:val="24"/>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8A5EBE">
        <w:rPr>
          <w:sz w:val="24"/>
          <w:szCs w:val="24"/>
        </w:rPr>
        <w:t>у</w:t>
      </w:r>
      <w:r w:rsidRPr="003F45F3">
        <w:rPr>
          <w:sz w:val="24"/>
          <w:szCs w:val="24"/>
        </w:rPr>
        <w:t>правляющей компании</w:t>
      </w:r>
      <w:r w:rsidR="00ED68E3">
        <w:rPr>
          <w:sz w:val="24"/>
          <w:szCs w:val="24"/>
        </w:rPr>
        <w:t xml:space="preserve"> и агентов</w:t>
      </w:r>
      <w:r w:rsidRPr="003F45F3">
        <w:rPr>
          <w:sz w:val="24"/>
          <w:szCs w:val="24"/>
        </w:rPr>
        <w:t>,</w:t>
      </w:r>
      <w:r w:rsidR="00021CFD">
        <w:rPr>
          <w:sz w:val="24"/>
          <w:szCs w:val="24"/>
        </w:rPr>
        <w:t xml:space="preserve"> в </w:t>
      </w:r>
      <w:r w:rsidR="00021CFD">
        <w:rPr>
          <w:sz w:val="24"/>
          <w:szCs w:val="24"/>
        </w:rPr>
        <w:lastRenderedPageBreak/>
        <w:t>которых осуществляется прием заявок на приобретение инвестиционных паев,</w:t>
      </w:r>
      <w:r w:rsidRPr="003F45F3">
        <w:rPr>
          <w:sz w:val="24"/>
          <w:szCs w:val="24"/>
        </w:rPr>
        <w:t xml:space="preserve"> информация о которых предоставляется </w:t>
      </w:r>
      <w:r w:rsidR="008A5EBE">
        <w:rPr>
          <w:sz w:val="24"/>
          <w:szCs w:val="24"/>
        </w:rPr>
        <w:t>у</w:t>
      </w:r>
      <w:r w:rsidRPr="003F45F3">
        <w:rPr>
          <w:sz w:val="24"/>
          <w:szCs w:val="24"/>
        </w:rPr>
        <w:t xml:space="preserve">правляющей компанией </w:t>
      </w:r>
      <w:r w:rsidR="00ED68E3">
        <w:rPr>
          <w:sz w:val="24"/>
          <w:szCs w:val="24"/>
        </w:rPr>
        <w:t xml:space="preserve">и агентами </w:t>
      </w:r>
      <w:r w:rsidRPr="003F45F3">
        <w:rPr>
          <w:sz w:val="24"/>
          <w:szCs w:val="24"/>
        </w:rPr>
        <w:t>по телефону или раскрывается иным способом.</w:t>
      </w:r>
    </w:p>
    <w:p w:rsidR="002D207A" w:rsidRPr="00D201F0" w:rsidRDefault="00270E86" w:rsidP="00D444BD">
      <w:pPr>
        <w:pStyle w:val="af1"/>
        <w:numPr>
          <w:ilvl w:val="0"/>
          <w:numId w:val="17"/>
        </w:numPr>
        <w:tabs>
          <w:tab w:val="left" w:pos="851"/>
          <w:tab w:val="left" w:pos="9072"/>
        </w:tabs>
        <w:spacing w:before="120" w:line="240" w:lineRule="atLeast"/>
        <w:ind w:left="0" w:firstLine="426"/>
        <w:jc w:val="both"/>
      </w:pPr>
      <w:r>
        <w:t xml:space="preserve">Заявки </w:t>
      </w:r>
      <w:r w:rsidR="002D207A" w:rsidRPr="00D201F0">
        <w:t>на погашение инвестиционных паев подаются:</w:t>
      </w:r>
    </w:p>
    <w:p w:rsidR="00D02CCB" w:rsidRDefault="002D207A" w:rsidP="006856C1">
      <w:pPr>
        <w:pStyle w:val="af1"/>
        <w:numPr>
          <w:ilvl w:val="0"/>
          <w:numId w:val="13"/>
        </w:numPr>
        <w:tabs>
          <w:tab w:val="left" w:pos="9072"/>
        </w:tabs>
        <w:spacing w:line="240" w:lineRule="atLeast"/>
        <w:ind w:hanging="295"/>
        <w:jc w:val="both"/>
      </w:pPr>
      <w:r w:rsidRPr="00D201F0">
        <w:t>управляющей компании</w:t>
      </w:r>
      <w:r w:rsidR="00D02CCB">
        <w:t>;</w:t>
      </w:r>
    </w:p>
    <w:p w:rsidR="00021CFD" w:rsidRDefault="00D02CCB" w:rsidP="00021CFD">
      <w:pPr>
        <w:pStyle w:val="af1"/>
        <w:numPr>
          <w:ilvl w:val="0"/>
          <w:numId w:val="13"/>
        </w:numPr>
        <w:tabs>
          <w:tab w:val="left" w:pos="9072"/>
        </w:tabs>
        <w:spacing w:line="240" w:lineRule="atLeast"/>
        <w:ind w:hanging="295"/>
        <w:jc w:val="both"/>
      </w:pPr>
      <w:r>
        <w:t>агентам.</w:t>
      </w:r>
    </w:p>
    <w:p w:rsidR="00021CFD" w:rsidRPr="0073166E" w:rsidRDefault="00021CFD" w:rsidP="00152194">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6" w:history="1">
        <w:r w:rsidRPr="00021CFD">
          <w:rPr>
            <w:rStyle w:val="af3"/>
            <w:lang w:val="en-US"/>
          </w:rPr>
          <w:t>http</w:t>
        </w:r>
        <w:r w:rsidRPr="00611020">
          <w:rPr>
            <w:rStyle w:val="af3"/>
          </w:rPr>
          <w:t>://</w:t>
        </w:r>
        <w:r w:rsidRPr="00021CFD">
          <w:rPr>
            <w:rStyle w:val="af3"/>
            <w:lang w:val="en-US"/>
          </w:rPr>
          <w:t>www</w:t>
        </w:r>
        <w:r w:rsidRPr="00611020">
          <w:rPr>
            <w:rStyle w:val="af3"/>
          </w:rPr>
          <w:t>.</w:t>
        </w:r>
        <w:proofErr w:type="spellStart"/>
        <w:r w:rsidRPr="00021CFD">
          <w:rPr>
            <w:rStyle w:val="af3"/>
            <w:lang w:val="en-US"/>
          </w:rPr>
          <w:t>acapital</w:t>
        </w:r>
        <w:proofErr w:type="spellEnd"/>
        <w:r w:rsidRPr="00611020">
          <w:rPr>
            <w:rStyle w:val="af3"/>
          </w:rPr>
          <w:t>-</w:t>
        </w:r>
        <w:r w:rsidRPr="00021CFD">
          <w:rPr>
            <w:rStyle w:val="af3"/>
            <w:lang w:val="en-US"/>
          </w:rPr>
          <w:t>am</w:t>
        </w:r>
        <w:r w:rsidRPr="00611020">
          <w:rPr>
            <w:rStyle w:val="af3"/>
          </w:rPr>
          <w:t>.</w:t>
        </w:r>
        <w:proofErr w:type="spellStart"/>
        <w:r w:rsidRPr="00021CFD">
          <w:rPr>
            <w:rStyle w:val="af3"/>
            <w:lang w:val="en-US"/>
          </w:rPr>
          <w:t>ru</w:t>
        </w:r>
        <w:proofErr w:type="spellEnd"/>
        <w:r w:rsidRPr="00611020">
          <w:rPr>
            <w:rStyle w:val="af3"/>
          </w:rPr>
          <w:t>/</w:t>
        </w:r>
      </w:hyperlink>
      <w:r>
        <w:t xml:space="preserve"> в соответствии с законодательством Российской Федерации об инвестиционных фондах.</w:t>
      </w:r>
    </w:p>
    <w:p w:rsidR="00021CFD" w:rsidRPr="00D201F0" w:rsidRDefault="00021CFD" w:rsidP="00D444BD">
      <w:pPr>
        <w:pStyle w:val="af1"/>
        <w:tabs>
          <w:tab w:val="left" w:pos="9072"/>
        </w:tabs>
        <w:spacing w:line="240" w:lineRule="atLeast"/>
        <w:ind w:left="1146"/>
        <w:jc w:val="both"/>
      </w:pPr>
    </w:p>
    <w:p w:rsidR="004F0787" w:rsidRPr="00D201F0" w:rsidRDefault="00270E86" w:rsidP="00D444BD">
      <w:pPr>
        <w:pStyle w:val="af1"/>
        <w:numPr>
          <w:ilvl w:val="0"/>
          <w:numId w:val="17"/>
        </w:numPr>
        <w:tabs>
          <w:tab w:val="left" w:pos="851"/>
          <w:tab w:val="left" w:pos="9072"/>
        </w:tabs>
        <w:spacing w:before="120" w:line="240" w:lineRule="atLeast"/>
        <w:ind w:left="0" w:firstLine="426"/>
        <w:jc w:val="both"/>
      </w:pPr>
      <w:r>
        <w:t xml:space="preserve">Лица, </w:t>
      </w:r>
      <w:r w:rsidR="002D207A" w:rsidRPr="00D201F0">
        <w:t>которым в соответствии с настоящими Правилами могут подаваться заявки на приобретение инвестиционных паев, принимают также заявки на</w:t>
      </w:r>
      <w:r w:rsidR="004F0787" w:rsidRPr="00D201F0">
        <w:t xml:space="preserve"> </w:t>
      </w:r>
      <w:r w:rsidR="002D207A" w:rsidRPr="00D201F0">
        <w:t xml:space="preserve">погашение инвестиционных паев. </w:t>
      </w:r>
    </w:p>
    <w:p w:rsidR="002D207A" w:rsidRPr="00D201F0" w:rsidRDefault="00270E86" w:rsidP="00D444BD">
      <w:pPr>
        <w:pStyle w:val="af1"/>
        <w:numPr>
          <w:ilvl w:val="0"/>
          <w:numId w:val="17"/>
        </w:numPr>
        <w:tabs>
          <w:tab w:val="left" w:pos="851"/>
          <w:tab w:val="left" w:pos="9072"/>
        </w:tabs>
        <w:spacing w:before="120" w:line="240" w:lineRule="atLeast"/>
        <w:ind w:left="0" w:firstLine="426"/>
        <w:jc w:val="both"/>
      </w:pPr>
      <w:bookmarkStart w:id="81" w:name="p_69"/>
      <w:bookmarkEnd w:id="81"/>
      <w:r>
        <w:t xml:space="preserve">В </w:t>
      </w:r>
      <w:r w:rsidR="002D207A" w:rsidRPr="00D201F0">
        <w:t>приеме заявок на погашение инвестиционных паев отказывается в следующих случаях:</w:t>
      </w:r>
    </w:p>
    <w:p w:rsidR="002D207A" w:rsidRPr="00D201F0" w:rsidRDefault="002D207A" w:rsidP="002B08D8">
      <w:pPr>
        <w:autoSpaceDE w:val="0"/>
        <w:autoSpaceDN w:val="0"/>
        <w:adjustRightInd w:val="0"/>
        <w:ind w:firstLine="426"/>
        <w:jc w:val="both"/>
        <w:rPr>
          <w:lang w:eastAsia="ru-RU"/>
        </w:rPr>
      </w:pPr>
      <w:r w:rsidRPr="00D201F0">
        <w:t xml:space="preserve">1) несоблюдение порядка </w:t>
      </w:r>
      <w:r w:rsidR="00021CFD">
        <w:t xml:space="preserve">и сроков </w:t>
      </w:r>
      <w:r w:rsidRPr="00D201F0">
        <w:t xml:space="preserve">подачи заявок, </w:t>
      </w:r>
      <w:r w:rsidR="00021CFD">
        <w:t xml:space="preserve">которые </w:t>
      </w:r>
      <w:r w:rsidR="00D44B7E" w:rsidRPr="00D201F0">
        <w:t>установлены</w:t>
      </w:r>
      <w:r w:rsidRPr="00D201F0">
        <w:t xml:space="preserve"> настоящими Правилами;</w:t>
      </w:r>
    </w:p>
    <w:p w:rsidR="002D207A" w:rsidRPr="00D201F0" w:rsidRDefault="002D207A" w:rsidP="00B85944">
      <w:pPr>
        <w:autoSpaceDE w:val="0"/>
        <w:autoSpaceDN w:val="0"/>
        <w:adjustRightInd w:val="0"/>
        <w:ind w:firstLine="426"/>
        <w:jc w:val="both"/>
        <w:rPr>
          <w:lang w:eastAsia="ru-RU"/>
        </w:rPr>
      </w:pPr>
      <w:r w:rsidRPr="00D201F0">
        <w:t>2) принятие решения об одновременном приостановлении выдачи, погашения и обмена инвестиционных паев;</w:t>
      </w:r>
    </w:p>
    <w:p w:rsidR="00350567" w:rsidRPr="005A3726" w:rsidRDefault="002D207A" w:rsidP="00350567">
      <w:pPr>
        <w:autoSpaceDE w:val="0"/>
        <w:autoSpaceDN w:val="0"/>
        <w:adjustRightInd w:val="0"/>
        <w:ind w:firstLine="426"/>
        <w:jc w:val="both"/>
        <w:rPr>
          <w:lang w:eastAsia="ru-RU"/>
        </w:rPr>
      </w:pPr>
      <w:r w:rsidRPr="00D201F0">
        <w:t xml:space="preserve">3) введение </w:t>
      </w:r>
      <w:r w:rsidR="00A367E5" w:rsidRPr="00D201F0">
        <w:t>Банком России</w:t>
      </w:r>
      <w:r w:rsidRPr="00D201F0">
        <w:t xml:space="preserve"> </w:t>
      </w:r>
      <w:hyperlink r:id="rId17" w:history="1">
        <w:r w:rsidRPr="00D201F0">
          <w:rPr>
            <w:lang w:eastAsia="ru-RU"/>
          </w:rPr>
          <w:t>запрета</w:t>
        </w:r>
      </w:hyperlink>
      <w:r w:rsidRPr="00D201F0">
        <w:rPr>
          <w:lang w:eastAsia="ru-RU"/>
        </w:rPr>
        <w:t xml:space="preserve"> на проведение операций </w:t>
      </w:r>
      <w:r w:rsidR="00350567">
        <w:rPr>
          <w:lang w:eastAsia="ru-RU"/>
        </w:rPr>
        <w:t xml:space="preserve">одновременно </w:t>
      </w:r>
      <w:r w:rsidR="00350567" w:rsidRPr="005A3726">
        <w:rPr>
          <w:lang w:eastAsia="ru-RU"/>
        </w:rPr>
        <w:t xml:space="preserve">по </w:t>
      </w:r>
      <w:r w:rsidR="00350567">
        <w:rPr>
          <w:lang w:eastAsia="ru-RU"/>
        </w:rPr>
        <w:t xml:space="preserve">выдаче, </w:t>
      </w:r>
      <w:r w:rsidR="00350567" w:rsidRPr="005A3726">
        <w:rPr>
          <w:lang w:eastAsia="ru-RU"/>
        </w:rPr>
        <w:t xml:space="preserve">погашению </w:t>
      </w:r>
      <w:r w:rsidR="00350567">
        <w:rPr>
          <w:lang w:eastAsia="ru-RU"/>
        </w:rPr>
        <w:t xml:space="preserve">и обмену </w:t>
      </w:r>
      <w:r w:rsidR="00350567" w:rsidRPr="005A3726">
        <w:rPr>
          <w:lang w:eastAsia="ru-RU"/>
        </w:rPr>
        <w:t xml:space="preserve">инвестиционных паев и (или) </w:t>
      </w:r>
      <w:r w:rsidR="00350567">
        <w:rPr>
          <w:lang w:eastAsia="ru-RU"/>
        </w:rPr>
        <w:t xml:space="preserve">запрета на проведение операций одновременно по приему заявок на приобретение, </w:t>
      </w:r>
      <w:r w:rsidR="00350567" w:rsidRPr="005A3726">
        <w:rPr>
          <w:lang w:eastAsia="ru-RU"/>
        </w:rPr>
        <w:t>заявок на погашение</w:t>
      </w:r>
      <w:r w:rsidR="00350567">
        <w:rPr>
          <w:lang w:eastAsia="ru-RU"/>
        </w:rPr>
        <w:t xml:space="preserve"> и заявок на обмен</w:t>
      </w:r>
      <w:r w:rsidR="00350567" w:rsidRPr="005A3726">
        <w:rPr>
          <w:lang w:eastAsia="ru-RU"/>
        </w:rPr>
        <w:t xml:space="preserve"> инвестиционных паев;</w:t>
      </w:r>
    </w:p>
    <w:p w:rsidR="00350567" w:rsidRPr="005A3726" w:rsidRDefault="00350567">
      <w:pPr>
        <w:autoSpaceDE w:val="0"/>
        <w:autoSpaceDN w:val="0"/>
        <w:adjustRightInd w:val="0"/>
        <w:ind w:firstLine="426"/>
        <w:jc w:val="both"/>
        <w:rPr>
          <w:lang w:eastAsia="ru-RU"/>
        </w:rPr>
      </w:pPr>
      <w:r w:rsidRPr="005A3726">
        <w:rPr>
          <w:lang w:eastAsia="ru-RU"/>
        </w:rPr>
        <w:t xml:space="preserve">4) </w:t>
      </w:r>
      <w:r>
        <w:rPr>
          <w:lang w:eastAsia="ru-RU"/>
        </w:rPr>
        <w:t>подача заявки на погашение инвестиционных паев до даты завершения (окончания) формирования фонда</w:t>
      </w:r>
      <w:r w:rsidRPr="005A3726">
        <w:rPr>
          <w:lang w:eastAsia="ru-RU"/>
        </w:rPr>
        <w:t>;</w:t>
      </w:r>
    </w:p>
    <w:p w:rsidR="00350567" w:rsidRPr="005A3726" w:rsidRDefault="00350567" w:rsidP="00350567">
      <w:pPr>
        <w:autoSpaceDE w:val="0"/>
        <w:autoSpaceDN w:val="0"/>
        <w:adjustRightInd w:val="0"/>
        <w:ind w:firstLine="426"/>
        <w:jc w:val="both"/>
        <w:rPr>
          <w:lang w:eastAsia="ru-RU"/>
        </w:rPr>
      </w:pPr>
      <w:r w:rsidRPr="005A3726">
        <w:rPr>
          <w:lang w:eastAsia="ru-RU"/>
        </w:rPr>
        <w:t xml:space="preserve">5) подача заявки на погашение инвестиционных паев </w:t>
      </w:r>
      <w:r>
        <w:rPr>
          <w:lang w:eastAsia="ru-RU"/>
        </w:rPr>
        <w:t>после возникновения основания прекращения</w:t>
      </w:r>
      <w:r w:rsidRPr="005A3726">
        <w:rPr>
          <w:lang w:eastAsia="ru-RU"/>
        </w:rPr>
        <w:t xml:space="preserve"> фонда;</w:t>
      </w:r>
    </w:p>
    <w:p w:rsidR="00350567" w:rsidRPr="005A3726" w:rsidRDefault="00350567" w:rsidP="00350567">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w:t>
      </w:r>
      <w:r>
        <w:t>фонда, к которому осуществляется присоединение</w:t>
      </w:r>
      <w:r w:rsidRPr="005A3726">
        <w:t xml:space="preserve">; </w:t>
      </w:r>
    </w:p>
    <w:p w:rsidR="00350567" w:rsidRPr="005A3726" w:rsidRDefault="00350567" w:rsidP="00350567">
      <w:pPr>
        <w:autoSpaceDE w:val="0"/>
        <w:autoSpaceDN w:val="0"/>
        <w:adjustRightInd w:val="0"/>
        <w:ind w:firstLine="426"/>
        <w:jc w:val="both"/>
        <w:rPr>
          <w:lang w:eastAsia="ru-RU"/>
        </w:rPr>
      </w:pPr>
      <w:r w:rsidRPr="005A3726">
        <w:t xml:space="preserve">7) приостановление приема заявок, в результате принятия управляющей компанией решения об обмене всех инвестиционных паев </w:t>
      </w:r>
      <w:r>
        <w:t>присоединяемого</w:t>
      </w:r>
      <w:r w:rsidRPr="005A3726">
        <w:t xml:space="preserve"> фонда на инвестиционные паи.</w:t>
      </w:r>
    </w:p>
    <w:p w:rsidR="002D207A" w:rsidRPr="00D201F0" w:rsidRDefault="00270E86" w:rsidP="00D444BD">
      <w:pPr>
        <w:pStyle w:val="af1"/>
        <w:numPr>
          <w:ilvl w:val="0"/>
          <w:numId w:val="17"/>
        </w:numPr>
        <w:tabs>
          <w:tab w:val="left" w:pos="851"/>
          <w:tab w:val="left" w:pos="9072"/>
        </w:tabs>
        <w:spacing w:before="120" w:line="240" w:lineRule="atLeast"/>
        <w:ind w:left="0" w:firstLine="426"/>
        <w:jc w:val="both"/>
      </w:pPr>
      <w:bookmarkStart w:id="82" w:name="p_70"/>
      <w:bookmarkStart w:id="83" w:name="p_71"/>
      <w:bookmarkEnd w:id="82"/>
      <w:bookmarkEnd w:id="83"/>
      <w:r>
        <w:t>Приня</w:t>
      </w:r>
      <w:r w:rsidR="002D207A" w:rsidRPr="00D201F0">
        <w:t xml:space="preserve">тые заявки на погашение инвестиционных паев удовлетворяются в пределах количества инвестиционных паев, учтенных на лицевом счете </w:t>
      </w:r>
      <w:r w:rsidR="00350567">
        <w:t>лица, подавшего заявку на погашение инвестиционных паев</w:t>
      </w:r>
      <w:r w:rsidR="00350567" w:rsidRPr="005A3726">
        <w:t xml:space="preserve"> </w:t>
      </w:r>
      <w:r w:rsidR="002D207A" w:rsidRPr="00D201F0">
        <w:t>в реестре владельцев инвестиционных паев.</w:t>
      </w:r>
    </w:p>
    <w:p w:rsidR="002D207A" w:rsidRPr="00D201F0" w:rsidRDefault="002D207A" w:rsidP="00D444BD">
      <w:pPr>
        <w:pStyle w:val="af1"/>
        <w:numPr>
          <w:ilvl w:val="0"/>
          <w:numId w:val="17"/>
        </w:numPr>
        <w:tabs>
          <w:tab w:val="left" w:pos="851"/>
          <w:tab w:val="left" w:pos="9072"/>
        </w:tabs>
        <w:spacing w:before="120" w:line="240" w:lineRule="atLeast"/>
        <w:ind w:left="0" w:firstLine="425"/>
        <w:contextualSpacing w:val="0"/>
        <w:jc w:val="both"/>
      </w:pPr>
      <w:r w:rsidRPr="00D201F0">
        <w:t>Погашение инвестиционных паев осуществляется путем внесения записей по лицевому счету в реестре владельцев инвестиционных паев.</w:t>
      </w:r>
    </w:p>
    <w:p w:rsidR="00350567" w:rsidRDefault="00350567" w:rsidP="00350567">
      <w:pPr>
        <w:tabs>
          <w:tab w:val="left" w:pos="9072"/>
        </w:tabs>
        <w:spacing w:before="120" w:line="240" w:lineRule="atLeast"/>
        <w:ind w:firstLine="426"/>
        <w:jc w:val="both"/>
      </w:pPr>
      <w:bookmarkStart w:id="84" w:name="p_72"/>
      <w:bookmarkEnd w:id="84"/>
      <w:r w:rsidRPr="005A3726">
        <w:t>74. </w:t>
      </w:r>
      <w:r>
        <w:t>Внесение в реестр владельцев инвестиционных паев записей о п</w:t>
      </w:r>
      <w:r w:rsidRPr="005A3726">
        <w:t>огашени</w:t>
      </w:r>
      <w:r>
        <w:t>и</w:t>
      </w:r>
      <w:r w:rsidRPr="005A3726">
        <w:t xml:space="preserve"> инвестиционных паев осуществляется </w:t>
      </w:r>
      <w:r>
        <w:t xml:space="preserve">на основании заявки на погашение инвестиционных паев </w:t>
      </w:r>
      <w:r w:rsidRPr="005A3726">
        <w:t xml:space="preserve">в срок не более 3 </w:t>
      </w:r>
      <w:r>
        <w:t xml:space="preserve">(Трех) </w:t>
      </w:r>
      <w:r w:rsidRPr="005A3726">
        <w:t>рабочих дней со дня приема заявки на погашение инвестиционных паев.</w:t>
      </w:r>
    </w:p>
    <w:p w:rsidR="00350567" w:rsidRPr="00A743E4" w:rsidRDefault="00350567" w:rsidP="00350567">
      <w:pPr>
        <w:autoSpaceDE w:val="0"/>
        <w:autoSpaceDN w:val="0"/>
        <w:adjustRightInd w:val="0"/>
        <w:ind w:firstLine="567"/>
        <w:jc w:val="both"/>
      </w:pPr>
      <w:r w:rsidRPr="00A743E4">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rsidR="002D207A" w:rsidRPr="00D201F0" w:rsidRDefault="00350567" w:rsidP="00D444BD">
      <w:pPr>
        <w:ind w:firstLine="450"/>
        <w:jc w:val="both"/>
      </w:pPr>
      <w:r w:rsidRPr="005A3726">
        <w:t>75. </w:t>
      </w:r>
      <w:r w:rsidRPr="00A743E4">
        <w:t>Погашение инвестиционных паев осу</w:t>
      </w:r>
      <w:r>
        <w:t>ществляется в срок не более 3 (Т</w:t>
      </w:r>
      <w:r w:rsidRPr="00A743E4">
        <w:t>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Pr="00350567">
        <w:rPr>
          <w:sz w:val="22"/>
          <w:szCs w:val="22"/>
        </w:rPr>
        <w:t xml:space="preserve"> </w:t>
      </w:r>
      <w:bookmarkStart w:id="85" w:name="p_73"/>
      <w:bookmarkEnd w:id="85"/>
      <w:r w:rsidR="00270E86">
        <w:t xml:space="preserve">Сумма </w:t>
      </w:r>
      <w:r w:rsidR="002D207A" w:rsidRPr="00D201F0">
        <w:t>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D13AA2" w:rsidRPr="00D201F0" w:rsidRDefault="00270E86" w:rsidP="00D444BD">
      <w:pPr>
        <w:pStyle w:val="af1"/>
        <w:numPr>
          <w:ilvl w:val="0"/>
          <w:numId w:val="18"/>
        </w:numPr>
        <w:tabs>
          <w:tab w:val="left" w:pos="851"/>
          <w:tab w:val="left" w:pos="9072"/>
        </w:tabs>
        <w:spacing w:before="120" w:line="240" w:lineRule="atLeast"/>
        <w:ind w:left="0" w:firstLine="450"/>
        <w:contextualSpacing w:val="0"/>
        <w:jc w:val="both"/>
      </w:pPr>
      <w:r>
        <w:t xml:space="preserve">При </w:t>
      </w:r>
      <w:r w:rsidR="00D13AA2" w:rsidRPr="00D201F0">
        <w:t>подаче заявки на погашение инвестиционных паев скидка, на которую уменьшается расчетная стоимость инвестиционного пая, составляет:</w:t>
      </w:r>
    </w:p>
    <w:p w:rsidR="00D13AA2" w:rsidRPr="00DD7DC8" w:rsidRDefault="00D13AA2" w:rsidP="00CC5036">
      <w:pPr>
        <w:tabs>
          <w:tab w:val="left" w:pos="9072"/>
        </w:tabs>
        <w:spacing w:before="60" w:line="240" w:lineRule="atLeast"/>
        <w:ind w:firstLine="425"/>
        <w:jc w:val="both"/>
      </w:pPr>
      <w:r w:rsidRPr="00D201F0">
        <w:lastRenderedPageBreak/>
        <w:t xml:space="preserve">- </w:t>
      </w:r>
      <w:r w:rsidR="00623082" w:rsidRPr="00623082">
        <w:t>1,5 (</w:t>
      </w:r>
      <w:r w:rsidR="00350567">
        <w:t>О</w:t>
      </w:r>
      <w:r w:rsidR="00623082" w:rsidRPr="00623082">
        <w:t xml:space="preserve">дна целая пять десятых) процента (налогом на добавленную стоимость не облагается) от </w:t>
      </w:r>
      <w:r w:rsidR="00AD7A89">
        <w:t xml:space="preserve">расчетной стоимости </w:t>
      </w:r>
      <w:r w:rsidR="00AD7A89" w:rsidRPr="00DD7DC8">
        <w:t>одного инвес</w:t>
      </w:r>
      <w:r w:rsidR="00623082" w:rsidRPr="00DD7DC8">
        <w:t xml:space="preserve">тиционного пая при подаче заявки на погашение инвестиционных паев фонда в срок менее или равный </w:t>
      </w:r>
      <w:r w:rsidR="00DD7DC8" w:rsidRPr="00DD7DC8">
        <w:t>365 (</w:t>
      </w:r>
      <w:r w:rsidR="004A559E">
        <w:t>Т</w:t>
      </w:r>
      <w:r w:rsidR="00DD7DC8" w:rsidRPr="00DD7DC8">
        <w:t>ремстам шестидесяти пяти)</w:t>
      </w:r>
      <w:r w:rsidR="00623082" w:rsidRPr="00DD7DC8">
        <w:t xml:space="preserve"> дням</w:t>
      </w:r>
      <w:r w:rsidRPr="00DD7DC8">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D13AA2" w:rsidRPr="00DD7DC8" w:rsidRDefault="00D13AA2" w:rsidP="00CC5036">
      <w:pPr>
        <w:tabs>
          <w:tab w:val="left" w:pos="9072"/>
        </w:tabs>
        <w:spacing w:before="60" w:line="240" w:lineRule="atLeast"/>
        <w:ind w:firstLine="425"/>
        <w:jc w:val="both"/>
      </w:pPr>
      <w:r w:rsidRPr="00DD7DC8">
        <w:t xml:space="preserve">- </w:t>
      </w:r>
      <w:r w:rsidR="00623082" w:rsidRPr="00DD7DC8">
        <w:t>0,75 (</w:t>
      </w:r>
      <w:r w:rsidR="00350567">
        <w:t>Н</w:t>
      </w:r>
      <w:r w:rsidR="00623082" w:rsidRPr="00DD7DC8">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DD7DC8" w:rsidRPr="00DD7DC8">
        <w:t>365 (</w:t>
      </w:r>
      <w:r w:rsidR="00350567">
        <w:t>Т</w:t>
      </w:r>
      <w:r w:rsidR="00DD7DC8" w:rsidRPr="00DD7DC8">
        <w:t>рехсот шестидесяти пяти)</w:t>
      </w:r>
      <w:r w:rsidR="00623082" w:rsidRPr="00DD7DC8">
        <w:t xml:space="preserve"> дней, но менее или равный </w:t>
      </w:r>
      <w:r w:rsidR="00DD7DC8" w:rsidRPr="00DD7DC8">
        <w:t>730 (</w:t>
      </w:r>
      <w:r w:rsidR="00350567">
        <w:t>С</w:t>
      </w:r>
      <w:r w:rsidR="00DD7DC8" w:rsidRPr="00DD7DC8">
        <w:t>емистам тридцати)</w:t>
      </w:r>
      <w:r w:rsidR="00623082" w:rsidRPr="00DD7DC8">
        <w:t xml:space="preserve"> дням</w:t>
      </w:r>
      <w:r w:rsidRPr="00DD7DC8">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D13AA2" w:rsidRPr="00D201F0" w:rsidRDefault="00D13AA2" w:rsidP="00CC5036">
      <w:pPr>
        <w:tabs>
          <w:tab w:val="left" w:pos="9072"/>
        </w:tabs>
        <w:spacing w:before="60" w:line="240" w:lineRule="atLeast"/>
        <w:ind w:firstLine="425"/>
        <w:jc w:val="both"/>
      </w:pPr>
      <w:r w:rsidRPr="00DD7DC8">
        <w:t xml:space="preserve">- </w:t>
      </w:r>
      <w:r w:rsidR="00623082" w:rsidRPr="00DD7DC8">
        <w:t xml:space="preserve">не взимается при подаче заявки на погашение инвестиционных паев фонда в срок более </w:t>
      </w:r>
      <w:r w:rsidR="00DD7DC8" w:rsidRPr="00DD7DC8">
        <w:t>730 (</w:t>
      </w:r>
      <w:r w:rsidR="00350567">
        <w:t>С</w:t>
      </w:r>
      <w:r w:rsidR="00DD7DC8" w:rsidRPr="00DD7DC8">
        <w:t>емисот тридцати)</w:t>
      </w:r>
      <w:r w:rsidR="00623082" w:rsidRPr="00DD7DC8">
        <w:t xml:space="preserve"> дней</w:t>
      </w:r>
      <w:r w:rsidRPr="00DD7DC8">
        <w:t xml:space="preserve"> со дня внесения приходной записи по зачислению данных инвестиционных паев на лицевой счет, с которого</w:t>
      </w:r>
      <w:r w:rsidRPr="00D201F0">
        <w:t xml:space="preserve"> производится погашение данных инвестиционных паев.</w:t>
      </w:r>
    </w:p>
    <w:p w:rsidR="002B08D8" w:rsidRPr="00D201F0" w:rsidRDefault="00270E86" w:rsidP="00D444BD">
      <w:pPr>
        <w:pStyle w:val="af1"/>
        <w:numPr>
          <w:ilvl w:val="0"/>
          <w:numId w:val="18"/>
        </w:numPr>
        <w:tabs>
          <w:tab w:val="left" w:pos="851"/>
          <w:tab w:val="left" w:pos="9072"/>
        </w:tabs>
        <w:spacing w:before="120" w:line="240" w:lineRule="atLeast"/>
        <w:ind w:left="0" w:firstLine="426"/>
        <w:jc w:val="both"/>
      </w:pPr>
      <w:bookmarkStart w:id="86" w:name="p_74"/>
      <w:bookmarkEnd w:id="86"/>
      <w:r>
        <w:t>Выпла</w:t>
      </w:r>
      <w:r w:rsidR="002B08D8" w:rsidRPr="00D201F0">
        <w:t>та денежной компенсации при погашении инвестиционных паев осуществляется за счет денежных средств, составляющих фонд</w:t>
      </w:r>
      <w:r w:rsidR="00350567">
        <w:t>.</w:t>
      </w:r>
    </w:p>
    <w:p w:rsidR="002B08D8" w:rsidRPr="00D201F0" w:rsidRDefault="002B08D8" w:rsidP="002B08D8">
      <w:pPr>
        <w:tabs>
          <w:tab w:val="left" w:pos="9072"/>
        </w:tabs>
        <w:spacing w:line="240" w:lineRule="atLeast"/>
        <w:ind w:firstLine="426"/>
        <w:jc w:val="both"/>
      </w:pPr>
      <w:r w:rsidRPr="00D201F0">
        <w:t xml:space="preserve">В случае недостаточности указанных денежных средств для выплаты денежной компенсации </w:t>
      </w:r>
      <w:r w:rsidR="00350567">
        <w:t>в связи с погашением инвестиционных паев</w:t>
      </w:r>
      <w:r w:rsidR="00350567" w:rsidRPr="005A3726">
        <w:t xml:space="preserve"> управляющая компания вправе использовать собственные денежные средства.</w:t>
      </w:r>
    </w:p>
    <w:p w:rsidR="00350567" w:rsidRDefault="00350567" w:rsidP="00350567">
      <w:pPr>
        <w:pStyle w:val="af1"/>
        <w:numPr>
          <w:ilvl w:val="0"/>
          <w:numId w:val="18"/>
        </w:numPr>
        <w:spacing w:before="120" w:line="240" w:lineRule="atLeast"/>
        <w:ind w:left="90" w:firstLine="360"/>
        <w:jc w:val="both"/>
      </w:pPr>
      <w:bookmarkStart w:id="87" w:name="p_75"/>
      <w:bookmarkStart w:id="88" w:name="p_76"/>
      <w:bookmarkEnd w:id="87"/>
      <w:bookmarkEnd w:id="88"/>
      <w:r>
        <w:t>Д</w:t>
      </w:r>
      <w:r w:rsidRPr="005A3726">
        <w:t>енежн</w:t>
      </w:r>
      <w:r>
        <w:t>ая</w:t>
      </w:r>
      <w:r w:rsidRPr="005A3726">
        <w:t xml:space="preserve"> компенсаци</w:t>
      </w:r>
      <w:r>
        <w:t>я</w:t>
      </w:r>
      <w:r w:rsidRPr="005A3726">
        <w:t xml:space="preserve"> </w:t>
      </w:r>
      <w:r>
        <w:t>в связи с погашением инвестиционных паев перечисляется на один из следующих счетов:</w:t>
      </w:r>
    </w:p>
    <w:p w:rsidR="00350567" w:rsidRDefault="00350567" w:rsidP="00D444BD">
      <w:pPr>
        <w:pStyle w:val="af1"/>
        <w:spacing w:before="120" w:line="240" w:lineRule="atLeast"/>
        <w:ind w:left="90" w:firstLine="360"/>
        <w:jc w:val="both"/>
        <w:rPr>
          <w:lang w:eastAsia="zh-CN"/>
        </w:rPr>
      </w:pPr>
      <w:r>
        <w:t>-</w:t>
      </w:r>
      <w:r w:rsidRPr="005A3726">
        <w:rPr>
          <w:lang w:eastAsia="zh-CN"/>
        </w:rPr>
        <w:t xml:space="preserve"> на банковский счет лица, которому были погашены инвестиционные паи</w:t>
      </w:r>
      <w:r>
        <w:rPr>
          <w:lang w:eastAsia="zh-CN"/>
        </w:rPr>
        <w:t>;</w:t>
      </w:r>
    </w:p>
    <w:p w:rsidR="00350567" w:rsidRDefault="00350567" w:rsidP="00D444BD">
      <w:pPr>
        <w:pStyle w:val="af1"/>
        <w:spacing w:before="120" w:line="240" w:lineRule="atLeast"/>
        <w:ind w:left="90" w:firstLine="360"/>
        <w:jc w:val="both"/>
        <w:rPr>
          <w:lang w:eastAsia="zh-CN"/>
        </w:rPr>
      </w:pPr>
      <w:r>
        <w:rPr>
          <w:lang w:eastAsia="zh-CN"/>
        </w:rPr>
        <w:t>- на специальный депозитарный счет номинального держателя или на банковский счет лица, которому были погашены инвестиционные паи</w:t>
      </w:r>
      <w:r>
        <w:t xml:space="preserve"> (в</w:t>
      </w:r>
      <w:r w:rsidRPr="005A3726">
        <w:rPr>
          <w:lang w:eastAsia="zh-CN"/>
        </w:rPr>
        <w:t xml:space="preserve"> случае если учет прав на погашенные инвестиционные паи осуществлялся </w:t>
      </w:r>
      <w:r>
        <w:rPr>
          <w:lang w:eastAsia="zh-CN"/>
        </w:rPr>
        <w:t xml:space="preserve">в реестре владельцев инвестиционных паев </w:t>
      </w:r>
      <w:r w:rsidRPr="005A3726">
        <w:rPr>
          <w:lang w:eastAsia="zh-CN"/>
        </w:rPr>
        <w:t>на лицевом счете номинального держателя</w:t>
      </w:r>
      <w:r>
        <w:rPr>
          <w:lang w:eastAsia="zh-CN"/>
        </w:rPr>
        <w:t>;</w:t>
      </w:r>
    </w:p>
    <w:p w:rsidR="00350567" w:rsidRPr="00187412" w:rsidRDefault="00350567" w:rsidP="00D444BD">
      <w:pPr>
        <w:pStyle w:val="af1"/>
        <w:autoSpaceDE w:val="0"/>
        <w:autoSpaceDN w:val="0"/>
        <w:adjustRightInd w:val="0"/>
        <w:ind w:left="90" w:firstLine="360"/>
        <w:jc w:val="both"/>
        <w:rPr>
          <w:lang w:eastAsia="zh-CN"/>
        </w:rPr>
      </w:pPr>
      <w:r>
        <w:rPr>
          <w:lang w:eastAsia="zh-CN"/>
        </w:rPr>
        <w:t xml:space="preserve">- </w:t>
      </w:r>
      <w:r w:rsidRPr="00655AE2">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5A3726">
        <w:rPr>
          <w:lang w:eastAsia="zh-CN"/>
        </w:rPr>
        <w:t>.</w:t>
      </w:r>
    </w:p>
    <w:p w:rsidR="002B08D8" w:rsidRPr="00D201F0" w:rsidRDefault="002B08D8" w:rsidP="00D444BD">
      <w:pPr>
        <w:pStyle w:val="af1"/>
        <w:numPr>
          <w:ilvl w:val="0"/>
          <w:numId w:val="18"/>
        </w:numPr>
        <w:tabs>
          <w:tab w:val="left" w:pos="851"/>
        </w:tabs>
        <w:spacing w:before="120" w:line="240" w:lineRule="atLeast"/>
        <w:ind w:left="0" w:firstLine="426"/>
        <w:jc w:val="both"/>
      </w:pPr>
      <w:r w:rsidRPr="00D201F0">
        <w:t>Выплата денежной компенсации осуществляется в течение 10</w:t>
      </w:r>
      <w:r w:rsidR="00350567">
        <w:t xml:space="preserve"> (Десяти)</w:t>
      </w:r>
      <w:r w:rsidRPr="00D201F0">
        <w:t xml:space="preserve"> рабочих дней со дня погашения инвестиционных паев, за исключением случаев погашения инвестиционных паев при прекращении фонда. </w:t>
      </w:r>
    </w:p>
    <w:p w:rsidR="002B08D8" w:rsidRPr="00D201F0" w:rsidRDefault="005A6033" w:rsidP="002B08D8">
      <w:pPr>
        <w:ind w:firstLine="426"/>
        <w:jc w:val="both"/>
      </w:pPr>
      <w:r w:rsidRPr="00D201F0">
        <w:t>В случае отсутствия у у</w:t>
      </w:r>
      <w:r w:rsidR="002B08D8" w:rsidRPr="00D201F0">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350567">
        <w:t xml:space="preserve"> (Пяти)</w:t>
      </w:r>
      <w:r w:rsidR="002B08D8" w:rsidRPr="00D201F0">
        <w:t xml:space="preserve"> рабочих дней со дня получения </w:t>
      </w:r>
      <w:r w:rsidRPr="00D201F0">
        <w:t>у</w:t>
      </w:r>
      <w:r w:rsidR="002B08D8" w:rsidRPr="00D201F0">
        <w:t>правляющей компанией сведений об указанных реквизитах банковского счета.</w:t>
      </w:r>
    </w:p>
    <w:p w:rsidR="00350567" w:rsidRPr="00350567" w:rsidRDefault="00350567" w:rsidP="00D444BD">
      <w:pPr>
        <w:pStyle w:val="af1"/>
        <w:numPr>
          <w:ilvl w:val="0"/>
          <w:numId w:val="18"/>
        </w:numPr>
        <w:spacing w:before="120" w:line="240" w:lineRule="atLeast"/>
        <w:ind w:left="90" w:firstLine="294"/>
        <w:jc w:val="both"/>
      </w:pPr>
      <w:r>
        <w:t>В</w:t>
      </w:r>
      <w:r w:rsidRPr="005A3726">
        <w:t>ыплат</w:t>
      </w:r>
      <w:r>
        <w:t>а</w:t>
      </w:r>
      <w:r w:rsidRPr="005A3726">
        <w:t xml:space="preserve"> денежной компенсации </w:t>
      </w:r>
      <w:r>
        <w:t xml:space="preserve">в связи с погашением инвестиционных паев </w:t>
      </w:r>
      <w:r w:rsidRPr="005A3726">
        <w:t xml:space="preserve">считается </w:t>
      </w:r>
      <w:r>
        <w:t>осуществленной управляющей компанией</w:t>
      </w:r>
      <w:r w:rsidRPr="005A3726">
        <w:t xml:space="preserve"> со дня</w:t>
      </w:r>
      <w:r>
        <w:t xml:space="preserve"> </w:t>
      </w:r>
      <w:r w:rsidRPr="00350567">
        <w:t>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rsidR="00700C4B" w:rsidRPr="00D201F0" w:rsidRDefault="00700C4B" w:rsidP="009A4203">
      <w:pPr>
        <w:spacing w:before="240" w:after="240"/>
        <w:ind w:firstLine="318"/>
        <w:jc w:val="center"/>
        <w:rPr>
          <w:b/>
          <w:sz w:val="28"/>
          <w:szCs w:val="28"/>
        </w:rPr>
      </w:pPr>
      <w:r w:rsidRPr="00D201F0">
        <w:rPr>
          <w:b/>
          <w:sz w:val="28"/>
          <w:szCs w:val="28"/>
        </w:rPr>
        <w:t>VI</w:t>
      </w:r>
      <w:r w:rsidR="004A559E">
        <w:rPr>
          <w:b/>
          <w:sz w:val="28"/>
          <w:szCs w:val="28"/>
          <w:lang w:val="en-US"/>
        </w:rPr>
        <w:t>I</w:t>
      </w:r>
      <w:r w:rsidRPr="00D201F0">
        <w:rPr>
          <w:b/>
          <w:sz w:val="28"/>
          <w:szCs w:val="28"/>
        </w:rPr>
        <w:t xml:space="preserve">. Обмен инвестиционных паев </w:t>
      </w:r>
      <w:r w:rsidR="00350567">
        <w:rPr>
          <w:b/>
          <w:sz w:val="28"/>
          <w:szCs w:val="28"/>
        </w:rPr>
        <w:t>по</w:t>
      </w:r>
      <w:r w:rsidRPr="00D201F0">
        <w:rPr>
          <w:b/>
          <w:sz w:val="28"/>
          <w:szCs w:val="28"/>
        </w:rPr>
        <w:t xml:space="preserve"> решени</w:t>
      </w:r>
      <w:r w:rsidR="00350567">
        <w:rPr>
          <w:b/>
          <w:sz w:val="28"/>
          <w:szCs w:val="28"/>
        </w:rPr>
        <w:t>ю</w:t>
      </w:r>
      <w:r w:rsidRPr="00D201F0">
        <w:rPr>
          <w:b/>
          <w:sz w:val="28"/>
          <w:szCs w:val="28"/>
        </w:rPr>
        <w:t xml:space="preserve"> </w:t>
      </w:r>
      <w:r w:rsidR="005A6033" w:rsidRPr="00D201F0">
        <w:rPr>
          <w:b/>
          <w:sz w:val="28"/>
          <w:szCs w:val="28"/>
        </w:rPr>
        <w:t>у</w:t>
      </w:r>
      <w:r w:rsidRPr="00D201F0">
        <w:rPr>
          <w:b/>
          <w:sz w:val="28"/>
          <w:szCs w:val="28"/>
        </w:rPr>
        <w:t>правляющей компании</w:t>
      </w:r>
    </w:p>
    <w:p w:rsidR="00432384" w:rsidRPr="00D201F0" w:rsidRDefault="00432384" w:rsidP="00E73CB2">
      <w:pPr>
        <w:ind w:firstLine="426"/>
        <w:jc w:val="both"/>
      </w:pPr>
      <w:r w:rsidRPr="00D201F0">
        <w:t>8</w:t>
      </w:r>
      <w:r w:rsidR="00EC2CFE" w:rsidRPr="00D201F0">
        <w:t>0</w:t>
      </w:r>
      <w:r w:rsidRPr="00D201F0">
        <w:t xml:space="preserve">(1). Обмен инвестиционных паев на основании решения </w:t>
      </w:r>
      <w:r w:rsidR="005A6033" w:rsidRPr="00D201F0">
        <w:t>у</w:t>
      </w:r>
      <w:r w:rsidRPr="00D201F0">
        <w:t xml:space="preserve">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w:t>
      </w:r>
      <w:proofErr w:type="gramStart"/>
      <w:r w:rsidRPr="00D201F0">
        <w:t>фонда ,</w:t>
      </w:r>
      <w:proofErr w:type="gramEnd"/>
      <w:r w:rsidRPr="00D201F0">
        <w:t xml:space="preserve"> к которому осуществляется присоединение).</w:t>
      </w:r>
    </w:p>
    <w:p w:rsidR="00432384" w:rsidRPr="00D201F0" w:rsidRDefault="00432384" w:rsidP="00E73CB2">
      <w:pPr>
        <w:ind w:firstLine="426"/>
        <w:jc w:val="both"/>
      </w:pPr>
      <w:r w:rsidRPr="00D201F0">
        <w:t xml:space="preserve">Решение об обмене инвестиционных паев на инвестиционные паи фонда, к которому осуществляется присоединение, не может быть принято </w:t>
      </w:r>
      <w:r w:rsidR="005A6033" w:rsidRPr="00D201F0">
        <w:t>у</w:t>
      </w:r>
      <w:r w:rsidRPr="00D201F0">
        <w:t xml:space="preserve">правляющей компанией в случае, если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онд</w:t>
      </w:r>
      <w:r w:rsidR="00350567" w:rsidRPr="005A3726">
        <w:t xml:space="preserve">, ограничено в соответствии с </w:t>
      </w:r>
      <w:r w:rsidR="00350567" w:rsidRPr="00611020">
        <w:t>законодательством Российской Федерации об инвестиционных фондах</w:t>
      </w:r>
      <w:r w:rsidR="00350567" w:rsidRPr="005A3726">
        <w:t xml:space="preserve"> или решением суда.</w:t>
      </w:r>
    </w:p>
    <w:p w:rsidR="00432384" w:rsidRPr="00D201F0" w:rsidRDefault="00432384" w:rsidP="00E73CB2">
      <w:pPr>
        <w:ind w:firstLine="426"/>
        <w:jc w:val="both"/>
      </w:pPr>
      <w:r w:rsidRPr="00D201F0">
        <w:lastRenderedPageBreak/>
        <w:t>Управляющая компания отменяет указанное решение, если в период после приня</w:t>
      </w:r>
      <w:r w:rsidR="005A6033" w:rsidRPr="00D201F0">
        <w:t>тия у</w:t>
      </w:r>
      <w:r w:rsidRPr="00D201F0">
        <w:t>правляющей компанией такого решения и до приостановления приема заявок на приобретение, погашение и обмен инвестиционных паев, указанного в пункте 8</w:t>
      </w:r>
      <w:r w:rsidR="00EC2CFE" w:rsidRPr="00D201F0">
        <w:t>0</w:t>
      </w:r>
      <w:r w:rsidRPr="00D201F0">
        <w:t xml:space="preserve">(3) настоящих Правил,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онд</w:t>
      </w:r>
      <w:r w:rsidR="00350567" w:rsidRPr="005A3726">
        <w:t xml:space="preserve">, было ограничено в соответствии с </w:t>
      </w:r>
      <w:r w:rsidR="00350567">
        <w:t>законодательством Российской Федерации об инвестиционных фондах</w:t>
      </w:r>
      <w:r w:rsidR="00350567" w:rsidRPr="005A3726">
        <w:t xml:space="preserve"> или решением суда.</w:t>
      </w:r>
    </w:p>
    <w:p w:rsidR="00432384" w:rsidRPr="00D201F0" w:rsidRDefault="00432384" w:rsidP="00E73CB2">
      <w:pPr>
        <w:ind w:firstLine="426"/>
        <w:jc w:val="both"/>
      </w:pPr>
      <w:r w:rsidRPr="00D201F0">
        <w:t xml:space="preserve">Информацию об отмене указанного решения </w:t>
      </w:r>
      <w:r w:rsidR="005A6033" w:rsidRPr="00D201F0">
        <w:t>у</w:t>
      </w:r>
      <w:r w:rsidRPr="00D201F0">
        <w:t>правляющая компания раскрыв</w:t>
      </w:r>
      <w:r w:rsidR="00A1477D" w:rsidRPr="00D201F0">
        <w:t xml:space="preserve">ает в соответствии с </w:t>
      </w:r>
      <w:r w:rsidR="00A1477D" w:rsidRPr="00832574">
        <w:t xml:space="preserve">пунктом </w:t>
      </w:r>
      <w:r w:rsidR="00832574">
        <w:t>105</w:t>
      </w:r>
      <w:r w:rsidR="009B130B" w:rsidRPr="00D201F0">
        <w:t xml:space="preserve"> </w:t>
      </w:r>
      <w:r w:rsidRPr="00D201F0">
        <w:t>настоящих Правил.</w:t>
      </w:r>
    </w:p>
    <w:p w:rsidR="007B1E8C" w:rsidRPr="00D201F0" w:rsidRDefault="00432384">
      <w:pPr>
        <w:spacing w:before="120"/>
        <w:ind w:firstLine="425"/>
        <w:jc w:val="both"/>
      </w:pPr>
      <w:r w:rsidRPr="00D201F0">
        <w:t>8</w:t>
      </w:r>
      <w:r w:rsidR="00EC2CFE" w:rsidRPr="00D201F0">
        <w:t>0</w:t>
      </w:r>
      <w:r w:rsidRPr="00D201F0">
        <w:t xml:space="preserve">(2). Обмен инвестиционных паев на основании решения </w:t>
      </w:r>
      <w:r w:rsidR="005A6033" w:rsidRPr="00D201F0">
        <w:t>у</w:t>
      </w:r>
      <w:r w:rsidRPr="00D201F0">
        <w:t>правляющей компании может осуществляться только при ус</w:t>
      </w:r>
      <w:r w:rsidR="005A6033" w:rsidRPr="00D201F0">
        <w:t>ловии раскрытия у</w:t>
      </w:r>
      <w:r w:rsidRPr="00D201F0">
        <w:t>правляющей компанией информации о принятии соответствующего решения.</w:t>
      </w:r>
    </w:p>
    <w:p w:rsidR="00432384" w:rsidRPr="00D201F0" w:rsidRDefault="00432384" w:rsidP="00616DCC">
      <w:pPr>
        <w:spacing w:before="120"/>
        <w:ind w:firstLine="425"/>
        <w:jc w:val="both"/>
      </w:pPr>
      <w:r w:rsidRPr="00D201F0">
        <w:t>8</w:t>
      </w:r>
      <w:r w:rsidR="00EC2CFE" w:rsidRPr="00D201F0">
        <w:t>0</w:t>
      </w:r>
      <w:r w:rsidRPr="00D201F0">
        <w:t xml:space="preserve">(3).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w:t>
      </w:r>
      <w:r w:rsidR="00350567">
        <w:t xml:space="preserve">(Тридцати) </w:t>
      </w:r>
      <w:r w:rsidRPr="00D201F0">
        <w:t>дней со дня рас</w:t>
      </w:r>
      <w:r w:rsidR="005A6033" w:rsidRPr="00D201F0">
        <w:t>крытия у</w:t>
      </w:r>
      <w:r w:rsidRPr="00D201F0">
        <w:t>правляющей компанией информации о принятии решения, предусмотренного пунктом 8</w:t>
      </w:r>
      <w:r w:rsidR="00EC2CFE" w:rsidRPr="00D201F0">
        <w:t>0</w:t>
      </w:r>
      <w:r w:rsidRPr="00D201F0">
        <w:t>(1) настоящих Правил.</w:t>
      </w:r>
    </w:p>
    <w:p w:rsidR="00432384" w:rsidRPr="00D201F0" w:rsidRDefault="00432384" w:rsidP="00616DCC">
      <w:pPr>
        <w:spacing w:before="120"/>
        <w:ind w:firstLine="425"/>
        <w:jc w:val="both"/>
      </w:pPr>
      <w:r w:rsidRPr="00D201F0">
        <w:t>8</w:t>
      </w:r>
      <w:r w:rsidR="00EC2CFE" w:rsidRPr="00D201F0">
        <w:t>0</w:t>
      </w:r>
      <w:r w:rsidRPr="00D201F0">
        <w:t>(4). Управляющая компания обязана не позднее 3</w:t>
      </w:r>
      <w:r w:rsidR="00350567">
        <w:t xml:space="preserve"> (Трех)</w:t>
      </w:r>
      <w:r w:rsidRPr="00D201F0">
        <w:t xml:space="preserve"> рабочих дней со дня, следующего за днем приостановления приема заявок на приобретение, погашение и обмен инвестиционных паев, указанного в пункте 8</w:t>
      </w:r>
      <w:r w:rsidR="00EC2CFE" w:rsidRPr="00D201F0">
        <w:t>0</w:t>
      </w:r>
      <w:r w:rsidRPr="00D201F0">
        <w:t xml:space="preserve">(3) настоящих Правил, осуществить объединение имущества, составляющего </w:t>
      </w:r>
      <w:r w:rsidR="00817707" w:rsidRPr="00D201F0">
        <w:t>ф</w:t>
      </w:r>
      <w:r w:rsidRPr="00D201F0">
        <w:t>онд, и имущества, составляющего фонд, к которому осуществляется присоединение.</w:t>
      </w:r>
    </w:p>
    <w:p w:rsidR="00432384" w:rsidRPr="00D201F0" w:rsidRDefault="00432384" w:rsidP="00E73CB2">
      <w:pPr>
        <w:ind w:firstLine="426"/>
        <w:jc w:val="both"/>
      </w:pPr>
      <w:r w:rsidRPr="00D201F0">
        <w:t xml:space="preserve">В случае если в течение указанного срока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 xml:space="preserve">онд), было ограничено в соответствии с </w:t>
      </w:r>
      <w:r w:rsidR="00350567">
        <w:t>законодательством Российской Федерации об инвестиционных фондах</w:t>
      </w:r>
      <w:r w:rsidR="00350567" w:rsidRPr="005A3726">
        <w:t xml:space="preserve"> или решением суда, </w:t>
      </w:r>
      <w:r w:rsidR="00350567">
        <w:t xml:space="preserve">то </w:t>
      </w:r>
      <w:r w:rsidR="005A6033" w:rsidRPr="00D201F0">
        <w:t>у</w:t>
      </w:r>
      <w:r w:rsidRPr="00D201F0">
        <w:t xml:space="preserve">правляющая компания не вправе объединять имущество </w:t>
      </w:r>
      <w:r w:rsidR="00817707" w:rsidRPr="00D201F0">
        <w:t>ф</w:t>
      </w:r>
      <w:r w:rsidRPr="00D201F0">
        <w:t>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432384" w:rsidRPr="00D201F0" w:rsidRDefault="00432384" w:rsidP="00E73CB2">
      <w:pPr>
        <w:ind w:firstLine="426"/>
        <w:jc w:val="both"/>
      </w:pPr>
      <w:r w:rsidRPr="00D201F0">
        <w:t xml:space="preserve">После окончания объединения имущества </w:t>
      </w:r>
      <w:r w:rsidR="008656BF" w:rsidRPr="00D201F0">
        <w:t>ф</w:t>
      </w:r>
      <w:r w:rsidRPr="00D201F0">
        <w:t xml:space="preserve">онда и имущества фонда, к которому осуществляется присоединение, обязанности, возникшие в связи с доверительным управлением имуществом </w:t>
      </w:r>
      <w:r w:rsidR="008656BF" w:rsidRPr="00D201F0">
        <w:t>ф</w:t>
      </w:r>
      <w:r w:rsidRPr="00D201F0">
        <w:t>онда, подлежат исполнению за счет имущества фонда, к которому осуществляется присоединение.</w:t>
      </w:r>
    </w:p>
    <w:p w:rsidR="00432384" w:rsidRDefault="00432384" w:rsidP="00616DCC">
      <w:pPr>
        <w:spacing w:before="120"/>
        <w:ind w:firstLine="425"/>
        <w:jc w:val="both"/>
      </w:pPr>
      <w:r w:rsidRPr="00D201F0">
        <w:t>8</w:t>
      </w:r>
      <w:r w:rsidR="00EC2CFE" w:rsidRPr="00D201F0">
        <w:t>0</w:t>
      </w:r>
      <w:r w:rsidRPr="00D201F0">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EC2CFE" w:rsidRPr="00D201F0">
        <w:t>0</w:t>
      </w:r>
      <w:r w:rsidRPr="00D201F0">
        <w:t>(4) настоящих Правил, в течение одного рабочего дня, следующего за днем завершения указанного объединения имущества.</w:t>
      </w:r>
    </w:p>
    <w:p w:rsidR="00350567" w:rsidRPr="00D201F0" w:rsidRDefault="00350567" w:rsidP="00350567">
      <w:pPr>
        <w:spacing w:before="120"/>
        <w:ind w:firstLine="425"/>
        <w:jc w:val="both"/>
      </w:pPr>
      <w:r w:rsidRPr="004A559E">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w:t>
      </w:r>
      <w:r w:rsidRPr="00B52DAF">
        <w:t xml:space="preserve"> </w:t>
      </w:r>
      <w:r w:rsidRPr="004A559E">
        <w:t>пунктом 80(3) настоящих Правил.</w:t>
      </w:r>
    </w:p>
    <w:p w:rsidR="00432384" w:rsidRPr="00D201F0" w:rsidRDefault="00432384" w:rsidP="00E73CB2">
      <w:pPr>
        <w:ind w:firstLine="426"/>
        <w:jc w:val="both"/>
      </w:pPr>
      <w:r w:rsidRPr="00D201F0">
        <w:t xml:space="preserve">Договор доверительного управления </w:t>
      </w:r>
      <w:r w:rsidR="008656BF" w:rsidRPr="00D201F0">
        <w:t>ф</w:t>
      </w:r>
      <w:r w:rsidRPr="00D201F0">
        <w:t>ондом прекращается после конвертации всех инвестиционных паев в инвестиционные паи фонда, к которому осуществляется присоединение.</w:t>
      </w:r>
    </w:p>
    <w:p w:rsidR="00432384" w:rsidRPr="00D201F0" w:rsidRDefault="00432384" w:rsidP="00E73CB2">
      <w:pPr>
        <w:ind w:firstLine="426"/>
        <w:jc w:val="both"/>
      </w:pPr>
      <w:r w:rsidRPr="00D201F0">
        <w:t>8</w:t>
      </w:r>
      <w:r w:rsidR="00EC2CFE" w:rsidRPr="00D201F0">
        <w:t>0</w:t>
      </w:r>
      <w:r w:rsidRPr="00D201F0">
        <w:t xml:space="preserve">(6). Обмен на инвестиционные паи на основании решения </w:t>
      </w:r>
      <w:r w:rsidR="005A6033" w:rsidRPr="00D201F0">
        <w:t>у</w:t>
      </w:r>
      <w:r w:rsidRPr="00D201F0">
        <w:t xml:space="preserve">правляющей компании осуществляется путем конвертации в них инвестиционных паев </w:t>
      </w:r>
      <w:r w:rsidR="005F4105" w:rsidRPr="005A3726">
        <w:t>присоединяем</w:t>
      </w:r>
      <w:r w:rsidR="005F4105">
        <w:t>ого</w:t>
      </w:r>
      <w:r w:rsidR="005F4105" w:rsidRPr="005A3726">
        <w:t xml:space="preserve"> фонд</w:t>
      </w:r>
      <w:r w:rsidR="005F4105">
        <w:t>а</w:t>
      </w:r>
      <w:r w:rsidR="005F4105" w:rsidRPr="005A3726">
        <w:t>.</w:t>
      </w:r>
    </w:p>
    <w:p w:rsidR="00432384" w:rsidRPr="00D201F0" w:rsidRDefault="00432384" w:rsidP="00E73CB2">
      <w:pPr>
        <w:ind w:firstLine="426"/>
        <w:jc w:val="both"/>
      </w:pPr>
      <w:r w:rsidRPr="00D201F0">
        <w:t xml:space="preserve">По истечении 30 дней со дня раскрытия </w:t>
      </w:r>
      <w:r w:rsidR="005A6033" w:rsidRPr="00D201F0">
        <w:t>у</w:t>
      </w:r>
      <w:r w:rsidRPr="00D201F0">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432384" w:rsidRPr="00D201F0" w:rsidRDefault="00432384" w:rsidP="00E73CB2">
      <w:pPr>
        <w:ind w:firstLine="426"/>
        <w:jc w:val="both"/>
      </w:pPr>
      <w:r w:rsidRPr="00D201F0">
        <w:t xml:space="preserve">Управляющая компания обязана отменить указанное решение, если в период после принятия </w:t>
      </w:r>
      <w:r w:rsidR="005A6033" w:rsidRPr="00D201F0">
        <w:t>у</w:t>
      </w:r>
      <w:r w:rsidRPr="00D201F0">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5A6033" w:rsidRPr="00D201F0">
        <w:t>у</w:t>
      </w:r>
      <w:r w:rsidRPr="00D201F0">
        <w:t>правляющей компании на распоряжение имуществом, составляющим присоединяемый фонд</w:t>
      </w:r>
      <w:r w:rsidR="005F4105" w:rsidRPr="005A3726">
        <w:t xml:space="preserve">, </w:t>
      </w:r>
      <w:r w:rsidR="005F4105" w:rsidRPr="005A3726">
        <w:lastRenderedPageBreak/>
        <w:t xml:space="preserve">было ограничено в соответствии с </w:t>
      </w:r>
      <w:r w:rsidR="005F4105">
        <w:t>законодательством Российской Федерации об инвестиционных фондах</w:t>
      </w:r>
      <w:r w:rsidR="005F4105" w:rsidRPr="005A3726">
        <w:t xml:space="preserve"> или решением суда.</w:t>
      </w:r>
    </w:p>
    <w:p w:rsidR="00432384" w:rsidRPr="00D201F0" w:rsidRDefault="00432384" w:rsidP="00E73CB2">
      <w:pPr>
        <w:ind w:firstLine="426"/>
        <w:jc w:val="both"/>
      </w:pPr>
      <w:r w:rsidRPr="00D201F0">
        <w:t xml:space="preserve">Управляющая компания обязана раскрыть информацию об отмене указанного решения в соответствии с </w:t>
      </w:r>
      <w:r w:rsidRPr="00832574">
        <w:t xml:space="preserve">пунктом </w:t>
      </w:r>
      <w:r w:rsidR="00832574">
        <w:t>105</w:t>
      </w:r>
      <w:r w:rsidR="009B130B" w:rsidRPr="00D201F0">
        <w:t xml:space="preserve"> </w:t>
      </w:r>
      <w:r w:rsidRPr="00D201F0">
        <w:t>настоящих Правил.</w:t>
      </w:r>
    </w:p>
    <w:p w:rsidR="00432384" w:rsidRPr="00D201F0" w:rsidRDefault="00432384" w:rsidP="00E73CB2">
      <w:pPr>
        <w:ind w:firstLine="426"/>
        <w:jc w:val="both"/>
      </w:pPr>
      <w:r w:rsidRPr="00D201F0">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432384" w:rsidRPr="00D201F0" w:rsidRDefault="00432384" w:rsidP="00E73CB2">
      <w:pPr>
        <w:ind w:firstLine="426"/>
        <w:jc w:val="both"/>
      </w:pPr>
      <w:r w:rsidRPr="00D201F0">
        <w:t xml:space="preserve">После окончания объединения имущества </w:t>
      </w:r>
      <w:r w:rsidR="008656BF" w:rsidRPr="00D201F0">
        <w:t>ф</w:t>
      </w:r>
      <w:r w:rsidRPr="00D201F0">
        <w:t xml:space="preserve">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w:t>
      </w:r>
      <w:r w:rsidR="008656BF" w:rsidRPr="00D201F0">
        <w:t>ф</w:t>
      </w:r>
      <w:r w:rsidRPr="00D201F0">
        <w:t>онда.</w:t>
      </w:r>
    </w:p>
    <w:p w:rsidR="00700C4B" w:rsidRPr="00D201F0" w:rsidRDefault="00432384" w:rsidP="00E73CB2">
      <w:pPr>
        <w:pStyle w:val="1"/>
        <w:spacing w:before="120" w:after="0" w:line="240" w:lineRule="atLeast"/>
        <w:ind w:firstLine="425"/>
        <w:jc w:val="both"/>
        <w:rPr>
          <w:rFonts w:ascii="Times New Roman" w:hAnsi="Times New Roman" w:cs="Times New Roman"/>
          <w:b w:val="0"/>
          <w:sz w:val="28"/>
          <w:szCs w:val="28"/>
          <w:lang w:val="ru-RU"/>
        </w:rPr>
      </w:pPr>
      <w:r w:rsidRPr="00D201F0">
        <w:rPr>
          <w:rFonts w:ascii="Times New Roman" w:hAnsi="Times New Roman" w:cs="Times New Roman"/>
          <w:b w:val="0"/>
          <w:lang w:val="ru-RU"/>
        </w:rPr>
        <w:t>8</w:t>
      </w:r>
      <w:r w:rsidR="00EC2CFE" w:rsidRPr="00D201F0">
        <w:rPr>
          <w:rFonts w:ascii="Times New Roman" w:hAnsi="Times New Roman" w:cs="Times New Roman"/>
          <w:b w:val="0"/>
          <w:lang w:val="ru-RU"/>
        </w:rPr>
        <w:t>0</w:t>
      </w:r>
      <w:r w:rsidRPr="00D201F0">
        <w:rPr>
          <w:rFonts w:ascii="Times New Roman" w:hAnsi="Times New Roman" w:cs="Times New Roman"/>
          <w:b w:val="0"/>
          <w:lang w:val="ru-RU"/>
        </w:rPr>
        <w:t>(7).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00EC2CFE" w:rsidRPr="00D201F0">
        <w:rPr>
          <w:rFonts w:ascii="Times New Roman" w:hAnsi="Times New Roman" w:cs="Times New Roman"/>
          <w:b w:val="0"/>
          <w:lang w:val="ru-RU"/>
        </w:rPr>
        <w:t>0</w:t>
      </w:r>
      <w:r w:rsidRPr="00D201F0">
        <w:rPr>
          <w:rFonts w:ascii="Times New Roman" w:hAnsi="Times New Roman" w:cs="Times New Roman"/>
          <w:b w:val="0"/>
          <w:lang w:val="ru-RU"/>
        </w:rPr>
        <w:t>(6) настоящих Правил.</w:t>
      </w:r>
    </w:p>
    <w:p w:rsidR="001E291C" w:rsidRDefault="009B130B" w:rsidP="009A4203">
      <w:pPr>
        <w:pStyle w:val="1"/>
        <w:spacing w:before="240" w:after="240" w:line="240" w:lineRule="atLeast"/>
        <w:rPr>
          <w:rFonts w:ascii="Times New Roman" w:hAnsi="Times New Roman"/>
          <w:sz w:val="28"/>
          <w:szCs w:val="28"/>
          <w:lang w:val="ru-RU"/>
        </w:rPr>
      </w:pPr>
      <w:bookmarkStart w:id="89" w:name="Закладка_20_05_2008"/>
      <w:bookmarkEnd w:id="89"/>
      <w:r w:rsidRPr="00D201F0">
        <w:rPr>
          <w:rFonts w:ascii="Times New Roman" w:hAnsi="Times New Roman"/>
          <w:sz w:val="28"/>
          <w:szCs w:val="28"/>
        </w:rPr>
        <w:t>VII</w:t>
      </w:r>
      <w:r w:rsidR="004A559E">
        <w:rPr>
          <w:rFonts w:ascii="Times New Roman" w:hAnsi="Times New Roman"/>
          <w:sz w:val="28"/>
          <w:szCs w:val="28"/>
        </w:rPr>
        <w:t>I</w:t>
      </w:r>
      <w:r w:rsidR="001E78BF" w:rsidRPr="009A4203">
        <w:rPr>
          <w:rFonts w:ascii="Times New Roman" w:hAnsi="Times New Roman"/>
          <w:sz w:val="28"/>
          <w:szCs w:val="28"/>
          <w:lang w:val="ru-RU"/>
        </w:rPr>
        <w:t xml:space="preserve">. </w:t>
      </w:r>
      <w:r w:rsidR="001E291C">
        <w:rPr>
          <w:rFonts w:ascii="Times New Roman" w:hAnsi="Times New Roman"/>
          <w:sz w:val="28"/>
          <w:szCs w:val="28"/>
          <w:lang w:val="ru-RU"/>
        </w:rPr>
        <w:t xml:space="preserve">Обмен инвестиционных паев </w:t>
      </w:r>
    </w:p>
    <w:p w:rsidR="001E291C" w:rsidRDefault="001E291C" w:rsidP="00D444BD">
      <w:pPr>
        <w:pStyle w:val="1"/>
        <w:numPr>
          <w:ilvl w:val="0"/>
          <w:numId w:val="18"/>
        </w:numPr>
        <w:tabs>
          <w:tab w:val="left" w:pos="851"/>
        </w:tabs>
        <w:spacing w:before="0" w:after="0" w:line="240" w:lineRule="atLeast"/>
        <w:ind w:left="0" w:firstLine="425"/>
        <w:jc w:val="both"/>
        <w:rPr>
          <w:rFonts w:ascii="Times New Roman" w:hAnsi="Times New Roman"/>
          <w:b w:val="0"/>
          <w:lang w:val="ru-RU"/>
        </w:rPr>
      </w:pPr>
      <w:r w:rsidRPr="00CC41CE">
        <w:rPr>
          <w:rFonts w:ascii="Times New Roman" w:hAnsi="Times New Roman"/>
          <w:b w:val="0"/>
          <w:lang w:val="ru-RU"/>
        </w:rPr>
        <w:t>Обмен инвестиционных паев может осуществляться после даты завершения (окончания) формирования фонда.</w:t>
      </w:r>
    </w:p>
    <w:p w:rsidR="00783912"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Инвестиционные паи могут обмениваться на инвестиционные паи</w:t>
      </w:r>
      <w:r w:rsidR="007774F4">
        <w:rPr>
          <w:rFonts w:ascii="Times New Roman" w:hAnsi="Times New Roman"/>
          <w:b w:val="0"/>
          <w:lang w:val="ru-RU"/>
        </w:rPr>
        <w:t>:</w:t>
      </w:r>
      <w:r w:rsidRPr="001E291C">
        <w:rPr>
          <w:rFonts w:ascii="Times New Roman" w:hAnsi="Times New Roman"/>
          <w:b w:val="0"/>
          <w:lang w:val="ru-RU"/>
        </w:rPr>
        <w:t xml:space="preserve"> </w:t>
      </w:r>
    </w:p>
    <w:p w:rsidR="005F4105" w:rsidRDefault="005F4105" w:rsidP="00D444BD">
      <w:pPr>
        <w:pStyle w:val="22"/>
        <w:numPr>
          <w:ilvl w:val="0"/>
          <w:numId w:val="20"/>
        </w:numPr>
        <w:autoSpaceDE/>
        <w:autoSpaceDN/>
        <w:spacing w:before="60" w:line="240" w:lineRule="atLeast"/>
        <w:jc w:val="both"/>
      </w:pPr>
      <w:r w:rsidRPr="00CE7BE6">
        <w:t>Открытого паевого инвестиционного фонда рыночных финансовых инструментов «</w:t>
      </w:r>
      <w:r w:rsidR="004A559E">
        <w:t>А-Капитал</w:t>
      </w:r>
      <w:r>
        <w:t xml:space="preserve"> Валютные облигации</w:t>
      </w:r>
      <w:r w:rsidRPr="00CE7BE6">
        <w:t>»</w:t>
      </w:r>
      <w:r>
        <w:t>;</w:t>
      </w:r>
      <w:r w:rsidRPr="00CE7BE6">
        <w:t xml:space="preserve"> </w:t>
      </w:r>
    </w:p>
    <w:p w:rsidR="005F4105" w:rsidRDefault="005F4105" w:rsidP="00D444BD">
      <w:pPr>
        <w:pStyle w:val="22"/>
        <w:numPr>
          <w:ilvl w:val="0"/>
          <w:numId w:val="20"/>
        </w:numPr>
        <w:autoSpaceDE/>
        <w:autoSpaceDN/>
        <w:spacing w:before="60" w:line="240" w:lineRule="atLeast"/>
        <w:jc w:val="both"/>
      </w:pPr>
      <w:r w:rsidRPr="00CE7BE6">
        <w:t>Открытого па</w:t>
      </w:r>
      <w:r>
        <w:t>евого инвестиционного фонда р</w:t>
      </w:r>
      <w:r w:rsidRPr="00CE7BE6">
        <w:t>ыночных финансовых инструментов «</w:t>
      </w:r>
      <w:r w:rsidR="004A559E">
        <w:t>А-Капитал Облигации</w:t>
      </w:r>
      <w:r w:rsidRPr="00CE7BE6">
        <w:t>»</w:t>
      </w:r>
      <w:r>
        <w:t>;</w:t>
      </w:r>
    </w:p>
    <w:p w:rsidR="005F4105" w:rsidRDefault="005F4105" w:rsidP="00D444BD">
      <w:pPr>
        <w:pStyle w:val="22"/>
        <w:numPr>
          <w:ilvl w:val="0"/>
          <w:numId w:val="20"/>
        </w:numPr>
        <w:autoSpaceDE/>
        <w:autoSpaceDN/>
        <w:spacing w:before="60" w:line="240" w:lineRule="atLeast"/>
        <w:jc w:val="both"/>
      </w:pPr>
      <w:r w:rsidRPr="00CE7BE6">
        <w:t>Открытого паевого инвестиционного фонда рыночных финансовых инструментов «</w:t>
      </w:r>
      <w:r w:rsidR="004A559E">
        <w:t>А-Капитал</w:t>
      </w:r>
      <w:r>
        <w:t xml:space="preserve"> </w:t>
      </w:r>
      <w:r w:rsidR="00B11D31">
        <w:t xml:space="preserve">Облигации </w:t>
      </w:r>
      <w:r>
        <w:t>Рантье</w:t>
      </w:r>
      <w:r w:rsidRPr="00CE7BE6">
        <w:t>»</w:t>
      </w:r>
      <w:r>
        <w:t>;</w:t>
      </w:r>
    </w:p>
    <w:p w:rsidR="005F4105" w:rsidRDefault="005F4105" w:rsidP="00D444BD">
      <w:pPr>
        <w:pStyle w:val="22"/>
        <w:numPr>
          <w:ilvl w:val="0"/>
          <w:numId w:val="20"/>
        </w:numPr>
        <w:autoSpaceDE/>
        <w:autoSpaceDN/>
        <w:spacing w:before="60" w:line="240" w:lineRule="atLeast"/>
        <w:jc w:val="both"/>
      </w:pPr>
      <w:r>
        <w:t>Открытого паевого инвестиционного фонда рыночных финансовых инструментов «</w:t>
      </w:r>
      <w:r w:rsidR="004A559E">
        <w:t>А-Капитал</w:t>
      </w:r>
      <w:r>
        <w:t xml:space="preserve"> Акции»;</w:t>
      </w:r>
    </w:p>
    <w:p w:rsidR="005F4105" w:rsidRDefault="005F4105" w:rsidP="00D444BD">
      <w:pPr>
        <w:pStyle w:val="22"/>
        <w:numPr>
          <w:ilvl w:val="0"/>
          <w:numId w:val="20"/>
        </w:numPr>
        <w:autoSpaceDE/>
        <w:autoSpaceDN/>
        <w:spacing w:before="60" w:line="240" w:lineRule="atLeast"/>
        <w:jc w:val="both"/>
      </w:pPr>
      <w:r>
        <w:t>Открытого паевого инвестиционного фонда рыночных финансовых инструментов «</w:t>
      </w:r>
      <w:r w:rsidR="004A559E">
        <w:t>А-Капитал</w:t>
      </w:r>
      <w:r>
        <w:t xml:space="preserve"> Золото»</w:t>
      </w:r>
      <w:r w:rsidRPr="005A3726">
        <w:t>.</w:t>
      </w:r>
    </w:p>
    <w:p w:rsidR="001E291C" w:rsidRPr="001E291C"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Обмен инвестиционных паев осуществляется путем конвертации инвестиционных паев в инвестиционные паи другого паевого инвестиционного фонда</w:t>
      </w:r>
      <w:r w:rsidR="004A559E">
        <w:rPr>
          <w:rFonts w:ascii="Times New Roman" w:hAnsi="Times New Roman"/>
          <w:b w:val="0"/>
          <w:lang w:val="ru-RU"/>
        </w:rPr>
        <w:t>,</w:t>
      </w:r>
      <w:r w:rsidRPr="001E291C">
        <w:rPr>
          <w:rFonts w:ascii="Times New Roman" w:hAnsi="Times New Roman"/>
          <w:b w:val="0"/>
          <w:lang w:val="ru-RU"/>
        </w:rPr>
        <w:t xml:space="preserve"> </w:t>
      </w:r>
      <w:r w:rsidR="005F4105">
        <w:rPr>
          <w:rFonts w:ascii="Times New Roman" w:hAnsi="Times New Roman"/>
          <w:b w:val="0"/>
          <w:lang w:val="ru-RU"/>
        </w:rPr>
        <w:t xml:space="preserve">на </w:t>
      </w:r>
      <w:r w:rsidRPr="001E291C">
        <w:rPr>
          <w:rFonts w:ascii="Times New Roman" w:hAnsi="Times New Roman"/>
          <w:b w:val="0"/>
          <w:lang w:val="ru-RU"/>
        </w:rPr>
        <w:t>инвестиционные паи</w:t>
      </w:r>
      <w:r w:rsidR="005F4105">
        <w:rPr>
          <w:rFonts w:ascii="Times New Roman" w:hAnsi="Times New Roman"/>
          <w:b w:val="0"/>
          <w:lang w:val="ru-RU"/>
        </w:rPr>
        <w:t xml:space="preserve"> которого</w:t>
      </w:r>
      <w:r w:rsidRPr="001E291C">
        <w:rPr>
          <w:rFonts w:ascii="Times New Roman" w:hAnsi="Times New Roman"/>
          <w:b w:val="0"/>
          <w:lang w:val="ru-RU"/>
        </w:rPr>
        <w:t xml:space="preserve"> осуществляется </w:t>
      </w:r>
      <w:r w:rsidR="005F4105">
        <w:rPr>
          <w:rFonts w:ascii="Times New Roman" w:hAnsi="Times New Roman"/>
          <w:b w:val="0"/>
          <w:lang w:val="ru-RU"/>
        </w:rPr>
        <w:t>обмен,</w:t>
      </w:r>
      <w:r w:rsidRPr="001E291C">
        <w:rPr>
          <w:rFonts w:ascii="Times New Roman" w:hAnsi="Times New Roman"/>
          <w:b w:val="0"/>
          <w:lang w:val="ru-RU"/>
        </w:rPr>
        <w:t xml:space="preserve"> без выплаты денежной компенсации их владельцам.</w:t>
      </w:r>
    </w:p>
    <w:p w:rsid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носят безотзывный характер.</w:t>
      </w:r>
    </w:p>
    <w:p w:rsidR="005F4105" w:rsidRPr="004F1CA5" w:rsidRDefault="005F4105" w:rsidP="005F4105">
      <w:pPr>
        <w:pStyle w:val="22"/>
        <w:tabs>
          <w:tab w:val="num" w:pos="1080"/>
        </w:tabs>
        <w:spacing w:before="120" w:after="120" w:line="240" w:lineRule="atLeast"/>
        <w:ind w:firstLine="426"/>
        <w:jc w:val="both"/>
      </w:pPr>
      <w:r w:rsidRPr="004F1CA5">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5F4105" w:rsidRPr="005F4105" w:rsidRDefault="005F4105" w:rsidP="00D444BD">
      <w:pPr>
        <w:spacing w:line="240" w:lineRule="atLeast"/>
        <w:ind w:firstLine="426"/>
        <w:jc w:val="both"/>
      </w:pPr>
      <w:r w:rsidRPr="004F1CA5">
        <w:t>Заявки на обмен инвестиционных паев могут подаваться во всех местах приема заявок на приобретение инвестиционных паев.</w:t>
      </w:r>
    </w:p>
    <w:p w:rsidR="001E291C" w:rsidRP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Прием заявок на обмен инвестиционных паев осуществляется каждый рабочий день.</w:t>
      </w:r>
    </w:p>
    <w:p w:rsidR="001E291C" w:rsidRDefault="001E291C" w:rsidP="006856C1">
      <w:pPr>
        <w:pStyle w:val="1"/>
        <w:tabs>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w:t>
      </w:r>
      <w:r w:rsidRPr="005F4105">
        <w:rPr>
          <w:rFonts w:ascii="Times New Roman" w:hAnsi="Times New Roman" w:cs="Times New Roman"/>
          <w:b w:val="0"/>
          <w:lang w:val="ru-RU"/>
        </w:rPr>
        <w:t xml:space="preserve">, </w:t>
      </w:r>
      <w:r w:rsidR="005F4105" w:rsidRPr="00D444BD">
        <w:rPr>
          <w:rFonts w:ascii="Times New Roman" w:hAnsi="Times New Roman" w:cs="Times New Roman"/>
          <w:b w:val="0"/>
          <w:lang w:val="ru-RU"/>
        </w:rPr>
        <w:t>в которых осуществляется прием заявок на приобретение инвестиционных паев,</w:t>
      </w:r>
      <w:r w:rsidR="005F4105" w:rsidRPr="00D444BD">
        <w:rPr>
          <w:lang w:val="ru-RU"/>
        </w:rPr>
        <w:t xml:space="preserve"> </w:t>
      </w:r>
      <w:r w:rsidRPr="001E291C">
        <w:rPr>
          <w:rFonts w:ascii="Times New Roman" w:hAnsi="Times New Roman"/>
          <w:b w:val="0"/>
          <w:lang w:val="ru-RU"/>
        </w:rPr>
        <w:t>информация о которых предоставляется управляющей компанией и агентами по телефону или раскрывается иным способом.</w:t>
      </w:r>
    </w:p>
    <w:p w:rsidR="001E291C"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подаются в следующем порядке:</w:t>
      </w:r>
    </w:p>
    <w:p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lastRenderedPageBreak/>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rsidR="00DF35C2"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направленные почтой (в том числе электронной), факсом или курьером, не принимаются.</w:t>
      </w:r>
      <w:r w:rsidR="00DF35C2" w:rsidRPr="00DF35C2">
        <w:rPr>
          <w:rFonts w:ascii="Times New Roman" w:hAnsi="Times New Roman"/>
          <w:b w:val="0"/>
          <w:lang w:val="ru-RU"/>
        </w:rPr>
        <w:t xml:space="preserve"> </w:t>
      </w:r>
    </w:p>
    <w:p w:rsidR="00DF35C2" w:rsidRDefault="00DF35C2" w:rsidP="006856C1">
      <w:pPr>
        <w:pStyle w:val="1"/>
        <w:tabs>
          <w:tab w:val="left" w:pos="1134"/>
        </w:tabs>
        <w:spacing w:before="0" w:after="0" w:line="240" w:lineRule="atLeast"/>
        <w:ind w:firstLine="426"/>
        <w:jc w:val="both"/>
        <w:rPr>
          <w:rFonts w:ascii="Times New Roman" w:hAnsi="Times New Roman"/>
          <w:b w:val="0"/>
          <w:lang w:val="ru-RU"/>
        </w:rPr>
      </w:pPr>
      <w:r>
        <w:rPr>
          <w:rFonts w:ascii="Times New Roman" w:hAnsi="Times New Roman"/>
          <w:b w:val="0"/>
          <w:lang w:val="ru-RU"/>
        </w:rPr>
        <w:t xml:space="preserve">84(1). </w:t>
      </w:r>
      <w:r w:rsidRPr="001E291C">
        <w:rPr>
          <w:rFonts w:ascii="Times New Roman" w:hAnsi="Times New Roman"/>
          <w:b w:val="0"/>
          <w:lang w:val="ru-RU"/>
        </w:rPr>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5F4105" w:rsidRDefault="005F4105" w:rsidP="005F4105">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5F4105" w:rsidRPr="00464683" w:rsidRDefault="005F4105" w:rsidP="005F4105">
      <w:pPr>
        <w:pStyle w:val="Default"/>
        <w:ind w:firstLine="426"/>
        <w:jc w:val="both"/>
      </w:pPr>
      <w:r w:rsidRPr="00464683">
        <w:t xml:space="preserve">Подача заявки на обмен инвестиционных паев с использованием СРД возможна только в случае наличия у </w:t>
      </w:r>
      <w:r>
        <w:t>управляющей копании</w:t>
      </w:r>
      <w:r w:rsidRPr="00464683">
        <w:t xml:space="preserve"> технической возможности по приему таких заявок на обмен инвестиционных паев.</w:t>
      </w:r>
    </w:p>
    <w:p w:rsidR="005F4105" w:rsidRPr="00464683" w:rsidRDefault="005F4105" w:rsidP="005F4105">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5F4105" w:rsidRPr="00464683" w:rsidRDefault="005F4105" w:rsidP="005F4105">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5F4105" w:rsidRPr="005F4105" w:rsidRDefault="005F4105" w:rsidP="00D444BD">
      <w:pPr>
        <w:tabs>
          <w:tab w:val="left" w:pos="9072"/>
        </w:tabs>
        <w:autoSpaceDE w:val="0"/>
        <w:autoSpaceDN w:val="0"/>
        <w:adjustRightInd w:val="0"/>
        <w:ind w:firstLine="321"/>
        <w:jc w:val="both"/>
      </w:pPr>
      <w:r w:rsidRPr="00464683">
        <w:t xml:space="preserve">В случае отказа в приеме заявки на обмен инвестиционных паев, поданной с использованием </w:t>
      </w:r>
      <w:r>
        <w:t>личного кабинета</w:t>
      </w:r>
      <w:r w:rsidRPr="00464683">
        <w:t xml:space="preserve">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DF35C2" w:rsidRPr="001E291C" w:rsidRDefault="005F4105" w:rsidP="006856C1">
      <w:pPr>
        <w:tabs>
          <w:tab w:val="left" w:pos="851"/>
        </w:tabs>
        <w:autoSpaceDE w:val="0"/>
        <w:autoSpaceDN w:val="0"/>
        <w:adjustRightInd w:val="0"/>
        <w:ind w:firstLine="426"/>
        <w:jc w:val="both"/>
        <w:rPr>
          <w:color w:val="000000"/>
        </w:rPr>
      </w:pPr>
      <w:r>
        <w:rPr>
          <w:color w:val="000000"/>
        </w:rPr>
        <w:t xml:space="preserve">84(2). </w:t>
      </w:r>
      <w:r w:rsidR="00DF35C2" w:rsidRPr="001E291C">
        <w:rPr>
          <w:color w:val="000000"/>
        </w:rPr>
        <w:t xml:space="preserve">Заявки на обмен инвестиционных паев могут подаваться агенту только в пунктах приема заявок. </w:t>
      </w:r>
    </w:p>
    <w:p w:rsidR="00DF35C2" w:rsidRDefault="00DF35C2" w:rsidP="006856C1">
      <w:pPr>
        <w:pStyle w:val="1"/>
        <w:tabs>
          <w:tab w:val="left" w:pos="851"/>
          <w:tab w:val="left" w:pos="1134"/>
        </w:tabs>
        <w:spacing w:before="0" w:after="0" w:line="240" w:lineRule="atLeast"/>
        <w:ind w:firstLine="426"/>
        <w:jc w:val="both"/>
        <w:rPr>
          <w:rFonts w:ascii="Times New Roman" w:hAnsi="Times New Roman" w:cs="Times New Roman"/>
          <w:b w:val="0"/>
          <w:bCs w:val="0"/>
          <w:kern w:val="0"/>
          <w:lang w:val="ru-RU"/>
        </w:rPr>
      </w:pPr>
      <w:r w:rsidRPr="001E291C">
        <w:rPr>
          <w:rFonts w:ascii="Times New Roman" w:hAnsi="Times New Roman" w:cs="Times New Roman"/>
          <w:b w:val="0"/>
          <w:bCs w:val="0"/>
          <w:kern w:val="0"/>
          <w:lang w:val="ru-RU"/>
        </w:rPr>
        <w:t>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rsidR="004A559E" w:rsidRPr="004A559E" w:rsidRDefault="004A559E" w:rsidP="004A559E">
      <w:pPr>
        <w:pStyle w:val="Default"/>
        <w:ind w:firstLine="426"/>
        <w:jc w:val="both"/>
        <w:rPr>
          <w:color w:val="auto"/>
        </w:rPr>
      </w:pPr>
      <w:r w:rsidRPr="004A559E">
        <w:rPr>
          <w:color w:val="auto"/>
        </w:rPr>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rsidR="004A559E" w:rsidRPr="00464683" w:rsidRDefault="004A559E" w:rsidP="004A559E">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A559E">
        <w:rPr>
          <w:color w:val="auto"/>
        </w:rPr>
        <w:t>посредством ЛКА и/или СРД</w:t>
      </w:r>
      <w:r w:rsidRPr="00464683">
        <w:rPr>
          <w:color w:val="auto"/>
        </w:rPr>
        <w:t>, считается дата и время получения электронного документа управляющей компанией.</w:t>
      </w:r>
    </w:p>
    <w:p w:rsidR="004A559E" w:rsidRPr="00464683" w:rsidRDefault="004A559E" w:rsidP="004A559E">
      <w:pPr>
        <w:pStyle w:val="Default"/>
        <w:ind w:firstLine="426"/>
        <w:jc w:val="both"/>
        <w:rPr>
          <w:color w:val="auto"/>
        </w:rPr>
      </w:pPr>
      <w:r w:rsidRPr="00464683">
        <w:rPr>
          <w:color w:val="auto"/>
        </w:rPr>
        <w:t>Подача заявок на обмен инвестиционных паев</w:t>
      </w:r>
      <w:r w:rsidRPr="004A559E">
        <w:rPr>
          <w:color w:val="auto"/>
        </w:rPr>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4A559E" w:rsidRPr="004A559E" w:rsidRDefault="004A559E" w:rsidP="004A559E">
      <w:pPr>
        <w:pStyle w:val="1"/>
        <w:tabs>
          <w:tab w:val="left" w:pos="851"/>
          <w:tab w:val="left" w:pos="1134"/>
        </w:tabs>
        <w:spacing w:before="0" w:after="0" w:line="240" w:lineRule="atLeast"/>
        <w:ind w:firstLine="426"/>
        <w:jc w:val="both"/>
        <w:rPr>
          <w:rFonts w:ascii="Times New Roman" w:hAnsi="Times New Roman" w:cs="Times New Roman"/>
          <w:b w:val="0"/>
          <w:bCs w:val="0"/>
          <w:kern w:val="0"/>
          <w:lang w:val="ru-RU"/>
        </w:rPr>
      </w:pPr>
      <w:r w:rsidRPr="004A559E">
        <w:rPr>
          <w:rFonts w:ascii="Times New Roman" w:hAnsi="Times New Roman" w:cs="Times New Roman"/>
          <w:b w:val="0"/>
          <w:bCs w:val="0"/>
          <w:kern w:val="0"/>
          <w:lang w:val="ru-RU"/>
        </w:rPr>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lastRenderedPageBreak/>
        <w:t xml:space="preserve">Заявки на обмен инвестиционных паев, права на которые учитываются в реестре владельцев инвестиционных паев на </w:t>
      </w:r>
      <w:r w:rsidR="005F4105" w:rsidRPr="00D444BD">
        <w:rPr>
          <w:rFonts w:ascii="Times New Roman" w:hAnsi="Times New Roman" w:cs="Times New Roman"/>
          <w:b w:val="0"/>
          <w:lang w:val="ru-RU"/>
        </w:rPr>
        <w:t>лицевых счетах номинального держателя, подаются этим номинальным держателем.</w:t>
      </w:r>
    </w:p>
    <w:p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подаются:</w:t>
      </w:r>
    </w:p>
    <w:p w:rsidR="003E6EF1" w:rsidRPr="005A3726" w:rsidRDefault="003E6EF1" w:rsidP="006856C1">
      <w:pPr>
        <w:pStyle w:val="af1"/>
        <w:numPr>
          <w:ilvl w:val="0"/>
          <w:numId w:val="13"/>
        </w:numPr>
        <w:tabs>
          <w:tab w:val="left" w:pos="9072"/>
        </w:tabs>
        <w:spacing w:line="240" w:lineRule="atLeast"/>
        <w:ind w:hanging="295"/>
        <w:jc w:val="both"/>
      </w:pPr>
      <w:r w:rsidRPr="005A3726">
        <w:t>управляющей компании;</w:t>
      </w:r>
    </w:p>
    <w:p w:rsidR="003E6EF1" w:rsidRPr="005A3726" w:rsidRDefault="003E6EF1" w:rsidP="006856C1">
      <w:pPr>
        <w:pStyle w:val="af1"/>
        <w:numPr>
          <w:ilvl w:val="0"/>
          <w:numId w:val="13"/>
        </w:numPr>
        <w:tabs>
          <w:tab w:val="left" w:pos="9072"/>
        </w:tabs>
        <w:spacing w:line="240" w:lineRule="atLeast"/>
        <w:ind w:hanging="295"/>
        <w:jc w:val="both"/>
      </w:pPr>
      <w:r w:rsidRPr="005A3726">
        <w:t>агентам.</w:t>
      </w:r>
    </w:p>
    <w:p w:rsidR="005F4105" w:rsidRDefault="005F4105" w:rsidP="004A559E">
      <w:pPr>
        <w:spacing w:line="240" w:lineRule="atLeast"/>
        <w:ind w:firstLine="426"/>
        <w:jc w:val="both"/>
      </w:pPr>
      <w:r>
        <w:t xml:space="preserve">Информация об агентах раскрывается на сайте управляющей компании по адресу </w:t>
      </w:r>
      <w:hyperlink r:id="rId18" w:history="1">
        <w:r w:rsidRPr="005F4105">
          <w:rPr>
            <w:rStyle w:val="af3"/>
            <w:lang w:val="en-US"/>
          </w:rPr>
          <w:t>http</w:t>
        </w:r>
        <w:r w:rsidRPr="00DC1042">
          <w:rPr>
            <w:rStyle w:val="af3"/>
          </w:rPr>
          <w:t>://</w:t>
        </w:r>
        <w:r w:rsidRPr="005F4105">
          <w:rPr>
            <w:rStyle w:val="af3"/>
            <w:lang w:val="en-US"/>
          </w:rPr>
          <w:t>www</w:t>
        </w:r>
        <w:r w:rsidRPr="00DC1042">
          <w:rPr>
            <w:rStyle w:val="af3"/>
          </w:rPr>
          <w:t>.</w:t>
        </w:r>
        <w:proofErr w:type="spellStart"/>
        <w:r w:rsidRPr="005F4105">
          <w:rPr>
            <w:rStyle w:val="af3"/>
            <w:lang w:val="en-US"/>
          </w:rPr>
          <w:t>acapital</w:t>
        </w:r>
        <w:proofErr w:type="spellEnd"/>
        <w:r w:rsidRPr="00DC1042">
          <w:rPr>
            <w:rStyle w:val="af3"/>
          </w:rPr>
          <w:t>-</w:t>
        </w:r>
        <w:r w:rsidRPr="005F4105">
          <w:rPr>
            <w:rStyle w:val="af3"/>
            <w:lang w:val="en-US"/>
          </w:rPr>
          <w:t>am</w:t>
        </w:r>
        <w:r w:rsidRPr="00DC1042">
          <w:rPr>
            <w:rStyle w:val="af3"/>
          </w:rPr>
          <w:t>.</w:t>
        </w:r>
        <w:proofErr w:type="spellStart"/>
        <w:r w:rsidRPr="005F4105">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rsidR="003E6EF1" w:rsidRPr="003E6EF1" w:rsidRDefault="003E6EF1" w:rsidP="007D6B1A">
      <w:pPr>
        <w:pStyle w:val="1"/>
        <w:tabs>
          <w:tab w:val="left" w:pos="1134"/>
        </w:tabs>
        <w:spacing w:before="0" w:after="0" w:line="240" w:lineRule="atLeast"/>
        <w:ind w:firstLine="567"/>
        <w:jc w:val="both"/>
        <w:rPr>
          <w:rFonts w:ascii="Times New Roman" w:hAnsi="Times New Roman"/>
          <w:b w:val="0"/>
          <w:lang w:val="ru-RU"/>
        </w:rPr>
      </w:pPr>
      <w:r w:rsidRPr="007D6B1A">
        <w:rPr>
          <w:rFonts w:ascii="Times New Roman" w:hAnsi="Times New Roman"/>
          <w:b w:val="0"/>
          <w:lang w:val="ru-RU"/>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В приеме заявок на обмен инвестиционных паев отказывается в следующих случаях:</w:t>
      </w:r>
    </w:p>
    <w:p w:rsidR="005F4105" w:rsidRPr="005A3726" w:rsidRDefault="005F4105" w:rsidP="00D444BD">
      <w:pPr>
        <w:autoSpaceDE w:val="0"/>
        <w:autoSpaceDN w:val="0"/>
        <w:adjustRightInd w:val="0"/>
        <w:spacing w:line="240" w:lineRule="atLeast"/>
        <w:ind w:firstLine="450"/>
        <w:jc w:val="both"/>
      </w:pPr>
      <w:r w:rsidRPr="005A3726">
        <w:t>1) несоблюдение порядка</w:t>
      </w:r>
      <w:r>
        <w:t xml:space="preserve"> и сроков</w:t>
      </w:r>
      <w:r w:rsidRPr="005A3726">
        <w:t xml:space="preserve"> подачи заявок, установленн</w:t>
      </w:r>
      <w:r>
        <w:t>ых</w:t>
      </w:r>
      <w:r w:rsidRPr="005A3726">
        <w:t xml:space="preserve"> настоящими Правилами;</w:t>
      </w:r>
    </w:p>
    <w:p w:rsidR="005F4105" w:rsidRPr="005A3726" w:rsidRDefault="005F4105" w:rsidP="00D444BD">
      <w:pPr>
        <w:autoSpaceDE w:val="0"/>
        <w:autoSpaceDN w:val="0"/>
        <w:adjustRightInd w:val="0"/>
        <w:spacing w:line="240" w:lineRule="atLeast"/>
        <w:ind w:firstLine="450"/>
        <w:jc w:val="both"/>
      </w:pPr>
      <w:r w:rsidRPr="005A3726">
        <w:t xml:space="preserve">2) отсутствие оформленных </w:t>
      </w:r>
      <w:r>
        <w:t xml:space="preserve">в соответствии с законодательством Российской Федерации об инвестиционных фондах </w:t>
      </w:r>
      <w:r w:rsidRPr="005A3726">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t>, в которые осуществляется конвертация,</w:t>
      </w:r>
      <w:r w:rsidRPr="005A3726">
        <w:t xml:space="preserve"> при обмене инвестиционных паев, если такой счет не открыт;</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3) принятие решения об одновременном приостановлении выдачи, погашения и обмена инвестиционных паев;</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5) принятие решения о приостановлении выдачи инвестиционных паев, требование об обмене на которые содержится в заявке;</w:t>
      </w:r>
    </w:p>
    <w:p w:rsidR="005F4105" w:rsidRPr="005A3726" w:rsidRDefault="005F4105" w:rsidP="005F4105">
      <w:pPr>
        <w:autoSpaceDE w:val="0"/>
        <w:autoSpaceDN w:val="0"/>
        <w:adjustRightInd w:val="0"/>
        <w:spacing w:line="240" w:lineRule="atLeast"/>
        <w:ind w:firstLine="426"/>
        <w:jc w:val="both"/>
      </w:pPr>
      <w:r w:rsidRPr="005A3726">
        <w:t xml:space="preserve">6) введение Банком России запрета на проведение операций </w:t>
      </w:r>
      <w:r>
        <w:t xml:space="preserve">одновременно </w:t>
      </w:r>
      <w:r w:rsidRPr="005A3726">
        <w:t>по</w:t>
      </w:r>
      <w:r>
        <w:t xml:space="preserve"> выдаче,</w:t>
      </w:r>
      <w:r w:rsidRPr="005A3726">
        <w:t xml:space="preserve"> обмену</w:t>
      </w:r>
      <w:r>
        <w:t xml:space="preserve"> и погашению</w:t>
      </w:r>
      <w:r w:rsidRPr="005A3726">
        <w:t xml:space="preserve"> инвестиционных паев и (или) </w:t>
      </w:r>
      <w:r>
        <w:t xml:space="preserve">запрета на проведение операций одновременно по приему </w:t>
      </w:r>
      <w:r w:rsidRPr="005A3726">
        <w:t xml:space="preserve">заявок на </w:t>
      </w:r>
      <w:r>
        <w:t xml:space="preserve">приобретение, заявок на </w:t>
      </w:r>
      <w:r w:rsidRPr="005A3726">
        <w:t>обмен</w:t>
      </w:r>
      <w:r>
        <w:t xml:space="preserve"> или заявок на погашение</w:t>
      </w:r>
      <w:r w:rsidRPr="005A3726">
        <w:t xml:space="preserve"> инвестиционных паев;</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5F4105" w:rsidRPr="005A3726" w:rsidRDefault="005F4105" w:rsidP="005F4105">
      <w:pPr>
        <w:autoSpaceDE w:val="0"/>
        <w:autoSpaceDN w:val="0"/>
        <w:adjustRightInd w:val="0"/>
        <w:ind w:firstLine="426"/>
        <w:jc w:val="both"/>
      </w:pPr>
      <w:r w:rsidRPr="005A3726">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Pr="00572136">
        <w:t>фонда, к которому осуществляется присоединение</w:t>
      </w:r>
      <w:r w:rsidRPr="005A3726">
        <w:t>;</w:t>
      </w:r>
    </w:p>
    <w:p w:rsidR="005F4105" w:rsidRPr="005A3726" w:rsidRDefault="005F4105" w:rsidP="005F4105">
      <w:pPr>
        <w:autoSpaceDE w:val="0"/>
        <w:autoSpaceDN w:val="0"/>
        <w:adjustRightInd w:val="0"/>
        <w:spacing w:line="240" w:lineRule="atLeast"/>
        <w:ind w:firstLine="426"/>
        <w:jc w:val="both"/>
      </w:pPr>
      <w:r w:rsidRPr="005A3726">
        <w:t xml:space="preserve">10) приостановление приема заявок в результате принятия управляющей компанией решения об обмене всех инвестиционных паев </w:t>
      </w:r>
      <w:r w:rsidRPr="00572136">
        <w:t>присоединяемого фонда</w:t>
      </w:r>
      <w:r w:rsidRPr="005A3726">
        <w:t xml:space="preserve"> на инвестиционные паи.</w:t>
      </w:r>
    </w:p>
    <w:p w:rsidR="003E6EF1" w:rsidRDefault="003E6EF1"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3E6EF1">
        <w:rPr>
          <w:rFonts w:ascii="Times New Roman" w:hAnsi="Times New Roman"/>
          <w:b w:val="0"/>
          <w:lang w:val="ru-RU"/>
        </w:rPr>
        <w:t xml:space="preserve">Принятые заявки на обмен инвестиционных паев удовлетворяются в пределах количества инвестиционных паев, учтенных </w:t>
      </w:r>
      <w:r w:rsidRPr="005F4105">
        <w:rPr>
          <w:rFonts w:ascii="Times New Roman" w:hAnsi="Times New Roman" w:cs="Times New Roman"/>
          <w:b w:val="0"/>
          <w:lang w:val="ru-RU"/>
        </w:rPr>
        <w:t>на</w:t>
      </w:r>
      <w:r w:rsidRPr="00D444BD">
        <w:rPr>
          <w:rFonts w:ascii="Times New Roman" w:hAnsi="Times New Roman" w:cs="Times New Roman"/>
          <w:lang w:val="ru-RU"/>
        </w:rPr>
        <w:t xml:space="preserve"> </w:t>
      </w:r>
      <w:r w:rsidR="005F4105" w:rsidRPr="00D444BD">
        <w:rPr>
          <w:rFonts w:ascii="Times New Roman" w:hAnsi="Times New Roman" w:cs="Times New Roman"/>
          <w:b w:val="0"/>
          <w:lang w:val="ru-RU"/>
        </w:rPr>
        <w:t>лицевом счете лица, подавшего заявку на обмен инвестиционных паев, в реестре владельцев инвестиционных паев.</w:t>
      </w:r>
    </w:p>
    <w:p w:rsidR="003E6EF1" w:rsidRDefault="003E6EF1"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3E6EF1">
        <w:rPr>
          <w:rFonts w:ascii="Times New Roman" w:hAnsi="Times New Roman"/>
          <w:b w:val="0"/>
          <w:lang w:val="ru-RU"/>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w:t>
      </w:r>
      <w:r w:rsidR="005F4105">
        <w:rPr>
          <w:rFonts w:ascii="Times New Roman" w:hAnsi="Times New Roman"/>
          <w:b w:val="0"/>
          <w:lang w:val="ru-RU"/>
        </w:rPr>
        <w:t xml:space="preserve">(Пяти) </w:t>
      </w:r>
      <w:r w:rsidRPr="003E6EF1">
        <w:rPr>
          <w:rFonts w:ascii="Times New Roman" w:hAnsi="Times New Roman"/>
          <w:b w:val="0"/>
          <w:lang w:val="ru-RU"/>
        </w:rPr>
        <w:t>рабочих дней со дня принятия заявки на обмен инвестиционных паев.</w:t>
      </w:r>
    </w:p>
    <w:p w:rsidR="003E6EF1" w:rsidRDefault="003E6EF1" w:rsidP="006856C1">
      <w:pPr>
        <w:pStyle w:val="1"/>
        <w:tabs>
          <w:tab w:val="left" w:pos="851"/>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5F4105" w:rsidRPr="00611020" w:rsidRDefault="005F4105" w:rsidP="005F4105">
      <w:pPr>
        <w:pStyle w:val="1"/>
        <w:spacing w:before="0" w:after="0" w:line="240" w:lineRule="atLeast"/>
        <w:ind w:firstLine="426"/>
        <w:jc w:val="both"/>
        <w:rPr>
          <w:rFonts w:ascii="Times New Roman" w:hAnsi="Times New Roman" w:cs="Times New Roman"/>
          <w:b w:val="0"/>
          <w:bCs w:val="0"/>
          <w:kern w:val="0"/>
          <w:lang w:val="ru-RU"/>
        </w:rPr>
      </w:pPr>
      <w:r w:rsidRPr="00611020">
        <w:rPr>
          <w:rFonts w:ascii="Times New Roman" w:hAnsi="Times New Roman" w:cs="Times New Roman"/>
          <w:b w:val="0"/>
          <w:bCs w:val="0"/>
          <w:kern w:val="0"/>
          <w:lang w:val="ru-RU"/>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w:t>
      </w:r>
      <w:r w:rsidRPr="00611020">
        <w:rPr>
          <w:rFonts w:ascii="Times New Roman" w:hAnsi="Times New Roman" w:cs="Times New Roman"/>
          <w:b w:val="0"/>
          <w:bCs w:val="0"/>
          <w:kern w:val="0"/>
          <w:lang w:val="ru-RU"/>
        </w:rPr>
        <w:lastRenderedPageBreak/>
        <w:t>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rsidR="005F4105" w:rsidRPr="007D6B1A" w:rsidRDefault="005F4105" w:rsidP="006856C1">
      <w:pPr>
        <w:pStyle w:val="1"/>
        <w:tabs>
          <w:tab w:val="left" w:pos="851"/>
          <w:tab w:val="left" w:pos="1134"/>
        </w:tabs>
        <w:spacing w:before="0" w:after="0" w:line="240" w:lineRule="atLeast"/>
        <w:ind w:firstLine="426"/>
        <w:jc w:val="both"/>
        <w:rPr>
          <w:rFonts w:ascii="Times New Roman" w:hAnsi="Times New Roman"/>
          <w:b w:val="0"/>
          <w:lang w:val="ru-RU"/>
        </w:rPr>
      </w:pPr>
    </w:p>
    <w:p w:rsidR="00506BCC"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Обмен на инвестиционные паи осуществляется путем конвертации в них инвестиционных паев другого паевого инвестиционного фонда</w:t>
      </w:r>
      <w:r w:rsidR="004A559E">
        <w:rPr>
          <w:rFonts w:ascii="Times New Roman" w:hAnsi="Times New Roman"/>
          <w:b w:val="0"/>
          <w:lang w:val="ru-RU"/>
        </w:rPr>
        <w:t>,</w:t>
      </w:r>
      <w:r w:rsidRPr="00506BCC">
        <w:rPr>
          <w:rFonts w:ascii="Times New Roman" w:hAnsi="Times New Roman"/>
          <w:b w:val="0"/>
          <w:lang w:val="ru-RU"/>
        </w:rPr>
        <w:t xml:space="preserve"> </w:t>
      </w:r>
      <w:r w:rsidR="005F4105" w:rsidRPr="00D444BD">
        <w:rPr>
          <w:rFonts w:ascii="Times New Roman" w:hAnsi="Times New Roman" w:cs="Times New Roman"/>
          <w:b w:val="0"/>
          <w:lang w:val="ru-RU"/>
        </w:rPr>
        <w:t>инвестиционные паи которого подлежат обмену.</w:t>
      </w:r>
    </w:p>
    <w:p w:rsidR="00506BCC" w:rsidRDefault="00506BCC" w:rsidP="006856C1">
      <w:pPr>
        <w:pStyle w:val="1"/>
        <w:tabs>
          <w:tab w:val="left" w:pos="851"/>
          <w:tab w:val="left" w:pos="1134"/>
        </w:tabs>
        <w:spacing w:before="0" w:after="0" w:line="240" w:lineRule="atLeast"/>
        <w:ind w:firstLine="425"/>
        <w:jc w:val="both"/>
        <w:rPr>
          <w:rFonts w:ascii="Times New Roman" w:hAnsi="Times New Roman"/>
          <w:b w:val="0"/>
          <w:lang w:val="ru-RU"/>
        </w:rPr>
      </w:pPr>
      <w:r w:rsidRPr="00506BCC">
        <w:rPr>
          <w:rFonts w:ascii="Times New Roman" w:hAnsi="Times New Roman"/>
          <w:b w:val="0"/>
          <w:lang w:val="ru-RU"/>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w:t>
      </w:r>
      <w:r w:rsidR="005F4105" w:rsidRPr="00D444BD">
        <w:rPr>
          <w:rFonts w:ascii="Times New Roman" w:hAnsi="Times New Roman" w:cs="Times New Roman"/>
          <w:b w:val="0"/>
          <w:lang w:val="ru-RU"/>
        </w:rPr>
        <w:t>паевого инвестиционного фонда, инвестиционные паи которого подлежат обмену.</w:t>
      </w:r>
    </w:p>
    <w:p w:rsidR="00506BCC"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w:t>
      </w:r>
      <w:r w:rsidRPr="005F4105">
        <w:rPr>
          <w:rFonts w:ascii="Times New Roman" w:hAnsi="Times New Roman" w:cs="Times New Roman"/>
          <w:b w:val="0"/>
          <w:lang w:val="ru-RU"/>
        </w:rPr>
        <w:t xml:space="preserve">конвертируемых инвестиционных паев другого паевого инвестиционного фонда, </w:t>
      </w:r>
      <w:r w:rsidR="005F4105" w:rsidRPr="00D444BD">
        <w:rPr>
          <w:rFonts w:ascii="Times New Roman" w:hAnsi="Times New Roman" w:cs="Times New Roman"/>
          <w:b w:val="0"/>
          <w:lang w:val="ru-RU"/>
        </w:rPr>
        <w:t>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rsidR="00506BCC" w:rsidRPr="007D6B1A"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1E78BF" w:rsidRPr="009A4203" w:rsidRDefault="001E291C" w:rsidP="009A4203">
      <w:pPr>
        <w:pStyle w:val="1"/>
        <w:spacing w:before="240" w:after="240" w:line="240" w:lineRule="atLeast"/>
        <w:rPr>
          <w:rFonts w:ascii="Times New Roman" w:hAnsi="Times New Roman"/>
          <w:sz w:val="28"/>
          <w:szCs w:val="28"/>
          <w:lang w:val="ru-RU"/>
        </w:rPr>
      </w:pPr>
      <w:r>
        <w:rPr>
          <w:rFonts w:ascii="Times New Roman" w:hAnsi="Times New Roman"/>
          <w:sz w:val="28"/>
          <w:szCs w:val="28"/>
        </w:rPr>
        <w:t>IX</w:t>
      </w:r>
      <w:r w:rsidRPr="007D6B1A">
        <w:rPr>
          <w:rFonts w:ascii="Times New Roman" w:hAnsi="Times New Roman"/>
          <w:sz w:val="28"/>
          <w:szCs w:val="28"/>
          <w:lang w:val="ru-RU"/>
        </w:rPr>
        <w:t xml:space="preserve">. </w:t>
      </w:r>
      <w:r w:rsidR="001E78BF" w:rsidRPr="009A4203">
        <w:rPr>
          <w:rFonts w:ascii="Times New Roman" w:hAnsi="Times New Roman"/>
          <w:sz w:val="28"/>
          <w:szCs w:val="28"/>
          <w:lang w:val="ru-RU"/>
        </w:rPr>
        <w:t>Приостановление выдачи, погашения и обмена инвестиционных паев</w:t>
      </w:r>
    </w:p>
    <w:p w:rsidR="001E78BF" w:rsidRPr="00D201F0" w:rsidRDefault="008E4088" w:rsidP="00D444BD">
      <w:pPr>
        <w:pStyle w:val="af1"/>
        <w:numPr>
          <w:ilvl w:val="0"/>
          <w:numId w:val="18"/>
        </w:numPr>
        <w:tabs>
          <w:tab w:val="left" w:pos="851"/>
        </w:tabs>
        <w:autoSpaceDE w:val="0"/>
        <w:autoSpaceDN w:val="0"/>
        <w:adjustRightInd w:val="0"/>
        <w:spacing w:line="240" w:lineRule="atLeast"/>
        <w:ind w:left="0" w:firstLine="426"/>
        <w:jc w:val="both"/>
      </w:pPr>
      <w:r w:rsidRPr="00D201F0">
        <w:t>Управляющая компания вправе приостановить выдачу инвестиционных паев</w:t>
      </w:r>
      <w:r w:rsidR="005F4105">
        <w:t>.</w:t>
      </w:r>
      <w:r w:rsidRPr="00D201F0">
        <w:t xml:space="preserve"> </w:t>
      </w:r>
    </w:p>
    <w:p w:rsidR="000652F9" w:rsidRPr="00D201F0" w:rsidRDefault="000652F9" w:rsidP="00D444BD">
      <w:pPr>
        <w:pStyle w:val="af1"/>
        <w:numPr>
          <w:ilvl w:val="0"/>
          <w:numId w:val="18"/>
        </w:numPr>
        <w:tabs>
          <w:tab w:val="left" w:pos="851"/>
        </w:tabs>
        <w:spacing w:before="120" w:line="240" w:lineRule="atLeast"/>
        <w:ind w:left="0" w:right="-159" w:firstLine="425"/>
        <w:contextualSpacing w:val="0"/>
        <w:jc w:val="both"/>
      </w:pPr>
      <w:r w:rsidRPr="00D201F0">
        <w:t>Управляющая компания вправе одновременно приостановить выдачу, погашение и обмен инвестиционных паев в следующих случаях:</w:t>
      </w:r>
    </w:p>
    <w:p w:rsidR="000652F9" w:rsidRPr="00D201F0" w:rsidRDefault="000652F9" w:rsidP="006856C1">
      <w:pPr>
        <w:pStyle w:val="ConsNonformat"/>
        <w:widowControl/>
        <w:numPr>
          <w:ilvl w:val="1"/>
          <w:numId w:val="1"/>
        </w:numPr>
        <w:tabs>
          <w:tab w:val="clear" w:pos="1440"/>
          <w:tab w:val="num" w:pos="1276"/>
        </w:tabs>
        <w:spacing w:line="240" w:lineRule="atLeast"/>
        <w:ind w:left="1134" w:right="-144" w:hanging="283"/>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0652F9" w:rsidRPr="00D201F0" w:rsidRDefault="000652F9" w:rsidP="006856C1">
      <w:pPr>
        <w:pStyle w:val="ConsNonformat"/>
        <w:widowControl/>
        <w:numPr>
          <w:ilvl w:val="1"/>
          <w:numId w:val="1"/>
        </w:numPr>
        <w:tabs>
          <w:tab w:val="clear" w:pos="1440"/>
          <w:tab w:val="num" w:pos="1276"/>
        </w:tabs>
        <w:spacing w:line="240" w:lineRule="atLeast"/>
        <w:ind w:left="1134" w:right="-144" w:hanging="283"/>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передача прав и обязанностей регистратора другому лицу.</w:t>
      </w:r>
    </w:p>
    <w:p w:rsidR="000652F9" w:rsidRPr="00D201F0" w:rsidRDefault="000652F9" w:rsidP="00065217">
      <w:pPr>
        <w:pStyle w:val="31"/>
        <w:spacing w:after="0" w:line="240" w:lineRule="atLeast"/>
        <w:ind w:left="0" w:right="-159" w:firstLine="426"/>
        <w:jc w:val="both"/>
        <w:rPr>
          <w:sz w:val="24"/>
          <w:szCs w:val="24"/>
        </w:rPr>
      </w:pPr>
      <w:r w:rsidRPr="00D201F0">
        <w:rPr>
          <w:sz w:val="24"/>
          <w:szCs w:val="24"/>
        </w:rPr>
        <w:t xml:space="preserve">Также </w:t>
      </w:r>
      <w:r w:rsidR="00687092" w:rsidRPr="00D201F0">
        <w:rPr>
          <w:sz w:val="24"/>
          <w:szCs w:val="24"/>
        </w:rPr>
        <w:t>у</w:t>
      </w:r>
      <w:r w:rsidRPr="00D201F0">
        <w:rPr>
          <w:sz w:val="24"/>
          <w:szCs w:val="24"/>
        </w:rPr>
        <w:t xml:space="preserve">правляющая компания имеет право </w:t>
      </w:r>
      <w:r w:rsidR="00AD2231" w:rsidRPr="00D201F0">
        <w:rPr>
          <w:sz w:val="24"/>
          <w:szCs w:val="24"/>
        </w:rPr>
        <w:t xml:space="preserve">одновременно </w:t>
      </w:r>
      <w:r w:rsidRPr="00D201F0">
        <w:rPr>
          <w:sz w:val="24"/>
          <w:szCs w:val="24"/>
        </w:rPr>
        <w:t>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w:t>
      </w:r>
      <w:r w:rsidR="005F4105">
        <w:rPr>
          <w:sz w:val="24"/>
          <w:szCs w:val="24"/>
        </w:rPr>
        <w:t xml:space="preserve"> (Десять)</w:t>
      </w:r>
      <w:r w:rsidRPr="00D201F0">
        <w:rPr>
          <w:sz w:val="24"/>
          <w:szCs w:val="24"/>
        </w:rPr>
        <w:t xml:space="preserve"> процентов по сравнению с расчетной стоимостью на предшествующую дату ее определения.</w:t>
      </w:r>
    </w:p>
    <w:p w:rsidR="001E78BF" w:rsidRPr="00D201F0" w:rsidRDefault="001E78BF" w:rsidP="00D444BD">
      <w:pPr>
        <w:pStyle w:val="af1"/>
        <w:numPr>
          <w:ilvl w:val="0"/>
          <w:numId w:val="18"/>
        </w:numPr>
        <w:tabs>
          <w:tab w:val="left" w:pos="851"/>
        </w:tabs>
        <w:spacing w:before="120" w:after="120" w:line="240" w:lineRule="atLeast"/>
        <w:ind w:left="0" w:firstLine="426"/>
        <w:jc w:val="both"/>
      </w:pPr>
      <w:r w:rsidRPr="00D201F0">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1E78BF" w:rsidRPr="00D201F0" w:rsidRDefault="001E78BF" w:rsidP="00065217">
      <w:pPr>
        <w:autoSpaceDE w:val="0"/>
        <w:autoSpaceDN w:val="0"/>
        <w:adjustRightInd w:val="0"/>
        <w:spacing w:line="240" w:lineRule="atLeast"/>
        <w:ind w:firstLine="426"/>
        <w:jc w:val="both"/>
      </w:pPr>
      <w:r w:rsidRPr="00D201F0">
        <w:t>1) приостановление действия или аннулирование соответствующей лицензии у регистратора либо прекращение договора с регистратором;</w:t>
      </w:r>
    </w:p>
    <w:p w:rsidR="001E78BF" w:rsidRPr="00D201F0" w:rsidRDefault="001E78BF" w:rsidP="00065217">
      <w:pPr>
        <w:autoSpaceDE w:val="0"/>
        <w:autoSpaceDN w:val="0"/>
        <w:adjustRightInd w:val="0"/>
        <w:spacing w:line="240" w:lineRule="atLeast"/>
        <w:ind w:firstLine="426"/>
        <w:jc w:val="both"/>
      </w:pPr>
      <w:r w:rsidRPr="00D201F0">
        <w:t xml:space="preserve">2) аннулирование </w:t>
      </w:r>
      <w:r w:rsidR="008C3ECA" w:rsidRPr="00D201F0">
        <w:t xml:space="preserve">(прекращение действия) соответствующей </w:t>
      </w:r>
      <w:r w:rsidRPr="00D201F0">
        <w:t>лицензии у управляющей компании, специализированного депозитария;</w:t>
      </w:r>
    </w:p>
    <w:p w:rsidR="001E78BF" w:rsidRPr="00D201F0" w:rsidRDefault="001E78BF" w:rsidP="00065217">
      <w:pPr>
        <w:autoSpaceDE w:val="0"/>
        <w:autoSpaceDN w:val="0"/>
        <w:adjustRightInd w:val="0"/>
        <w:spacing w:line="240" w:lineRule="atLeast"/>
        <w:ind w:firstLine="426"/>
        <w:jc w:val="both"/>
      </w:pPr>
      <w:r w:rsidRPr="00D201F0">
        <w:t>3) невозможность определения стоимости активов фонда по причинам, не зависящим от управляющей компании;</w:t>
      </w:r>
    </w:p>
    <w:p w:rsidR="001E78BF" w:rsidRDefault="001E78BF" w:rsidP="00065217">
      <w:pPr>
        <w:autoSpaceDE w:val="0"/>
        <w:autoSpaceDN w:val="0"/>
        <w:adjustRightInd w:val="0"/>
        <w:spacing w:line="240" w:lineRule="atLeast"/>
        <w:ind w:firstLine="426"/>
        <w:jc w:val="both"/>
      </w:pPr>
      <w:r w:rsidRPr="00D201F0">
        <w:t xml:space="preserve">4) иные случаи, предусмотренные Федеральным законом </w:t>
      </w:r>
      <w:r w:rsidR="00BC7DA8" w:rsidRPr="00D201F0">
        <w:t>«</w:t>
      </w:r>
      <w:r w:rsidRPr="00D201F0">
        <w:t>Об инвестиционных фондах</w:t>
      </w:r>
      <w:r w:rsidR="00BC7DA8" w:rsidRPr="00D201F0">
        <w:t>»</w:t>
      </w:r>
      <w:r w:rsidRPr="00D201F0">
        <w:t>.</w:t>
      </w:r>
    </w:p>
    <w:p w:rsidR="005B050F" w:rsidRPr="00D201F0" w:rsidRDefault="005B050F" w:rsidP="007774F4">
      <w:pPr>
        <w:spacing w:line="240" w:lineRule="atLeast"/>
        <w:ind w:firstLine="426"/>
        <w:jc w:val="both"/>
      </w:pPr>
      <w:r w:rsidRPr="00611020">
        <w:t>Управляющая компания обязана приостановить выдачу, погашение и обмен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rsidR="001E78BF" w:rsidRPr="00D201F0" w:rsidRDefault="00CB2588" w:rsidP="009A4203">
      <w:pPr>
        <w:pStyle w:val="1"/>
        <w:spacing w:before="240" w:after="240" w:line="240" w:lineRule="atLeast"/>
        <w:ind w:firstLine="425"/>
        <w:rPr>
          <w:rFonts w:ascii="Times New Roman" w:hAnsi="Times New Roman"/>
          <w:sz w:val="28"/>
          <w:szCs w:val="28"/>
          <w:lang w:val="ru-RU"/>
        </w:rPr>
      </w:pPr>
      <w:bookmarkStart w:id="90" w:name="p_78"/>
      <w:bookmarkStart w:id="91" w:name="p_800"/>
      <w:bookmarkEnd w:id="90"/>
      <w:bookmarkEnd w:id="91"/>
      <w:r>
        <w:rPr>
          <w:rFonts w:ascii="Times New Roman" w:hAnsi="Times New Roman"/>
          <w:sz w:val="28"/>
          <w:szCs w:val="28"/>
        </w:rPr>
        <w:t>X</w:t>
      </w:r>
      <w:r w:rsidR="001E78BF" w:rsidRPr="00D201F0">
        <w:rPr>
          <w:rFonts w:ascii="Times New Roman" w:hAnsi="Times New Roman"/>
          <w:sz w:val="28"/>
          <w:szCs w:val="28"/>
          <w:lang w:val="ru-RU"/>
        </w:rPr>
        <w:t>. Вознаграждения и расходы</w:t>
      </w:r>
    </w:p>
    <w:p w:rsidR="00D67D58" w:rsidRDefault="001E78BF" w:rsidP="00D444BD">
      <w:pPr>
        <w:pStyle w:val="af1"/>
        <w:numPr>
          <w:ilvl w:val="0"/>
          <w:numId w:val="18"/>
        </w:numPr>
        <w:tabs>
          <w:tab w:val="left" w:pos="851"/>
        </w:tabs>
        <w:autoSpaceDE w:val="0"/>
        <w:autoSpaceDN w:val="0"/>
        <w:adjustRightInd w:val="0"/>
        <w:spacing w:line="240" w:lineRule="atLeast"/>
        <w:ind w:left="0" w:firstLine="426"/>
        <w:jc w:val="both"/>
        <w:rPr>
          <w:rFonts w:cs="Times New Roman CYR"/>
        </w:rPr>
      </w:pPr>
      <w:bookmarkStart w:id="92" w:name="p_79"/>
      <w:bookmarkEnd w:id="92"/>
      <w:r w:rsidRPr="00D201F0">
        <w:t>За счет имущества, составляющего фонд, выплачива</w:t>
      </w:r>
      <w:r w:rsidR="005B050F">
        <w:t>ю</w:t>
      </w:r>
      <w:r w:rsidRPr="00D201F0">
        <w:t>тся вознаграждени</w:t>
      </w:r>
      <w:r w:rsidR="005B050F">
        <w:t>я</w:t>
      </w:r>
      <w:r w:rsidRPr="00D201F0">
        <w:t xml:space="preserve"> управляющей компании в </w:t>
      </w:r>
      <w:r w:rsidR="00D67D58" w:rsidRPr="00D201F0">
        <w:t xml:space="preserve">размере </w:t>
      </w:r>
      <w:r w:rsidR="00D67D58" w:rsidRPr="00234371">
        <w:rPr>
          <w:rFonts w:cs="Times New Roman CYR"/>
        </w:rPr>
        <w:t xml:space="preserve">не более </w:t>
      </w:r>
      <w:r w:rsidR="00D37AE3" w:rsidRPr="00D37AE3">
        <w:rPr>
          <w:rFonts w:cs="Times New Roman CYR"/>
        </w:rPr>
        <w:t>3,5 (трех целых пяти десятых) процента</w:t>
      </w:r>
      <w:r w:rsidR="00D67D58" w:rsidRPr="00234371">
        <w:rPr>
          <w:rFonts w:cs="Times New Roman CYR"/>
        </w:rPr>
        <w:t xml:space="preserve"> от среднегодовой стоимости чистых активов фонда</w:t>
      </w:r>
      <w:r w:rsidRPr="00D201F0">
        <w:t xml:space="preserve">, а также специализированному депозитарию, регистратору в размере не более </w:t>
      </w:r>
      <w:bookmarkStart w:id="93" w:name="p_81"/>
      <w:bookmarkEnd w:id="93"/>
      <w:r w:rsidR="002A7658" w:rsidRPr="00D201F0">
        <w:t>0,75</w:t>
      </w:r>
      <w:r w:rsidR="00D67D58" w:rsidRPr="00234371">
        <w:rPr>
          <w:rFonts w:cs="Times New Roman CYR"/>
        </w:rPr>
        <w:t xml:space="preserve"> (</w:t>
      </w:r>
      <w:r w:rsidR="002A7658" w:rsidRPr="00234371">
        <w:rPr>
          <w:rFonts w:cs="Times New Roman CYR"/>
        </w:rPr>
        <w:t>нуля целых семидесяти пяти сотых</w:t>
      </w:r>
      <w:r w:rsidR="00D67D58" w:rsidRPr="00234371">
        <w:rPr>
          <w:rFonts w:cs="Times New Roman CYR"/>
        </w:rPr>
        <w:t>) процента от среднегодовой стоимости чистых активов фонда.</w:t>
      </w:r>
    </w:p>
    <w:p w:rsidR="00D37AE3" w:rsidRPr="00234371" w:rsidRDefault="00D37AE3" w:rsidP="00D37AE3">
      <w:pPr>
        <w:pStyle w:val="af1"/>
        <w:tabs>
          <w:tab w:val="left" w:pos="851"/>
        </w:tabs>
        <w:autoSpaceDE w:val="0"/>
        <w:autoSpaceDN w:val="0"/>
        <w:adjustRightInd w:val="0"/>
        <w:spacing w:line="240" w:lineRule="atLeast"/>
        <w:ind w:left="0" w:firstLine="426"/>
        <w:jc w:val="both"/>
        <w:rPr>
          <w:rFonts w:cs="Times New Roman CYR"/>
        </w:rPr>
      </w:pPr>
      <w:r w:rsidRPr="00D37AE3">
        <w:rPr>
          <w:rFonts w:cs="Times New Roman CYR"/>
        </w:rPr>
        <w:lastRenderedPageBreak/>
        <w:t>Максимальный размер суммы указа</w:t>
      </w:r>
      <w:r w:rsidR="00DF3901">
        <w:rPr>
          <w:rFonts w:cs="Times New Roman CYR"/>
        </w:rPr>
        <w:t>нных вознаграждений составляет 4,2</w:t>
      </w:r>
      <w:r w:rsidRPr="00D37AE3">
        <w:rPr>
          <w:rFonts w:cs="Times New Roman CYR"/>
        </w:rPr>
        <w:t>5 (</w:t>
      </w:r>
      <w:r w:rsidR="00DF3901">
        <w:rPr>
          <w:rFonts w:cs="Times New Roman CYR"/>
        </w:rPr>
        <w:t>четыре</w:t>
      </w:r>
      <w:r w:rsidRPr="00D37AE3">
        <w:rPr>
          <w:rFonts w:cs="Times New Roman CYR"/>
        </w:rPr>
        <w:t xml:space="preserve"> целых </w:t>
      </w:r>
      <w:r w:rsidR="00DF3901">
        <w:rPr>
          <w:rFonts w:cs="Times New Roman CYR"/>
        </w:rPr>
        <w:t>двадцать</w:t>
      </w:r>
      <w:r w:rsidRPr="00D37AE3">
        <w:rPr>
          <w:rFonts w:cs="Times New Roman CYR"/>
        </w:rPr>
        <w:t xml:space="preserve"> пять сотых) процента от среднегодовой стоимости чистых активов фонда.</w:t>
      </w:r>
    </w:p>
    <w:p w:rsidR="00D67D58" w:rsidRPr="00234371" w:rsidRDefault="001E78BF" w:rsidP="00D444BD">
      <w:pPr>
        <w:pStyle w:val="af1"/>
        <w:numPr>
          <w:ilvl w:val="0"/>
          <w:numId w:val="18"/>
        </w:numPr>
        <w:tabs>
          <w:tab w:val="left" w:pos="851"/>
        </w:tabs>
        <w:spacing w:before="120" w:line="240" w:lineRule="atLeast"/>
        <w:ind w:left="0" w:firstLine="425"/>
        <w:contextualSpacing w:val="0"/>
        <w:jc w:val="both"/>
        <w:rPr>
          <w:rFonts w:cs="Times New Roman CYR"/>
        </w:rPr>
      </w:pPr>
      <w:r w:rsidRPr="00D201F0">
        <w:t xml:space="preserve">Вознаграждение управляющей компании начисляется </w:t>
      </w:r>
      <w:r w:rsidR="00E32950" w:rsidRPr="00D201F0">
        <w:t xml:space="preserve">ежемесячно </w:t>
      </w:r>
      <w:r w:rsidR="00D67D58" w:rsidRPr="00D201F0">
        <w:t xml:space="preserve">и </w:t>
      </w:r>
      <w:r w:rsidRPr="00D201F0">
        <w:t xml:space="preserve">выплачивается </w:t>
      </w:r>
      <w:r w:rsidR="00363130">
        <w:rPr>
          <w:rFonts w:cs="Times New Roman CYR"/>
        </w:rPr>
        <w:t>не позднее 15</w:t>
      </w:r>
      <w:r w:rsidR="00D67D58" w:rsidRPr="00234371">
        <w:rPr>
          <w:rFonts w:cs="Times New Roman CYR"/>
        </w:rPr>
        <w:t xml:space="preserve"> рабочих дней с даты его начисления.</w:t>
      </w:r>
    </w:p>
    <w:p w:rsidR="001E78BF" w:rsidRPr="00D201F0" w:rsidRDefault="001E78BF" w:rsidP="00D444BD">
      <w:pPr>
        <w:pStyle w:val="af1"/>
        <w:numPr>
          <w:ilvl w:val="0"/>
          <w:numId w:val="18"/>
        </w:numPr>
        <w:tabs>
          <w:tab w:val="left" w:pos="851"/>
        </w:tabs>
        <w:spacing w:before="120" w:line="240" w:lineRule="atLeast"/>
        <w:ind w:left="0" w:firstLine="425"/>
        <w:contextualSpacing w:val="0"/>
        <w:jc w:val="both"/>
      </w:pPr>
      <w:bookmarkStart w:id="94" w:name="p_82"/>
      <w:bookmarkEnd w:id="94"/>
      <w:r w:rsidRPr="00D201F0">
        <w:t>Вознаграждение специализированному депозитарию, регистратору</w:t>
      </w:r>
      <w:r w:rsidR="00C456C3" w:rsidRPr="00D201F0">
        <w:t xml:space="preserve"> </w:t>
      </w:r>
      <w:r w:rsidRPr="00D201F0">
        <w:t>выплачивается в срок, предусмотренный в договорах указанных лиц с управляющей компанией.</w:t>
      </w:r>
    </w:p>
    <w:p w:rsidR="00BD01A6" w:rsidRPr="00D201F0" w:rsidRDefault="001E78BF" w:rsidP="00D444BD">
      <w:pPr>
        <w:pStyle w:val="ConsPlusNormal"/>
        <w:widowControl/>
        <w:numPr>
          <w:ilvl w:val="0"/>
          <w:numId w:val="18"/>
        </w:numPr>
        <w:tabs>
          <w:tab w:val="left" w:pos="851"/>
        </w:tabs>
        <w:spacing w:before="120" w:line="240" w:lineRule="atLeast"/>
        <w:ind w:left="0" w:firstLine="426"/>
        <w:jc w:val="both"/>
        <w:rPr>
          <w:rFonts w:ascii="Times New Roman" w:hAnsi="Times New Roman"/>
          <w:sz w:val="24"/>
          <w:szCs w:val="24"/>
        </w:rPr>
      </w:pPr>
      <w:bookmarkStart w:id="95" w:name="p_83"/>
      <w:bookmarkEnd w:id="95"/>
      <w:r w:rsidRPr="00D201F0">
        <w:rPr>
          <w:rFonts w:ascii="Times New Roman" w:hAnsi="Times New Roman" w:cs="Times New Roman"/>
          <w:sz w:val="24"/>
          <w:szCs w:val="24"/>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оплата услуг организаций</w:t>
      </w:r>
      <w:r w:rsidR="003F405F" w:rsidRPr="00234371">
        <w:rPr>
          <w:rFonts w:cs="Times New Roman CYR"/>
        </w:rPr>
        <w:t>, индивидуальных предпринимателей</w:t>
      </w:r>
      <w:r w:rsidRPr="00234371">
        <w:rPr>
          <w:rFonts w:cs="Times New Roman CYR"/>
        </w:rPr>
        <w:t xml:space="preserve"> по совершению сделок за счет имущества </w:t>
      </w:r>
      <w:r w:rsidR="008656BF" w:rsidRPr="00234371">
        <w:rPr>
          <w:rFonts w:cs="Times New Roman CYR"/>
        </w:rPr>
        <w:t>ф</w:t>
      </w:r>
      <w:r w:rsidRPr="00234371">
        <w:rPr>
          <w:rFonts w:cs="Times New Roman CYR"/>
        </w:rPr>
        <w:t>онда от имени этих организаций</w:t>
      </w:r>
      <w:r w:rsidR="003F405F" w:rsidRPr="00234371">
        <w:rPr>
          <w:rFonts w:cs="Times New Roman CYR"/>
        </w:rPr>
        <w:t>, индивидуальных предпринимателей</w:t>
      </w:r>
      <w:r w:rsidRPr="00234371">
        <w:rPr>
          <w:rFonts w:cs="Times New Roman CYR"/>
        </w:rPr>
        <w:t xml:space="preserve"> или от имени управляющей компании</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оплата услуг кредитных организаций по открытию отдельного банковского счета (счетов), предназначенного </w:t>
      </w:r>
      <w:r w:rsidR="003F405F" w:rsidRPr="00234371">
        <w:rPr>
          <w:rFonts w:cs="Times New Roman CYR"/>
        </w:rPr>
        <w:t xml:space="preserve">(предназначенных) </w:t>
      </w:r>
      <w:r w:rsidRPr="00234371">
        <w:rPr>
          <w:rFonts w:cs="Times New Roman CYR"/>
        </w:rPr>
        <w:t xml:space="preserve">для расчетов по операциям, связанным с доверительным управлением имуществом </w:t>
      </w:r>
      <w:r w:rsidR="008656BF" w:rsidRPr="00234371">
        <w:rPr>
          <w:rFonts w:cs="Times New Roman CYR"/>
        </w:rPr>
        <w:t>ф</w:t>
      </w:r>
      <w:r w:rsidRPr="00234371">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8656BF" w:rsidRPr="00234371">
        <w:rPr>
          <w:rFonts w:cs="Times New Roman CYR"/>
        </w:rPr>
        <w:t>ф</w:t>
      </w:r>
      <w:r w:rsidRPr="00234371">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F405F" w:rsidRPr="00234371">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234371">
        <w:rPr>
          <w:rFonts w:cs="Times New Roman CYR"/>
        </w:rPr>
        <w:t>;</w:t>
      </w:r>
    </w:p>
    <w:p w:rsidR="00234371" w:rsidRP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D201F0">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r w:rsidR="005B050F">
        <w:t>;</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учетом и (или) хранением имущества </w:t>
      </w:r>
      <w:r w:rsidR="008656BF" w:rsidRPr="00234371">
        <w:rPr>
          <w:rFonts w:cs="Times New Roman CYR"/>
        </w:rPr>
        <w:t>ф</w:t>
      </w:r>
      <w:r w:rsidRPr="00234371">
        <w:rPr>
          <w:rFonts w:cs="Times New Roman CYR"/>
        </w:rPr>
        <w:t xml:space="preserve">онда, за исключением расходов, связанных с учетом и (или) хранением имущества </w:t>
      </w:r>
      <w:r w:rsidR="008656BF" w:rsidRPr="00234371">
        <w:rPr>
          <w:rFonts w:cs="Times New Roman CYR"/>
        </w:rPr>
        <w:t>ф</w:t>
      </w:r>
      <w:r w:rsidRPr="00234371">
        <w:rPr>
          <w:rFonts w:cs="Times New Roman CYR"/>
        </w:rPr>
        <w:t>онда, осуществляемого специализированным депозитарием;</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осуществлением прав, удостоверенных </w:t>
      </w:r>
      <w:r w:rsidR="00D06CBA" w:rsidRPr="00234371">
        <w:rPr>
          <w:rFonts w:cs="Times New Roman CYR"/>
        </w:rPr>
        <w:t>ценными бумагами,</w:t>
      </w:r>
      <w:r w:rsidRPr="00234371">
        <w:rPr>
          <w:rFonts w:cs="Times New Roman CYR"/>
        </w:rPr>
        <w:t xml:space="preserve"> составляющими имущество </w:t>
      </w:r>
      <w:r w:rsidR="008656BF" w:rsidRPr="00234371">
        <w:rPr>
          <w:rFonts w:cs="Times New Roman CYR"/>
        </w:rPr>
        <w:t>ф</w:t>
      </w:r>
      <w:r w:rsidRPr="00234371">
        <w:rPr>
          <w:rFonts w:cs="Times New Roman CYR"/>
        </w:rPr>
        <w:t>онда, в частности, почтовые или иные аналогичные расходы по направлению бюллетеней для голосования;</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8656BF" w:rsidRPr="00234371">
        <w:rPr>
          <w:rFonts w:cs="Times New Roman CYR"/>
        </w:rPr>
        <w:t>ф</w:t>
      </w:r>
      <w:r w:rsidRPr="00234371">
        <w:rPr>
          <w:rFonts w:cs="Times New Roman CYR"/>
        </w:rPr>
        <w:t>онда или связанных с операциями с указанным имуществом;</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расходы, возникшие в связи с участием управляющей компании в судебных спорах в качестве истца, ответчика</w:t>
      </w:r>
      <w:r w:rsidR="003F405F" w:rsidRPr="00234371">
        <w:rPr>
          <w:rFonts w:cs="Times New Roman CYR"/>
        </w:rPr>
        <w:t>, заявителя</w:t>
      </w:r>
      <w:r w:rsidRPr="00234371">
        <w:rPr>
          <w:rFonts w:cs="Times New Roman CYR"/>
        </w:rPr>
        <w:t xml:space="preserve"> или третьего лица по искам</w:t>
      </w:r>
      <w:r w:rsidR="003F405F" w:rsidRPr="00234371">
        <w:rPr>
          <w:rFonts w:cs="Times New Roman CYR"/>
        </w:rPr>
        <w:t xml:space="preserve"> и заявлениям</w:t>
      </w:r>
      <w:r w:rsidRPr="00234371">
        <w:rPr>
          <w:rFonts w:cs="Times New Roman CYR"/>
        </w:rPr>
        <w:t xml:space="preserve"> в связи с осуществлением деятельности по доверительному управлению имуществом </w:t>
      </w:r>
      <w:r w:rsidR="008656BF" w:rsidRPr="00234371">
        <w:rPr>
          <w:rFonts w:cs="Times New Roman CYR"/>
        </w:rPr>
        <w:t>ф</w:t>
      </w:r>
      <w:r w:rsidRPr="00234371">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8656BF" w:rsidRPr="00234371">
        <w:rPr>
          <w:rFonts w:cs="Times New Roman CYR"/>
        </w:rPr>
        <w:t>ф</w:t>
      </w:r>
      <w:r w:rsidRPr="00234371">
        <w:rPr>
          <w:rFonts w:cs="Times New Roman CYR"/>
        </w:rPr>
        <w:t>онда;</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расходы, связанные с нотариальным свидетельствованием верности копии</w:t>
      </w:r>
      <w:r w:rsidR="005B050F">
        <w:rPr>
          <w:rFonts w:cs="Times New Roman CYR"/>
        </w:rPr>
        <w:t xml:space="preserve"> настоящих</w:t>
      </w:r>
      <w:r w:rsidRPr="00234371">
        <w:rPr>
          <w:rFonts w:cs="Times New Roman CYR"/>
        </w:rPr>
        <w:t xml:space="preserve"> </w:t>
      </w:r>
      <w:r w:rsidR="005B050F">
        <w:rPr>
          <w:rFonts w:cs="Times New Roman CYR"/>
        </w:rPr>
        <w:t>П</w:t>
      </w:r>
      <w:r w:rsidRPr="00234371">
        <w:rPr>
          <w:rFonts w:cs="Times New Roman CYR"/>
        </w:rPr>
        <w:t xml:space="preserve">равил, иных документов и подлинности подписи на документах, необходимых для осуществления доверительного управления имуществом </w:t>
      </w:r>
      <w:r w:rsidR="008656BF" w:rsidRPr="00234371">
        <w:rPr>
          <w:rFonts w:cs="Times New Roman CYR"/>
        </w:rPr>
        <w:t>ф</w:t>
      </w:r>
      <w:r w:rsidRPr="00234371">
        <w:rPr>
          <w:rFonts w:cs="Times New Roman CYR"/>
        </w:rPr>
        <w:t xml:space="preserve">онда, а также </w:t>
      </w:r>
      <w:r w:rsidR="003F405F" w:rsidRPr="00234371">
        <w:rPr>
          <w:rFonts w:cs="Times New Roman CYR"/>
        </w:rPr>
        <w:t xml:space="preserve">с </w:t>
      </w:r>
      <w:r w:rsidRPr="00234371">
        <w:rPr>
          <w:rFonts w:cs="Times New Roman CYR"/>
        </w:rPr>
        <w:t xml:space="preserve">нотариальным удостоверением сделок с имуществом </w:t>
      </w:r>
      <w:r w:rsidR="008656BF" w:rsidRPr="00234371">
        <w:rPr>
          <w:rFonts w:cs="Times New Roman CYR"/>
        </w:rPr>
        <w:t>ф</w:t>
      </w:r>
      <w:r w:rsidRPr="00234371">
        <w:rPr>
          <w:rFonts w:cs="Times New Roman CYR"/>
        </w:rPr>
        <w:t xml:space="preserve">онда или сделок по приобретению имущества в состав </w:t>
      </w:r>
      <w:r w:rsidR="003F405F" w:rsidRPr="00234371">
        <w:rPr>
          <w:rFonts w:cs="Times New Roman CYR"/>
        </w:rPr>
        <w:t xml:space="preserve">имущества </w:t>
      </w:r>
      <w:r w:rsidR="008656BF" w:rsidRPr="00234371">
        <w:rPr>
          <w:rFonts w:cs="Times New Roman CYR"/>
        </w:rPr>
        <w:t>ф</w:t>
      </w:r>
      <w:r w:rsidRPr="00234371">
        <w:rPr>
          <w:rFonts w:cs="Times New Roman CYR"/>
        </w:rPr>
        <w:t>онда, требующих такого удостоверения;</w:t>
      </w:r>
    </w:p>
    <w:p w:rsidR="00234371" w:rsidRDefault="008F1E0E" w:rsidP="00270E86">
      <w:pPr>
        <w:pStyle w:val="af1"/>
        <w:numPr>
          <w:ilvl w:val="0"/>
          <w:numId w:val="7"/>
        </w:numPr>
        <w:tabs>
          <w:tab w:val="left" w:pos="851"/>
        </w:tabs>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w:t>
      </w:r>
      <w:r w:rsidR="003F405F" w:rsidRPr="00234371">
        <w:rPr>
          <w:rFonts w:cs="Times New Roman CYR"/>
        </w:rPr>
        <w:t>у</w:t>
      </w:r>
      <w:r w:rsidRPr="00234371">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8656BF" w:rsidRPr="00234371">
        <w:rPr>
          <w:rFonts w:cs="Times New Roman CYR"/>
        </w:rPr>
        <w:t>ф</w:t>
      </w:r>
      <w:r w:rsidRPr="00234371">
        <w:rPr>
          <w:rFonts w:cs="Times New Roman CYR"/>
        </w:rPr>
        <w:t xml:space="preserve">онда или сделок по приобретению имущества в состав </w:t>
      </w:r>
      <w:r w:rsidR="008656BF" w:rsidRPr="00234371">
        <w:rPr>
          <w:rFonts w:cs="Times New Roman CYR"/>
        </w:rPr>
        <w:t>ф</w:t>
      </w:r>
      <w:r w:rsidRPr="00234371">
        <w:rPr>
          <w:rFonts w:cs="Times New Roman CYR"/>
        </w:rPr>
        <w:t>онда</w:t>
      </w:r>
      <w:r w:rsidR="003F405F" w:rsidRPr="00234371">
        <w:rPr>
          <w:rFonts w:cs="Times New Roman CYR"/>
        </w:rPr>
        <w:t>;</w:t>
      </w:r>
    </w:p>
    <w:p w:rsidR="003F405F" w:rsidRPr="006856C1" w:rsidRDefault="003F405F" w:rsidP="00270E86">
      <w:pPr>
        <w:pStyle w:val="af1"/>
        <w:numPr>
          <w:ilvl w:val="0"/>
          <w:numId w:val="7"/>
        </w:numPr>
        <w:tabs>
          <w:tab w:val="left" w:pos="851"/>
        </w:tabs>
        <w:autoSpaceDE w:val="0"/>
        <w:autoSpaceDN w:val="0"/>
        <w:adjustRightInd w:val="0"/>
        <w:spacing w:line="240" w:lineRule="atLeast"/>
        <w:ind w:left="0" w:firstLine="426"/>
        <w:jc w:val="both"/>
        <w:rPr>
          <w:rFonts w:cs="Times New Roman CYR"/>
        </w:rPr>
      </w:pPr>
      <w:r w:rsidRPr="00D201F0">
        <w:lastRenderedPageBreak/>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8C3ECA" w:rsidRPr="00D201F0" w:rsidRDefault="008C3ECA" w:rsidP="007B1E8C">
      <w:pPr>
        <w:pStyle w:val="ConsPlusNormal"/>
        <w:widowControl/>
        <w:spacing w:before="60" w:line="240" w:lineRule="atLeast"/>
        <w:ind w:firstLine="425"/>
        <w:jc w:val="both"/>
        <w:rPr>
          <w:rFonts w:ascii="Times New Roman" w:hAnsi="Times New Roman" w:cs="Times New Roman"/>
          <w:sz w:val="24"/>
          <w:szCs w:val="24"/>
        </w:rPr>
      </w:pPr>
      <w:bookmarkStart w:id="96" w:name="p_84"/>
      <w:bookmarkEnd w:id="96"/>
      <w:r w:rsidRPr="00D201F0">
        <w:rPr>
          <w:rFonts w:ascii="Times New Roman" w:hAnsi="Times New Roman" w:cs="Times New Roman"/>
          <w:sz w:val="24"/>
          <w:szCs w:val="24"/>
        </w:rPr>
        <w:t xml:space="preserve">Управляющая компания не вправе возмещать из имущества, составляющего </w:t>
      </w:r>
      <w:r w:rsidR="008656BF" w:rsidRPr="00D201F0">
        <w:rPr>
          <w:rFonts w:ascii="Times New Roman" w:hAnsi="Times New Roman" w:cs="Times New Roman"/>
          <w:sz w:val="24"/>
          <w:szCs w:val="24"/>
        </w:rPr>
        <w:t>ф</w:t>
      </w:r>
      <w:r w:rsidRPr="00D201F0">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9" w:history="1">
        <w:r w:rsidRPr="00D201F0">
          <w:rPr>
            <w:rFonts w:ascii="Times New Roman" w:hAnsi="Times New Roman" w:cs="Times New Roman"/>
            <w:sz w:val="24"/>
            <w:szCs w:val="24"/>
          </w:rPr>
          <w:t>законом</w:t>
        </w:r>
      </w:hyperlink>
      <w:r w:rsidRPr="00D201F0">
        <w:rPr>
          <w:rFonts w:ascii="Times New Roman" w:hAnsi="Times New Roman" w:cs="Times New Roman"/>
          <w:sz w:val="24"/>
          <w:szCs w:val="24"/>
        </w:rPr>
        <w:t xml:space="preserve"> «Об инвестиционных фондах».</w:t>
      </w:r>
    </w:p>
    <w:p w:rsidR="001E78BF" w:rsidRPr="00D201F0" w:rsidRDefault="001E78BF" w:rsidP="007B1E8C">
      <w:pPr>
        <w:spacing w:before="60" w:line="240" w:lineRule="atLeast"/>
        <w:ind w:firstLine="425"/>
        <w:jc w:val="both"/>
      </w:pPr>
      <w:r w:rsidRPr="00D201F0">
        <w:t xml:space="preserve">Максимальный </w:t>
      </w:r>
      <w:r w:rsidR="005B050F">
        <w:t xml:space="preserve">совокупный </w:t>
      </w:r>
      <w:r w:rsidRPr="00D201F0">
        <w:t xml:space="preserve">размер расходов, подлежащих оплате за счет имущества, составляющего фонд, </w:t>
      </w:r>
      <w:r w:rsidR="008C3ECA" w:rsidRPr="00D201F0">
        <w:t xml:space="preserve">за исключением налогов и иных обязательных платежей, связанных с доверительным управлением фондом, </w:t>
      </w:r>
      <w:r w:rsidRPr="00D201F0">
        <w:t xml:space="preserve">составляет </w:t>
      </w:r>
      <w:r w:rsidR="002A7658" w:rsidRPr="00D201F0">
        <w:t>0,</w:t>
      </w:r>
      <w:r w:rsidR="00B11D31">
        <w:t>8</w:t>
      </w:r>
      <w:r w:rsidR="008759C4" w:rsidRPr="00D201F0">
        <w:t xml:space="preserve"> </w:t>
      </w:r>
      <w:r w:rsidR="002A7658" w:rsidRPr="00D201F0">
        <w:t xml:space="preserve">(ноль целых </w:t>
      </w:r>
      <w:r w:rsidR="00B11D31">
        <w:t>восемь десятых</w:t>
      </w:r>
      <w:r w:rsidR="002A7658" w:rsidRPr="00D201F0">
        <w:t>) процента</w:t>
      </w:r>
      <w:r w:rsidR="002A7658" w:rsidRPr="00D201F0" w:rsidDel="002A7658">
        <w:t xml:space="preserve"> </w:t>
      </w:r>
      <w:r w:rsidR="009A7236" w:rsidRPr="00D201F0">
        <w:t xml:space="preserve">(с учетом налога на добавленную стоимость) </w:t>
      </w:r>
      <w:r w:rsidRPr="00D201F0">
        <w:t xml:space="preserve">среднегодовой стоимости чистых активов фонда, определяемой в порядке, установленном </w:t>
      </w:r>
      <w:r w:rsidR="0040366D" w:rsidRPr="00D201F0">
        <w:t xml:space="preserve">нормативными актами </w:t>
      </w:r>
      <w:r w:rsidR="005B050F">
        <w:t>Банка России</w:t>
      </w:r>
      <w:r w:rsidRPr="00D201F0">
        <w:t>.</w:t>
      </w:r>
    </w:p>
    <w:p w:rsidR="001E78BF" w:rsidRDefault="00D37AE3" w:rsidP="00D444BD">
      <w:pPr>
        <w:pStyle w:val="af1"/>
        <w:numPr>
          <w:ilvl w:val="0"/>
          <w:numId w:val="18"/>
        </w:numPr>
        <w:tabs>
          <w:tab w:val="left" w:pos="993"/>
        </w:tabs>
        <w:autoSpaceDE w:val="0"/>
        <w:autoSpaceDN w:val="0"/>
        <w:adjustRightInd w:val="0"/>
        <w:spacing w:before="120"/>
        <w:ind w:left="0" w:firstLine="426"/>
        <w:jc w:val="both"/>
      </w:pPr>
      <w:bookmarkStart w:id="97" w:name="p_85"/>
      <w:bookmarkEnd w:id="97"/>
      <w:r w:rsidRPr="00D37AE3">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собственных средств.</w:t>
      </w:r>
    </w:p>
    <w:p w:rsidR="001E78BF" w:rsidRPr="00D201F0" w:rsidRDefault="001E78BF" w:rsidP="00D444BD">
      <w:pPr>
        <w:pStyle w:val="af1"/>
        <w:numPr>
          <w:ilvl w:val="0"/>
          <w:numId w:val="18"/>
        </w:numPr>
        <w:tabs>
          <w:tab w:val="left" w:pos="993"/>
        </w:tabs>
        <w:spacing w:before="120" w:line="240" w:lineRule="atLeast"/>
        <w:ind w:left="0" w:firstLine="425"/>
        <w:contextualSpacing w:val="0"/>
        <w:jc w:val="both"/>
      </w:pPr>
      <w:r w:rsidRPr="00D201F0">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E78BF" w:rsidRPr="00D201F0" w:rsidRDefault="00CB2588" w:rsidP="009A4203">
      <w:pPr>
        <w:pStyle w:val="1"/>
        <w:spacing w:before="240" w:after="240" w:line="240" w:lineRule="atLeast"/>
        <w:ind w:firstLine="425"/>
        <w:rPr>
          <w:rFonts w:ascii="Times New Roman" w:hAnsi="Times New Roman"/>
          <w:sz w:val="28"/>
          <w:lang w:val="ru-RU"/>
        </w:rPr>
      </w:pPr>
      <w:bookmarkStart w:id="98" w:name="p_900"/>
      <w:bookmarkEnd w:id="98"/>
      <w:r>
        <w:rPr>
          <w:rFonts w:ascii="Times New Roman" w:hAnsi="Times New Roman"/>
          <w:sz w:val="28"/>
        </w:rPr>
        <w:t>XI</w:t>
      </w:r>
      <w:r w:rsidR="001E78BF" w:rsidRPr="00D201F0">
        <w:rPr>
          <w:rFonts w:ascii="Times New Roman" w:hAnsi="Times New Roman"/>
          <w:sz w:val="28"/>
          <w:lang w:val="ru-RU"/>
        </w:rPr>
        <w:t>. Определение расчетной стоимости одного инвестиционного пая</w:t>
      </w:r>
    </w:p>
    <w:p w:rsidR="00A7498A" w:rsidRPr="00234371" w:rsidRDefault="00A7498A" w:rsidP="00D444BD">
      <w:pPr>
        <w:pStyle w:val="af1"/>
        <w:numPr>
          <w:ilvl w:val="0"/>
          <w:numId w:val="18"/>
        </w:numPr>
        <w:tabs>
          <w:tab w:val="left" w:pos="851"/>
        </w:tabs>
        <w:spacing w:line="240" w:lineRule="atLeast"/>
        <w:ind w:left="0" w:firstLine="426"/>
        <w:jc w:val="both"/>
        <w:rPr>
          <w:rFonts w:cs="Times New Roman CYR"/>
        </w:rPr>
      </w:pPr>
      <w:bookmarkStart w:id="99" w:name="p_86"/>
      <w:bookmarkEnd w:id="99"/>
      <w:r w:rsidRPr="00234371">
        <w:rPr>
          <w:rFonts w:cs="Times New Roman CYR"/>
        </w:rPr>
        <w:t xml:space="preserve">Стоимость чистых активов фонда определяется в порядке и сроки, предусмотренные </w:t>
      </w:r>
      <w:r w:rsidR="005B050F">
        <w:rPr>
          <w:rFonts w:cs="Times New Roman CYR"/>
        </w:rPr>
        <w:t>законодательством Российской Федерации об инвестиционных фондах.</w:t>
      </w:r>
    </w:p>
    <w:p w:rsidR="00A7498A" w:rsidRPr="00D201F0" w:rsidRDefault="00A7498A" w:rsidP="00DD17A6">
      <w:pPr>
        <w:spacing w:line="240" w:lineRule="atLeast"/>
        <w:ind w:firstLine="426"/>
        <w:jc w:val="both"/>
      </w:pPr>
      <w:r w:rsidRPr="00D201F0">
        <w:rPr>
          <w:rFonts w:cs="Times New Roman CYR"/>
        </w:rPr>
        <w:t>Расчетная стоимость инвестиционного</w:t>
      </w:r>
      <w:r w:rsidRPr="00D201F0">
        <w:t xml:space="preserve"> пая определяется </w:t>
      </w:r>
      <w:r w:rsidR="00E82BCF" w:rsidRPr="00E82BCF">
        <w:rPr>
          <w:rFonts w:cs="Times New Roman CYR"/>
        </w:rPr>
        <w:t>на каждую дату, на которую определяется стоимость чистых активов фонда,</w:t>
      </w:r>
      <w:r w:rsidR="00E82BCF" w:rsidRPr="00BA5597">
        <w:rPr>
          <w:sz w:val="22"/>
          <w:szCs w:val="22"/>
        </w:rPr>
        <w:t xml:space="preserve"> </w:t>
      </w:r>
      <w:r w:rsidRPr="00D201F0">
        <w:rPr>
          <w:rFonts w:cs="Times New Roman CYR"/>
        </w:rPr>
        <w:t>путем деления стоимости чистых активов фонда на количество инвестиционных паев по данным реестра</w:t>
      </w:r>
      <w:r w:rsidR="007774F4">
        <w:rPr>
          <w:rFonts w:cs="Times New Roman CYR"/>
        </w:rPr>
        <w:t xml:space="preserve"> владельцев инвестиционных паев</w:t>
      </w:r>
      <w:r w:rsidRPr="00D201F0">
        <w:rPr>
          <w:rFonts w:cs="Times New Roman CYR"/>
        </w:rPr>
        <w:t xml:space="preserve"> на </w:t>
      </w:r>
      <w:r w:rsidR="00E82BCF">
        <w:rPr>
          <w:rFonts w:cs="Times New Roman CYR"/>
        </w:rPr>
        <w:t>дату</w:t>
      </w:r>
      <w:r w:rsidR="00E82BCF" w:rsidRPr="00D201F0">
        <w:rPr>
          <w:rFonts w:cs="Times New Roman CYR"/>
        </w:rPr>
        <w:t xml:space="preserve"> </w:t>
      </w:r>
      <w:r w:rsidRPr="00D201F0">
        <w:rPr>
          <w:rFonts w:cs="Times New Roman CYR"/>
        </w:rPr>
        <w:t>определения расчетной стоимости.</w:t>
      </w:r>
      <w:r w:rsidRPr="00D201F0">
        <w:t xml:space="preserve"> </w:t>
      </w:r>
    </w:p>
    <w:p w:rsidR="001E78BF" w:rsidRPr="00D444BD" w:rsidRDefault="001E78BF" w:rsidP="009A4203">
      <w:pPr>
        <w:pStyle w:val="1"/>
        <w:spacing w:before="240" w:after="240" w:line="240" w:lineRule="atLeast"/>
        <w:ind w:firstLine="425"/>
        <w:rPr>
          <w:rFonts w:ascii="Times New Roman" w:hAnsi="Times New Roman"/>
          <w:sz w:val="28"/>
          <w:lang w:val="ru-RU"/>
        </w:rPr>
      </w:pPr>
      <w:bookmarkStart w:id="100" w:name="p_1010"/>
      <w:bookmarkEnd w:id="100"/>
      <w:r w:rsidRPr="009A4203">
        <w:rPr>
          <w:rFonts w:ascii="Times New Roman" w:hAnsi="Times New Roman"/>
          <w:sz w:val="28"/>
        </w:rPr>
        <w:t>X</w:t>
      </w:r>
      <w:r w:rsidR="00CB2588">
        <w:rPr>
          <w:rFonts w:ascii="Times New Roman" w:hAnsi="Times New Roman"/>
          <w:sz w:val="28"/>
        </w:rPr>
        <w:t>II</w:t>
      </w:r>
      <w:r w:rsidRPr="00D444BD">
        <w:rPr>
          <w:rFonts w:ascii="Times New Roman" w:hAnsi="Times New Roman"/>
          <w:sz w:val="28"/>
          <w:lang w:val="ru-RU"/>
        </w:rPr>
        <w:t>. Информация о фонде</w:t>
      </w:r>
    </w:p>
    <w:p w:rsidR="00DA3609" w:rsidRDefault="005B050F" w:rsidP="00D444BD">
      <w:pPr>
        <w:pStyle w:val="af1"/>
        <w:tabs>
          <w:tab w:val="left" w:pos="810"/>
        </w:tabs>
        <w:spacing w:before="120" w:line="240" w:lineRule="atLeast"/>
        <w:ind w:left="-90" w:firstLine="540"/>
        <w:contextualSpacing w:val="0"/>
        <w:jc w:val="both"/>
      </w:pPr>
      <w:bookmarkStart w:id="101" w:name="p_88"/>
      <w:bookmarkEnd w:id="101"/>
      <w:r>
        <w:t xml:space="preserve">103. </w:t>
      </w:r>
      <w:r w:rsidR="001E78BF" w:rsidRPr="00D201F0">
        <w:t xml:space="preserve">Управляющая компания </w:t>
      </w:r>
      <w:r w:rsidR="00ED533F">
        <w:t xml:space="preserve">и агенты </w:t>
      </w:r>
      <w:r w:rsidR="00ED533F" w:rsidRPr="00D201F0">
        <w:t>обязан</w:t>
      </w:r>
      <w:r w:rsidR="00ED533F">
        <w:t>ы</w:t>
      </w:r>
      <w:r w:rsidR="00ED533F" w:rsidRPr="00D201F0">
        <w:t xml:space="preserve"> </w:t>
      </w:r>
      <w:r w:rsidR="001E78BF" w:rsidRPr="00D201F0">
        <w:t>в местах приема заявок на приобретение, погашение и обмен инвестиционных паев предоставлять всем заинтересованным лицам по их требованию</w:t>
      </w:r>
      <w:r>
        <w:t xml:space="preserve"> документы и информацию, предусмотренные пунктом 1 статьи 52 Федерального закона «Об инвестиционных фондах».</w:t>
      </w:r>
    </w:p>
    <w:p w:rsidR="00DA3609" w:rsidRDefault="005B050F" w:rsidP="00D444BD">
      <w:pPr>
        <w:pStyle w:val="af1"/>
        <w:tabs>
          <w:tab w:val="left" w:pos="810"/>
        </w:tabs>
        <w:spacing w:before="120" w:line="240" w:lineRule="atLeast"/>
        <w:ind w:left="-90" w:firstLine="540"/>
        <w:contextualSpacing w:val="0"/>
        <w:jc w:val="both"/>
      </w:pPr>
      <w:r>
        <w:t>104. 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p>
    <w:p w:rsidR="00F15963" w:rsidRDefault="00DA3609" w:rsidP="00D444BD">
      <w:pPr>
        <w:pStyle w:val="af1"/>
        <w:tabs>
          <w:tab w:val="left" w:pos="810"/>
        </w:tabs>
        <w:spacing w:before="120" w:line="240" w:lineRule="atLeast"/>
        <w:ind w:left="-90" w:firstLine="540"/>
        <w:contextualSpacing w:val="0"/>
        <w:jc w:val="both"/>
      </w:pPr>
      <w:r>
        <w:t xml:space="preserve">105. </w:t>
      </w:r>
      <w:bookmarkStart w:id="102" w:name="p_89"/>
      <w:bookmarkStart w:id="103" w:name="p_909"/>
      <w:bookmarkStart w:id="104" w:name="OLE_LINK14"/>
      <w:bookmarkStart w:id="105" w:name="OLE_LINK15"/>
      <w:bookmarkEnd w:id="102"/>
      <w:bookmarkEnd w:id="103"/>
      <w:r w:rsidR="00DD7DC8" w:rsidRPr="00DD7DC8">
        <w:t xml:space="preserve">Управляющая компания обязана раскрывать информацию </w:t>
      </w:r>
      <w:r w:rsidR="005B050F" w:rsidRPr="00BC03D0">
        <w:t>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w:t>
      </w:r>
      <w:r w:rsidR="005B050F">
        <w:rPr>
          <w:sz w:val="22"/>
          <w:szCs w:val="22"/>
        </w:rPr>
        <w:t xml:space="preserve"> </w:t>
      </w:r>
      <w:r w:rsidR="005B050F" w:rsidRPr="005A3726">
        <w:t>на сайте</w:t>
      </w:r>
      <w:bookmarkStart w:id="106" w:name="OLE_LINK1"/>
      <w:bookmarkStart w:id="107" w:name="OLE_LINK2"/>
      <w:r w:rsidR="005B050F" w:rsidRPr="005A3726">
        <w:t xml:space="preserve"> управляющей компании </w:t>
      </w:r>
      <w:hyperlink r:id="rId20" w:history="1">
        <w:r w:rsidR="005B050F" w:rsidRPr="00944F34">
          <w:rPr>
            <w:rStyle w:val="af3"/>
            <w:lang w:val="en-US"/>
          </w:rPr>
          <w:t>www</w:t>
        </w:r>
        <w:r w:rsidR="005B050F" w:rsidRPr="00944F34">
          <w:rPr>
            <w:rStyle w:val="af3"/>
          </w:rPr>
          <w:t>.</w:t>
        </w:r>
        <w:proofErr w:type="spellStart"/>
        <w:r w:rsidR="005B050F" w:rsidRPr="00944F34">
          <w:rPr>
            <w:rStyle w:val="af3"/>
            <w:lang w:val="en-US"/>
          </w:rPr>
          <w:t>acapital</w:t>
        </w:r>
        <w:proofErr w:type="spellEnd"/>
        <w:r w:rsidR="005B050F" w:rsidRPr="00944F34">
          <w:rPr>
            <w:rStyle w:val="af3"/>
          </w:rPr>
          <w:t>-</w:t>
        </w:r>
        <w:r w:rsidR="005B050F" w:rsidRPr="00944F34">
          <w:rPr>
            <w:rStyle w:val="af3"/>
            <w:lang w:val="en-US"/>
          </w:rPr>
          <w:t>am</w:t>
        </w:r>
        <w:r w:rsidR="005B050F" w:rsidRPr="00944F34">
          <w:rPr>
            <w:rStyle w:val="af3"/>
          </w:rPr>
          <w:t>.</w:t>
        </w:r>
        <w:proofErr w:type="spellStart"/>
        <w:r w:rsidR="005B050F" w:rsidRPr="00944F34">
          <w:rPr>
            <w:rStyle w:val="af3"/>
            <w:lang w:val="en-US"/>
          </w:rPr>
          <w:t>ru</w:t>
        </w:r>
        <w:proofErr w:type="spellEnd"/>
      </w:hyperlink>
      <w:r w:rsidR="005B050F" w:rsidRPr="005A3726">
        <w:t>.</w:t>
      </w:r>
      <w:bookmarkEnd w:id="106"/>
      <w:bookmarkEnd w:id="107"/>
    </w:p>
    <w:p w:rsidR="002A4DAD" w:rsidRPr="00D201F0" w:rsidRDefault="001E78BF" w:rsidP="009A4203">
      <w:pPr>
        <w:pStyle w:val="1"/>
        <w:spacing w:before="240" w:after="0" w:line="240" w:lineRule="atLeast"/>
        <w:ind w:firstLine="425"/>
        <w:rPr>
          <w:rFonts w:ascii="Times New Roman" w:hAnsi="Times New Roman"/>
          <w:sz w:val="28"/>
          <w:szCs w:val="28"/>
          <w:lang w:val="ru-RU"/>
        </w:rPr>
      </w:pPr>
      <w:bookmarkStart w:id="108" w:name="p_1011"/>
      <w:bookmarkStart w:id="109" w:name="Закладка_22_05_2008"/>
      <w:bookmarkEnd w:id="104"/>
      <w:bookmarkEnd w:id="105"/>
      <w:bookmarkEnd w:id="108"/>
      <w:bookmarkEnd w:id="109"/>
      <w:r w:rsidRPr="00D201F0">
        <w:rPr>
          <w:rFonts w:ascii="Times New Roman" w:hAnsi="Times New Roman"/>
          <w:sz w:val="28"/>
          <w:szCs w:val="28"/>
        </w:rPr>
        <w:t>XI</w:t>
      </w:r>
      <w:r w:rsidR="00CB2588">
        <w:rPr>
          <w:rFonts w:ascii="Times New Roman" w:hAnsi="Times New Roman"/>
          <w:sz w:val="28"/>
          <w:szCs w:val="28"/>
        </w:rPr>
        <w:t>II</w:t>
      </w:r>
      <w:r w:rsidRPr="00D201F0">
        <w:rPr>
          <w:rFonts w:ascii="Times New Roman" w:hAnsi="Times New Roman"/>
          <w:sz w:val="28"/>
          <w:szCs w:val="28"/>
          <w:lang w:val="ru-RU"/>
        </w:rPr>
        <w:t xml:space="preserve">. Ответственность управляющей компании </w:t>
      </w:r>
    </w:p>
    <w:p w:rsidR="001E78BF" w:rsidRPr="00D201F0" w:rsidRDefault="005B050F" w:rsidP="009A4203">
      <w:pPr>
        <w:pStyle w:val="1"/>
        <w:spacing w:before="0" w:after="240" w:line="240" w:lineRule="atLeast"/>
        <w:ind w:firstLine="425"/>
        <w:rPr>
          <w:rFonts w:ascii="Times New Roman" w:hAnsi="Times New Roman"/>
          <w:sz w:val="28"/>
          <w:szCs w:val="28"/>
          <w:lang w:val="ru-RU"/>
        </w:rPr>
      </w:pPr>
      <w:r>
        <w:rPr>
          <w:rFonts w:ascii="Times New Roman" w:hAnsi="Times New Roman"/>
          <w:sz w:val="28"/>
          <w:szCs w:val="28"/>
          <w:lang w:val="ru-RU"/>
        </w:rPr>
        <w:t>и иных лиц</w:t>
      </w:r>
    </w:p>
    <w:p w:rsidR="001E78BF" w:rsidRPr="00F5716F" w:rsidRDefault="001E78BF" w:rsidP="00D444BD">
      <w:pPr>
        <w:pStyle w:val="af1"/>
        <w:numPr>
          <w:ilvl w:val="0"/>
          <w:numId w:val="22"/>
        </w:numPr>
        <w:tabs>
          <w:tab w:val="left" w:pos="810"/>
        </w:tabs>
        <w:spacing w:line="240" w:lineRule="atLeast"/>
        <w:ind w:left="-90" w:firstLine="450"/>
        <w:jc w:val="both"/>
      </w:pPr>
      <w:bookmarkStart w:id="110" w:name="p_91"/>
      <w:bookmarkEnd w:id="110"/>
      <w:r w:rsidRPr="00F5716F">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390452" w:rsidRPr="00F5716F">
        <w:t>«</w:t>
      </w:r>
      <w:r w:rsidRPr="00F5716F">
        <w:t>Об инвестиционных фондах</w:t>
      </w:r>
      <w:r w:rsidR="00390452" w:rsidRPr="00F5716F">
        <w:t>»</w:t>
      </w:r>
      <w:r w:rsidRPr="00F5716F">
        <w:t xml:space="preserve">, иных федеральных законов и </w:t>
      </w:r>
      <w:r w:rsidR="005B050F">
        <w:t>настоящих П</w:t>
      </w:r>
      <w:r w:rsidRPr="00F5716F">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5B050F">
        <w:t xml:space="preserve">а в случае нарушения требований, установленных пунктом </w:t>
      </w:r>
      <w:r w:rsidR="005B050F">
        <w:lastRenderedPageBreak/>
        <w:t>1.1 статьи 39 Федерального закона «Об инвестиционных фондах», - в размере, предусмотренном указанной статьей</w:t>
      </w:r>
      <w:r w:rsidR="005B050F" w:rsidRPr="005A3726">
        <w:t>.</w:t>
      </w:r>
    </w:p>
    <w:p w:rsidR="008A5EBE" w:rsidRPr="00F5716F" w:rsidRDefault="008A5EBE" w:rsidP="005B050F">
      <w:pPr>
        <w:tabs>
          <w:tab w:val="left" w:pos="810"/>
        </w:tabs>
        <w:spacing w:line="240" w:lineRule="atLeast"/>
        <w:ind w:left="-90" w:firstLine="450"/>
        <w:jc w:val="both"/>
      </w:pPr>
      <w:r w:rsidRPr="00F5716F">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1E78BF" w:rsidRPr="00D201F0" w:rsidRDefault="001E78BF" w:rsidP="00D444BD">
      <w:pPr>
        <w:pStyle w:val="af1"/>
        <w:numPr>
          <w:ilvl w:val="0"/>
          <w:numId w:val="22"/>
        </w:numPr>
        <w:tabs>
          <w:tab w:val="left" w:pos="810"/>
        </w:tabs>
        <w:spacing w:before="120" w:line="240" w:lineRule="atLeast"/>
        <w:ind w:left="0" w:firstLine="450"/>
        <w:jc w:val="both"/>
      </w:pPr>
      <w:bookmarkStart w:id="111" w:name="p_92"/>
      <w:bookmarkStart w:id="112" w:name="p_93"/>
      <w:bookmarkEnd w:id="111"/>
      <w:bookmarkEnd w:id="112"/>
      <w:r w:rsidRPr="00D201F0">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1E78BF" w:rsidRPr="00D201F0" w:rsidRDefault="001E78BF" w:rsidP="00D444BD">
      <w:pPr>
        <w:pStyle w:val="af1"/>
        <w:numPr>
          <w:ilvl w:val="0"/>
          <w:numId w:val="22"/>
        </w:numPr>
        <w:tabs>
          <w:tab w:val="left" w:pos="810"/>
        </w:tabs>
        <w:spacing w:before="120" w:line="240" w:lineRule="atLeast"/>
        <w:ind w:left="0" w:firstLine="450"/>
        <w:contextualSpacing w:val="0"/>
        <w:jc w:val="both"/>
      </w:pPr>
      <w:bookmarkStart w:id="113" w:name="p_94"/>
      <w:bookmarkEnd w:id="113"/>
      <w:r w:rsidRPr="00D201F0">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1E78BF" w:rsidRPr="00D201F0" w:rsidRDefault="001E78BF" w:rsidP="00D444BD">
      <w:pPr>
        <w:pStyle w:val="af1"/>
        <w:numPr>
          <w:ilvl w:val="0"/>
          <w:numId w:val="22"/>
        </w:numPr>
        <w:tabs>
          <w:tab w:val="left" w:pos="810"/>
        </w:tabs>
        <w:spacing w:before="120" w:line="240" w:lineRule="atLeast"/>
        <w:ind w:left="0" w:firstLine="450"/>
        <w:contextualSpacing w:val="0"/>
        <w:jc w:val="both"/>
      </w:pPr>
      <w:bookmarkStart w:id="114" w:name="p_95"/>
      <w:bookmarkStart w:id="115" w:name="p_96"/>
      <w:bookmarkEnd w:id="114"/>
      <w:bookmarkEnd w:id="115"/>
      <w:r w:rsidRPr="00D201F0">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закрепленные инвестиционными паями;</w:t>
      </w:r>
    </w:p>
    <w:p w:rsidR="001E78BF" w:rsidRPr="00D201F0" w:rsidRDefault="001E78BF" w:rsidP="00065217">
      <w:pPr>
        <w:autoSpaceDE w:val="0"/>
        <w:autoSpaceDN w:val="0"/>
        <w:adjustRightInd w:val="0"/>
        <w:spacing w:line="240" w:lineRule="atLeast"/>
        <w:ind w:firstLine="426"/>
        <w:jc w:val="both"/>
      </w:pPr>
      <w:r w:rsidRPr="00D201F0">
        <w:t>с необоснованным отказом в открытии лицевого счета в указанном реестре.</w:t>
      </w:r>
    </w:p>
    <w:p w:rsidR="001E78BF" w:rsidRPr="00D201F0" w:rsidRDefault="001E78BF" w:rsidP="00065217">
      <w:pPr>
        <w:autoSpaceDE w:val="0"/>
        <w:autoSpaceDN w:val="0"/>
        <w:adjustRightInd w:val="0"/>
        <w:spacing w:line="240" w:lineRule="atLeast"/>
        <w:ind w:firstLine="426"/>
        <w:jc w:val="both"/>
      </w:pPr>
      <w:r w:rsidRPr="00D201F0">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1E78BF" w:rsidRPr="00D201F0" w:rsidRDefault="001E78BF" w:rsidP="00065217">
      <w:pPr>
        <w:autoSpaceDE w:val="0"/>
        <w:autoSpaceDN w:val="0"/>
        <w:adjustRightInd w:val="0"/>
        <w:spacing w:line="240" w:lineRule="atLeast"/>
        <w:ind w:firstLine="426"/>
        <w:jc w:val="both"/>
      </w:pPr>
      <w:r w:rsidRPr="00D201F0">
        <w:t xml:space="preserve">Управляющая компания несет субсидиарную с регистратором ответственность, предусмотренную настоящим пунктом. </w:t>
      </w:r>
    </w:p>
    <w:p w:rsidR="001E78BF" w:rsidRDefault="001E78BF" w:rsidP="00D444BD">
      <w:pPr>
        <w:pStyle w:val="af1"/>
        <w:numPr>
          <w:ilvl w:val="0"/>
          <w:numId w:val="22"/>
        </w:numPr>
        <w:tabs>
          <w:tab w:val="left" w:pos="810"/>
        </w:tabs>
        <w:autoSpaceDE w:val="0"/>
        <w:autoSpaceDN w:val="0"/>
        <w:adjustRightInd w:val="0"/>
        <w:spacing w:before="120" w:line="240" w:lineRule="atLeast"/>
        <w:ind w:left="0" w:firstLine="540"/>
        <w:jc w:val="both"/>
      </w:pPr>
      <w:r w:rsidRPr="00D201F0">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9A4203" w:rsidRDefault="00CB2588" w:rsidP="009A4203">
      <w:pPr>
        <w:pStyle w:val="1"/>
        <w:spacing w:before="240" w:after="240" w:line="240" w:lineRule="atLeast"/>
        <w:ind w:firstLine="425"/>
        <w:rPr>
          <w:rFonts w:ascii="Times New Roman" w:hAnsi="Times New Roman"/>
          <w:sz w:val="28"/>
        </w:rPr>
      </w:pPr>
      <w:bookmarkStart w:id="116" w:name="p_1012"/>
      <w:bookmarkEnd w:id="116"/>
      <w:r w:rsidRPr="009A4203">
        <w:rPr>
          <w:rFonts w:ascii="Times New Roman" w:hAnsi="Times New Roman"/>
          <w:sz w:val="28"/>
        </w:rPr>
        <w:t>X</w:t>
      </w:r>
      <w:r>
        <w:rPr>
          <w:rFonts w:ascii="Times New Roman" w:hAnsi="Times New Roman"/>
          <w:sz w:val="28"/>
        </w:rPr>
        <w:t>IV</w:t>
      </w:r>
      <w:r w:rsidR="001E78BF" w:rsidRPr="009A4203">
        <w:rPr>
          <w:rFonts w:ascii="Times New Roman" w:hAnsi="Times New Roman"/>
          <w:sz w:val="28"/>
        </w:rPr>
        <w:t xml:space="preserve">. </w:t>
      </w:r>
      <w:proofErr w:type="spellStart"/>
      <w:r w:rsidR="001E78BF" w:rsidRPr="009A4203">
        <w:rPr>
          <w:rFonts w:ascii="Times New Roman" w:hAnsi="Times New Roman"/>
          <w:sz w:val="28"/>
        </w:rPr>
        <w:t>Прекращение</w:t>
      </w:r>
      <w:proofErr w:type="spellEnd"/>
      <w:r w:rsidR="001E78BF" w:rsidRPr="009A4203">
        <w:rPr>
          <w:rFonts w:ascii="Times New Roman" w:hAnsi="Times New Roman"/>
          <w:sz w:val="28"/>
        </w:rPr>
        <w:t xml:space="preserve"> </w:t>
      </w:r>
      <w:proofErr w:type="spellStart"/>
      <w:r w:rsidR="001E78BF" w:rsidRPr="009A4203">
        <w:rPr>
          <w:rFonts w:ascii="Times New Roman" w:hAnsi="Times New Roman"/>
          <w:sz w:val="28"/>
        </w:rPr>
        <w:t>фонда</w:t>
      </w:r>
      <w:proofErr w:type="spellEnd"/>
    </w:p>
    <w:p w:rsidR="001E78BF" w:rsidRPr="00D201F0" w:rsidRDefault="001E78BF" w:rsidP="00D444BD">
      <w:pPr>
        <w:pStyle w:val="af1"/>
        <w:numPr>
          <w:ilvl w:val="0"/>
          <w:numId w:val="22"/>
        </w:numPr>
        <w:tabs>
          <w:tab w:val="left" w:pos="993"/>
        </w:tabs>
        <w:spacing w:line="240" w:lineRule="atLeast"/>
        <w:jc w:val="both"/>
      </w:pPr>
      <w:bookmarkStart w:id="117" w:name="p_97"/>
      <w:bookmarkEnd w:id="117"/>
      <w:r w:rsidRPr="00D201F0">
        <w:t>Фонд должен быть прекращен в случае, если:</w:t>
      </w:r>
    </w:p>
    <w:p w:rsidR="001E78BF" w:rsidRPr="00D201F0" w:rsidRDefault="001E78BF" w:rsidP="00065217">
      <w:pPr>
        <w:autoSpaceDE w:val="0"/>
        <w:autoSpaceDN w:val="0"/>
        <w:adjustRightInd w:val="0"/>
        <w:spacing w:line="240" w:lineRule="atLeast"/>
        <w:ind w:firstLine="426"/>
        <w:jc w:val="both"/>
      </w:pPr>
      <w:r w:rsidRPr="00D201F0">
        <w:t>1) принята (приняты) заявка (заявки) на погашение всех инвестиционных паев;</w:t>
      </w:r>
    </w:p>
    <w:p w:rsidR="001E78BF" w:rsidRPr="00D201F0" w:rsidRDefault="001E78BF" w:rsidP="00065217">
      <w:pPr>
        <w:autoSpaceDE w:val="0"/>
        <w:autoSpaceDN w:val="0"/>
        <w:adjustRightInd w:val="0"/>
        <w:spacing w:line="240" w:lineRule="atLeast"/>
        <w:ind w:firstLine="426"/>
        <w:jc w:val="both"/>
      </w:pPr>
      <w:r w:rsidRPr="00D201F0">
        <w:t xml:space="preserve">2) принята (приняты) в течение одного </w:t>
      </w:r>
      <w:r w:rsidR="00485368">
        <w:t xml:space="preserve">рабочего </w:t>
      </w:r>
      <w:r w:rsidR="00485368" w:rsidRPr="005A3726">
        <w:t>дня заявка (заявки) на погашение или обмен 75 и более процентов инвестиционных паев;</w:t>
      </w:r>
    </w:p>
    <w:p w:rsidR="001E78BF" w:rsidRPr="00D201F0" w:rsidRDefault="001E78BF" w:rsidP="00065217">
      <w:pPr>
        <w:spacing w:line="240" w:lineRule="atLeast"/>
        <w:ind w:firstLine="426"/>
        <w:jc w:val="both"/>
      </w:pPr>
      <w:r w:rsidRPr="00D201F0">
        <w:t xml:space="preserve">3) аннулирована </w:t>
      </w:r>
      <w:r w:rsidR="00DD17A6" w:rsidRPr="00D201F0">
        <w:t xml:space="preserve">(прекратила действие) </w:t>
      </w:r>
      <w:r w:rsidRPr="00D201F0">
        <w:t>лицензия управляющей компании</w:t>
      </w:r>
      <w:r w:rsidR="00485368">
        <w:t xml:space="preserve"> у управляющей компании</w:t>
      </w:r>
      <w:r w:rsidR="00485368" w:rsidRPr="005A3726">
        <w:t>;</w:t>
      </w:r>
    </w:p>
    <w:p w:rsidR="001E78BF" w:rsidRPr="00D201F0" w:rsidRDefault="001E78BF" w:rsidP="00065217">
      <w:pPr>
        <w:spacing w:line="240" w:lineRule="atLeast"/>
        <w:ind w:firstLine="426"/>
        <w:jc w:val="both"/>
      </w:pPr>
      <w:r w:rsidRPr="00D201F0">
        <w:t xml:space="preserve">4) аннулирована </w:t>
      </w:r>
      <w:r w:rsidR="00DD17A6" w:rsidRPr="00D201F0">
        <w:t xml:space="preserve">(прекратила действие) </w:t>
      </w:r>
      <w:r w:rsidRPr="00D201F0">
        <w:t xml:space="preserve">лицензия специализированного </w:t>
      </w:r>
      <w:r w:rsidR="00485368" w:rsidRPr="005A3726">
        <w:t>депозитария</w:t>
      </w:r>
      <w:r w:rsidR="00485368">
        <w:t xml:space="preserve"> у специализированного депозитария</w:t>
      </w:r>
      <w:r w:rsidR="00485368" w:rsidRPr="005A3726">
        <w:t xml:space="preserve"> и в течение 3 месяцев со дня аннулировани</w:t>
      </w:r>
      <w:r w:rsidR="00485368">
        <w:t>я</w:t>
      </w:r>
      <w:r w:rsidR="00485368" w:rsidRPr="005A3726">
        <w:t xml:space="preserve"> (прекращени</w:t>
      </w:r>
      <w:r w:rsidR="00485368">
        <w:t>я</w:t>
      </w:r>
      <w:r w:rsidR="00485368" w:rsidRPr="005A3726">
        <w:t xml:space="preserve"> действия)</w:t>
      </w:r>
      <w:r w:rsidR="00485368">
        <w:t xml:space="preserve"> указанной лицензии</w:t>
      </w:r>
      <w:r w:rsidR="00363130">
        <w:t xml:space="preserve"> управляющей компанией</w:t>
      </w:r>
      <w:r w:rsidRPr="00D201F0">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2A4DAD" w:rsidRPr="00D201F0" w:rsidRDefault="002A4DAD" w:rsidP="002A4DAD">
      <w:pPr>
        <w:spacing w:line="240" w:lineRule="atLeast"/>
        <w:ind w:firstLine="426"/>
        <w:jc w:val="both"/>
      </w:pPr>
      <w:r w:rsidRPr="00D201F0">
        <w:t>5) управляющей компанией принято соответствующее решение;</w:t>
      </w:r>
    </w:p>
    <w:p w:rsidR="001E78BF" w:rsidRPr="00D201F0" w:rsidRDefault="002A4DAD" w:rsidP="00065217">
      <w:pPr>
        <w:spacing w:line="240" w:lineRule="atLeast"/>
        <w:ind w:firstLine="426"/>
        <w:jc w:val="both"/>
      </w:pPr>
      <w:r w:rsidRPr="00D201F0">
        <w:t>6</w:t>
      </w:r>
      <w:r w:rsidR="001E78BF" w:rsidRPr="00D201F0">
        <w:t xml:space="preserve">) наступили иные основания, предусмотренные Федеральным законом </w:t>
      </w:r>
      <w:r w:rsidR="002F14CE" w:rsidRPr="00D201F0">
        <w:t>«</w:t>
      </w:r>
      <w:r w:rsidR="001E78BF" w:rsidRPr="00D201F0">
        <w:t>Об инвестиционных фондах</w:t>
      </w:r>
      <w:r w:rsidR="002F14CE" w:rsidRPr="00D201F0">
        <w:t>»</w:t>
      </w:r>
      <w:r w:rsidR="001E78BF" w:rsidRPr="00D201F0">
        <w:t>.</w:t>
      </w:r>
    </w:p>
    <w:p w:rsidR="001E78BF" w:rsidRPr="00D201F0" w:rsidRDefault="001E78BF" w:rsidP="00D444BD">
      <w:pPr>
        <w:pStyle w:val="af1"/>
        <w:numPr>
          <w:ilvl w:val="0"/>
          <w:numId w:val="22"/>
        </w:numPr>
        <w:tabs>
          <w:tab w:val="left" w:pos="993"/>
        </w:tabs>
        <w:spacing w:before="120" w:line="240" w:lineRule="atLeast"/>
        <w:ind w:left="0" w:firstLine="360"/>
        <w:jc w:val="both"/>
      </w:pPr>
      <w:bookmarkStart w:id="118" w:name="p_98"/>
      <w:bookmarkEnd w:id="118"/>
      <w:r w:rsidRPr="00D201F0">
        <w:lastRenderedPageBreak/>
        <w:t xml:space="preserve">Прекращение фонда осуществляется в порядке, предусмотренном </w:t>
      </w:r>
      <w:r w:rsidR="00485368">
        <w:t xml:space="preserve">главой 5 </w:t>
      </w:r>
      <w:r w:rsidR="00485368" w:rsidRPr="005A3726">
        <w:t>Федеральн</w:t>
      </w:r>
      <w:r w:rsidR="00485368">
        <w:t>ого</w:t>
      </w:r>
      <w:r w:rsidR="00485368" w:rsidRPr="005A3726">
        <w:t xml:space="preserve"> закон</w:t>
      </w:r>
      <w:r w:rsidR="00485368">
        <w:t>а</w:t>
      </w:r>
      <w:r w:rsidR="00485368" w:rsidRPr="005A3726">
        <w:t xml:space="preserve"> «</w:t>
      </w:r>
      <w:r w:rsidRPr="00D201F0">
        <w:t>Об инвестиционных фондах</w:t>
      </w:r>
      <w:r w:rsidR="002F14CE" w:rsidRPr="00D201F0">
        <w:t>»</w:t>
      </w:r>
      <w:r w:rsidRPr="00D201F0">
        <w:t>.</w:t>
      </w:r>
    </w:p>
    <w:p w:rsidR="001E78BF" w:rsidRPr="00D201F0" w:rsidRDefault="001E78BF" w:rsidP="00D444BD">
      <w:pPr>
        <w:pStyle w:val="af1"/>
        <w:numPr>
          <w:ilvl w:val="0"/>
          <w:numId w:val="22"/>
        </w:numPr>
        <w:tabs>
          <w:tab w:val="left" w:pos="993"/>
        </w:tabs>
        <w:spacing w:before="120" w:line="240" w:lineRule="atLeast"/>
        <w:ind w:left="0" w:firstLine="360"/>
        <w:contextualSpacing w:val="0"/>
        <w:jc w:val="both"/>
      </w:pPr>
      <w:r w:rsidRPr="00D201F0">
        <w:t xml:space="preserve">Размер вознаграждения лица, осуществляющего прекращение фонда, за исключением случаев, установленных статьей 31 Федерального закона </w:t>
      </w:r>
      <w:r w:rsidR="00C602F1" w:rsidRPr="00D201F0">
        <w:t>«</w:t>
      </w:r>
      <w:r w:rsidR="00D06CBA" w:rsidRPr="00D201F0">
        <w:t>Об инвестиционных</w:t>
      </w:r>
      <w:r w:rsidRPr="00D201F0">
        <w:t xml:space="preserve"> фондах</w:t>
      </w:r>
      <w:r w:rsidR="00C602F1" w:rsidRPr="00D201F0">
        <w:t>»</w:t>
      </w:r>
      <w:r w:rsidRPr="00D201F0">
        <w:t xml:space="preserve">, составляет </w:t>
      </w:r>
      <w:r w:rsidR="00003217" w:rsidRPr="00D201F0">
        <w:t>3 (три) процента</w:t>
      </w:r>
      <w:r w:rsidRPr="00D201F0">
        <w:t xml:space="preserve"> </w:t>
      </w:r>
      <w:r w:rsidR="00363130">
        <w:t xml:space="preserve">от </w:t>
      </w:r>
      <w:r w:rsidRPr="00D201F0">
        <w:t>суммы денежных средств, составляющих фонд и поступивших в него после реализации составляющего его имущества, за вычетом:</w:t>
      </w:r>
    </w:p>
    <w:p w:rsidR="001E78BF" w:rsidRPr="00D201F0" w:rsidRDefault="001E78BF" w:rsidP="00065217">
      <w:pPr>
        <w:autoSpaceDE w:val="0"/>
        <w:autoSpaceDN w:val="0"/>
        <w:adjustRightInd w:val="0"/>
        <w:spacing w:line="240" w:lineRule="atLeast"/>
        <w:ind w:firstLine="426"/>
        <w:jc w:val="both"/>
      </w:pPr>
      <w:r w:rsidRPr="00D201F0">
        <w:t>1) задолженности перед кредиторами, требования которых должны удовлетворяться за счет имущества, составляющего фонд;</w:t>
      </w:r>
    </w:p>
    <w:p w:rsidR="001E78BF" w:rsidRPr="00D201F0" w:rsidRDefault="001E78BF" w:rsidP="00065217">
      <w:pPr>
        <w:autoSpaceDE w:val="0"/>
        <w:autoSpaceDN w:val="0"/>
        <w:adjustRightInd w:val="0"/>
        <w:spacing w:line="240" w:lineRule="atLeast"/>
        <w:ind w:firstLine="426"/>
        <w:jc w:val="both"/>
      </w:pPr>
      <w:r w:rsidRPr="00D201F0">
        <w:t>2) </w:t>
      </w:r>
      <w:r w:rsidR="009147BA">
        <w:t xml:space="preserve">сумм </w:t>
      </w:r>
      <w:r w:rsidRPr="00D201F0">
        <w:t>вознаграждени</w:t>
      </w:r>
      <w:r w:rsidR="009147BA">
        <w:t>й</w:t>
      </w:r>
      <w:r w:rsidRPr="00D201F0">
        <w:t xml:space="preserve"> управляющей компании, специализированного депозитария</w:t>
      </w:r>
      <w:r w:rsidR="009147BA">
        <w:t xml:space="preserve"> и</w:t>
      </w:r>
      <w:r w:rsidRPr="00D201F0">
        <w:t xml:space="preserve"> регистратора, начисленн</w:t>
      </w:r>
      <w:r w:rsidR="009147BA">
        <w:t>ых</w:t>
      </w:r>
      <w:r w:rsidRPr="00D201F0">
        <w:t xml:space="preserve"> им на день возникновения основания прекращения фонда;</w:t>
      </w:r>
    </w:p>
    <w:p w:rsidR="001E78BF" w:rsidRPr="00D201F0" w:rsidRDefault="001E78BF" w:rsidP="00065217">
      <w:pPr>
        <w:autoSpaceDE w:val="0"/>
        <w:autoSpaceDN w:val="0"/>
        <w:adjustRightInd w:val="0"/>
        <w:spacing w:line="240" w:lineRule="atLeast"/>
        <w:ind w:firstLine="426"/>
        <w:jc w:val="both"/>
      </w:pPr>
      <w:r w:rsidRPr="00D201F0">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9147BA" w:rsidRDefault="009147BA" w:rsidP="00363130">
      <w:pPr>
        <w:pStyle w:val="af1"/>
        <w:autoSpaceDE w:val="0"/>
        <w:autoSpaceDN w:val="0"/>
        <w:adjustRightInd w:val="0"/>
        <w:spacing w:before="120" w:line="240" w:lineRule="atLeast"/>
        <w:ind w:left="90" w:firstLine="336"/>
        <w:jc w:val="both"/>
      </w:pPr>
      <w:r w:rsidRPr="005A3726">
        <w:t>114. </w:t>
      </w:r>
      <w:r>
        <w:t>Денежная компенсация в связи с погашением инвестиционных паев</w:t>
      </w:r>
      <w:r w:rsidRPr="005A3726">
        <w:t xml:space="preserve"> при прекращении фонда </w:t>
      </w:r>
      <w:r>
        <w:t>перечисляется на один из следующих счетов:</w:t>
      </w:r>
    </w:p>
    <w:p w:rsidR="009147BA" w:rsidRPr="0049250E" w:rsidRDefault="009147BA" w:rsidP="00363130">
      <w:pPr>
        <w:autoSpaceDE w:val="0"/>
        <w:autoSpaceDN w:val="0"/>
        <w:adjustRightInd w:val="0"/>
        <w:ind w:left="90" w:firstLine="336"/>
        <w:jc w:val="both"/>
      </w:pPr>
      <w:r>
        <w:t xml:space="preserve">- </w:t>
      </w:r>
      <w:r w:rsidRPr="0049250E">
        <w:t>на банковский счет лица, которому были погашены инвестиционные паи;</w:t>
      </w:r>
    </w:p>
    <w:p w:rsidR="009147BA" w:rsidRDefault="009147BA" w:rsidP="00363130">
      <w:pPr>
        <w:autoSpaceDE w:val="0"/>
        <w:autoSpaceDN w:val="0"/>
        <w:adjustRightInd w:val="0"/>
        <w:ind w:left="90" w:firstLine="336"/>
        <w:jc w:val="both"/>
      </w:pPr>
      <w:r>
        <w:t xml:space="preserve">- </w:t>
      </w:r>
      <w:r w:rsidRPr="0049250E">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t>;</w:t>
      </w:r>
    </w:p>
    <w:p w:rsidR="009147BA" w:rsidRPr="0049250E" w:rsidRDefault="009147BA" w:rsidP="00363130">
      <w:pPr>
        <w:autoSpaceDE w:val="0"/>
        <w:autoSpaceDN w:val="0"/>
        <w:adjustRightInd w:val="0"/>
        <w:ind w:left="90" w:firstLine="336"/>
        <w:jc w:val="both"/>
      </w:pPr>
      <w:r>
        <w:rPr>
          <w:lang w:eastAsia="zh-CN"/>
        </w:rPr>
        <w:t xml:space="preserve">- </w:t>
      </w:r>
      <w:r w:rsidRPr="00C07FCA">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49250E">
        <w:t>.</w:t>
      </w:r>
    </w:p>
    <w:p w:rsidR="009147BA" w:rsidRPr="0049250E" w:rsidRDefault="009147BA" w:rsidP="00363130">
      <w:pPr>
        <w:autoSpaceDE w:val="0"/>
        <w:autoSpaceDN w:val="0"/>
        <w:adjustRightInd w:val="0"/>
        <w:ind w:left="90" w:firstLine="336"/>
        <w:jc w:val="both"/>
      </w:pPr>
      <w:r w:rsidRPr="0049250E">
        <w:t>Сумма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9147BA" w:rsidRPr="005A3726" w:rsidRDefault="009147BA" w:rsidP="00363130">
      <w:pPr>
        <w:autoSpaceDE w:val="0"/>
        <w:autoSpaceDN w:val="0"/>
        <w:adjustRightInd w:val="0"/>
        <w:spacing w:before="120" w:line="240" w:lineRule="atLeast"/>
        <w:ind w:left="90" w:firstLine="336"/>
        <w:jc w:val="both"/>
      </w:pPr>
      <w:r w:rsidRPr="0049250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rsidR="001E78BF" w:rsidRPr="00270E86" w:rsidRDefault="00CB2588" w:rsidP="009A4203">
      <w:pPr>
        <w:pStyle w:val="1"/>
        <w:spacing w:before="240" w:after="240" w:line="240" w:lineRule="atLeast"/>
        <w:ind w:firstLine="425"/>
        <w:rPr>
          <w:rFonts w:ascii="Times New Roman" w:hAnsi="Times New Roman"/>
          <w:sz w:val="28"/>
          <w:lang w:val="ru-RU"/>
        </w:rPr>
      </w:pPr>
      <w:bookmarkStart w:id="119" w:name="p_1013"/>
      <w:bookmarkEnd w:id="119"/>
      <w:r w:rsidRPr="009A4203">
        <w:rPr>
          <w:rFonts w:ascii="Times New Roman" w:hAnsi="Times New Roman"/>
          <w:sz w:val="28"/>
        </w:rPr>
        <w:t>X</w:t>
      </w:r>
      <w:r>
        <w:rPr>
          <w:rFonts w:ascii="Times New Roman" w:hAnsi="Times New Roman"/>
          <w:sz w:val="28"/>
        </w:rPr>
        <w:t>V</w:t>
      </w:r>
      <w:r w:rsidR="001E78BF" w:rsidRPr="00270E86">
        <w:rPr>
          <w:rFonts w:ascii="Times New Roman" w:hAnsi="Times New Roman"/>
          <w:sz w:val="28"/>
          <w:lang w:val="ru-RU"/>
        </w:rPr>
        <w:t xml:space="preserve">. Внесение изменений </w:t>
      </w:r>
      <w:r w:rsidR="00363130">
        <w:rPr>
          <w:rFonts w:ascii="Times New Roman" w:hAnsi="Times New Roman"/>
          <w:sz w:val="28"/>
          <w:lang w:val="ru-RU"/>
        </w:rPr>
        <w:t xml:space="preserve">и дополнений </w:t>
      </w:r>
      <w:r w:rsidR="001E78BF" w:rsidRPr="00270E86">
        <w:rPr>
          <w:rFonts w:ascii="Times New Roman" w:hAnsi="Times New Roman"/>
          <w:sz w:val="28"/>
          <w:lang w:val="ru-RU"/>
        </w:rPr>
        <w:t>в Правила</w:t>
      </w:r>
    </w:p>
    <w:p w:rsidR="001E78BF" w:rsidRPr="00D201F0" w:rsidRDefault="001E78BF" w:rsidP="00D444BD">
      <w:pPr>
        <w:pStyle w:val="af1"/>
        <w:numPr>
          <w:ilvl w:val="0"/>
          <w:numId w:val="23"/>
        </w:numPr>
        <w:tabs>
          <w:tab w:val="left" w:pos="993"/>
        </w:tabs>
        <w:spacing w:line="240" w:lineRule="atLeast"/>
        <w:ind w:left="0" w:firstLine="360"/>
        <w:jc w:val="both"/>
      </w:pPr>
      <w:bookmarkStart w:id="120" w:name="p_99"/>
      <w:bookmarkEnd w:id="120"/>
      <w:r w:rsidRPr="00D201F0">
        <w:t>Изменения</w:t>
      </w:r>
      <w:r w:rsidR="009147BA" w:rsidRPr="009147BA">
        <w:t xml:space="preserve"> </w:t>
      </w:r>
      <w:r w:rsidR="009147BA">
        <w:t>и дополнения</w:t>
      </w:r>
      <w:r w:rsidR="009147BA" w:rsidRPr="005A3726">
        <w:t>, внос</w:t>
      </w:r>
      <w:r w:rsidR="009147BA">
        <w:t>имые</w:t>
      </w:r>
      <w:r w:rsidR="009147BA" w:rsidRPr="005A3726">
        <w:t xml:space="preserve"> в </w:t>
      </w:r>
      <w:r w:rsidRPr="00D201F0">
        <w:t xml:space="preserve">Правила, вступают в силу при условии их регистрации </w:t>
      </w:r>
      <w:r w:rsidR="00B9091B" w:rsidRPr="00D201F0">
        <w:t>Банком России</w:t>
      </w:r>
      <w:r w:rsidRPr="00D201F0">
        <w:t>.</w:t>
      </w:r>
    </w:p>
    <w:p w:rsidR="001E78BF" w:rsidRPr="00D201F0" w:rsidRDefault="001E78BF" w:rsidP="00D444BD">
      <w:pPr>
        <w:pStyle w:val="af1"/>
        <w:numPr>
          <w:ilvl w:val="0"/>
          <w:numId w:val="23"/>
        </w:numPr>
        <w:tabs>
          <w:tab w:val="left" w:pos="993"/>
        </w:tabs>
        <w:spacing w:before="120" w:line="240" w:lineRule="atLeast"/>
        <w:ind w:left="0" w:firstLine="360"/>
        <w:contextualSpacing w:val="0"/>
        <w:jc w:val="both"/>
      </w:pPr>
      <w:r w:rsidRPr="00D201F0">
        <w:t>Сообщение о регистрации изменений</w:t>
      </w:r>
      <w:r w:rsidR="009147BA" w:rsidRPr="009147BA">
        <w:t xml:space="preserve"> </w:t>
      </w:r>
      <w:r w:rsidR="009147BA">
        <w:t>и дополнений</w:t>
      </w:r>
      <w:r w:rsidR="009147BA" w:rsidRPr="005A3726">
        <w:t>, внос</w:t>
      </w:r>
      <w:r w:rsidR="009147BA">
        <w:t>имых</w:t>
      </w:r>
      <w:r w:rsidR="009147BA" w:rsidRPr="005A3726">
        <w:t xml:space="preserve"> в Правила, раскрывается в соответствии с </w:t>
      </w:r>
      <w:r w:rsidR="009147BA">
        <w:t>законодательством Российской Федерации</w:t>
      </w:r>
      <w:r w:rsidR="009147BA" w:rsidRPr="005A3726">
        <w:t xml:space="preserve"> </w:t>
      </w:r>
      <w:r w:rsidR="009147BA">
        <w:t>о</w:t>
      </w:r>
      <w:r w:rsidR="009147BA" w:rsidRPr="005A3726">
        <w:t>б инвестиционных фондах.</w:t>
      </w:r>
    </w:p>
    <w:p w:rsidR="001E78BF" w:rsidRPr="00D201F0" w:rsidRDefault="001E78BF" w:rsidP="00D444BD">
      <w:pPr>
        <w:pStyle w:val="af1"/>
        <w:numPr>
          <w:ilvl w:val="0"/>
          <w:numId w:val="23"/>
        </w:numPr>
        <w:tabs>
          <w:tab w:val="left" w:pos="993"/>
        </w:tabs>
        <w:autoSpaceDE w:val="0"/>
        <w:autoSpaceDN w:val="0"/>
        <w:adjustRightInd w:val="0"/>
        <w:spacing w:before="120" w:line="240" w:lineRule="atLeast"/>
        <w:ind w:left="0" w:firstLine="360"/>
        <w:contextualSpacing w:val="0"/>
        <w:jc w:val="both"/>
      </w:pPr>
      <w:r w:rsidRPr="00D201F0">
        <w:t>Изменения</w:t>
      </w:r>
      <w:r w:rsidR="009147BA">
        <w:t xml:space="preserve"> и дополнения</w:t>
      </w:r>
      <w:r w:rsidRPr="00D201F0">
        <w:t>, которые вносятся в настоящие Правила, вступают в силу со дня раскрытия сообщения об их регистрации, за исключением изменений</w:t>
      </w:r>
      <w:r w:rsidR="009147BA">
        <w:t xml:space="preserve"> и дополнений</w:t>
      </w:r>
      <w:r w:rsidRPr="00D201F0">
        <w:t xml:space="preserve">, предусмотренных </w:t>
      </w:r>
      <w:r w:rsidRPr="00832574">
        <w:t xml:space="preserve">пунктами </w:t>
      </w:r>
      <w:r w:rsidR="00832574">
        <w:t>118</w:t>
      </w:r>
      <w:r w:rsidR="00174C08" w:rsidRPr="00832574">
        <w:t xml:space="preserve"> </w:t>
      </w:r>
      <w:r w:rsidRPr="00832574">
        <w:t xml:space="preserve">и </w:t>
      </w:r>
      <w:r w:rsidR="00832574">
        <w:t>119</w:t>
      </w:r>
      <w:r w:rsidR="00174C08" w:rsidRPr="00D201F0">
        <w:t xml:space="preserve"> </w:t>
      </w:r>
      <w:r w:rsidRPr="00D201F0">
        <w:t>настоящих Правил.</w:t>
      </w:r>
    </w:p>
    <w:p w:rsidR="001E78BF" w:rsidRPr="00D201F0" w:rsidRDefault="001E78BF" w:rsidP="00D444BD">
      <w:pPr>
        <w:pStyle w:val="af1"/>
        <w:numPr>
          <w:ilvl w:val="0"/>
          <w:numId w:val="23"/>
        </w:numPr>
        <w:tabs>
          <w:tab w:val="left" w:pos="993"/>
        </w:tabs>
        <w:autoSpaceDE w:val="0"/>
        <w:autoSpaceDN w:val="0"/>
        <w:adjustRightInd w:val="0"/>
        <w:spacing w:before="120" w:line="240" w:lineRule="atLeast"/>
        <w:ind w:left="0" w:firstLine="360"/>
        <w:contextualSpacing w:val="0"/>
        <w:jc w:val="both"/>
      </w:pPr>
      <w:r w:rsidRPr="00D201F0">
        <w:t>Изменения</w:t>
      </w:r>
      <w:r w:rsidR="009147BA">
        <w:t xml:space="preserve"> и дополнения</w:t>
      </w:r>
      <w:r w:rsidRPr="00D201F0">
        <w:t>, которые вносятся в настоящие Правила, вступают в силу по истечении одного месяца со дня раскрытия сообщения о регистрации таких изменений</w:t>
      </w:r>
      <w:r w:rsidR="00363130">
        <w:t xml:space="preserve"> и дополнений</w:t>
      </w:r>
      <w:r w:rsidRPr="00D201F0">
        <w:t xml:space="preserve"> </w:t>
      </w:r>
      <w:r w:rsidR="00B9091B" w:rsidRPr="00D201F0">
        <w:t>Банком России</w:t>
      </w:r>
      <w:r w:rsidRPr="00D201F0">
        <w:t>, если они связаны:</w:t>
      </w:r>
    </w:p>
    <w:p w:rsidR="001E78BF" w:rsidRPr="00D201F0" w:rsidRDefault="001E78BF" w:rsidP="00D44B7E">
      <w:pPr>
        <w:autoSpaceDE w:val="0"/>
        <w:autoSpaceDN w:val="0"/>
        <w:adjustRightInd w:val="0"/>
        <w:spacing w:before="60" w:line="240" w:lineRule="atLeast"/>
        <w:ind w:firstLine="360"/>
        <w:jc w:val="both"/>
      </w:pPr>
      <w:r w:rsidRPr="00D201F0">
        <w:t>1) с изменением инвестиционной декларации фонда;</w:t>
      </w:r>
    </w:p>
    <w:p w:rsidR="001E78BF" w:rsidRPr="00D201F0" w:rsidRDefault="001E78BF" w:rsidP="007B1E8C">
      <w:pPr>
        <w:autoSpaceDE w:val="0"/>
        <w:autoSpaceDN w:val="0"/>
        <w:adjustRightInd w:val="0"/>
        <w:spacing w:before="60" w:line="240" w:lineRule="atLeast"/>
        <w:ind w:right="-142" w:firstLine="425"/>
        <w:jc w:val="both"/>
      </w:pPr>
      <w:r w:rsidRPr="00D201F0">
        <w:t>2) с</w:t>
      </w:r>
      <w:r w:rsidR="00264742" w:rsidRPr="00D201F0">
        <w:t xml:space="preserve"> </w:t>
      </w:r>
      <w:r w:rsidRPr="00D201F0">
        <w:t>увеличением размера вознаграждения управляющей компании, специализированного депозитария, регистратора;</w:t>
      </w:r>
    </w:p>
    <w:p w:rsidR="001E78BF" w:rsidRPr="00D201F0" w:rsidRDefault="001E78BF" w:rsidP="007B1E8C">
      <w:pPr>
        <w:autoSpaceDE w:val="0"/>
        <w:autoSpaceDN w:val="0"/>
        <w:adjustRightInd w:val="0"/>
        <w:spacing w:before="60" w:line="240" w:lineRule="atLeast"/>
        <w:ind w:firstLine="425"/>
        <w:jc w:val="both"/>
      </w:pPr>
      <w:r w:rsidRPr="00D201F0">
        <w:t>3) с увеличением расходов и (или) расширением перечня расходов, подлежащих оплате за счет имущества, составляющего фонд;</w:t>
      </w:r>
    </w:p>
    <w:p w:rsidR="001E78BF" w:rsidRPr="00D201F0" w:rsidRDefault="001E78BF" w:rsidP="007B1E8C">
      <w:pPr>
        <w:autoSpaceDE w:val="0"/>
        <w:autoSpaceDN w:val="0"/>
        <w:adjustRightInd w:val="0"/>
        <w:spacing w:before="60" w:line="240" w:lineRule="atLeast"/>
        <w:ind w:firstLine="425"/>
        <w:jc w:val="both"/>
      </w:pPr>
      <w:r w:rsidRPr="00D201F0">
        <w:t>4) с введением скидок в связи с погашением инвестиционных паев или увеличением их размеров;</w:t>
      </w:r>
    </w:p>
    <w:p w:rsidR="009147BA" w:rsidRDefault="009147BA" w:rsidP="009147BA">
      <w:pPr>
        <w:autoSpaceDE w:val="0"/>
        <w:autoSpaceDN w:val="0"/>
        <w:adjustRightInd w:val="0"/>
        <w:spacing w:before="60" w:line="240" w:lineRule="atLeast"/>
        <w:ind w:firstLine="425"/>
        <w:jc w:val="both"/>
      </w:pPr>
      <w:r w:rsidRPr="005A3726">
        <w:lastRenderedPageBreak/>
        <w:t>5) </w:t>
      </w:r>
      <w:r w:rsidRPr="007C2767">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9147BA" w:rsidRPr="005A3726" w:rsidRDefault="009147BA" w:rsidP="009147BA">
      <w:pPr>
        <w:autoSpaceDE w:val="0"/>
        <w:autoSpaceDN w:val="0"/>
        <w:adjustRightInd w:val="0"/>
        <w:spacing w:before="60" w:line="240" w:lineRule="atLeast"/>
        <w:ind w:firstLine="425"/>
        <w:jc w:val="both"/>
      </w:pPr>
      <w:r>
        <w:t xml:space="preserve">6) </w:t>
      </w:r>
      <w:r w:rsidRPr="005A3726">
        <w:t>с иными изменениями</w:t>
      </w:r>
      <w:r>
        <w:t xml:space="preserve"> и дополнениями</w:t>
      </w:r>
      <w:r w:rsidRPr="005A3726">
        <w:t xml:space="preserve">, предусмотренными нормативными актами </w:t>
      </w:r>
      <w:r>
        <w:t>Банка России</w:t>
      </w:r>
      <w:r w:rsidRPr="005A3726">
        <w:t>.</w:t>
      </w:r>
    </w:p>
    <w:p w:rsidR="001E78BF" w:rsidRPr="00D201F0" w:rsidRDefault="001E78BF" w:rsidP="00D444BD">
      <w:pPr>
        <w:pStyle w:val="af1"/>
        <w:numPr>
          <w:ilvl w:val="0"/>
          <w:numId w:val="23"/>
        </w:numPr>
        <w:tabs>
          <w:tab w:val="left" w:pos="810"/>
        </w:tabs>
        <w:autoSpaceDE w:val="0"/>
        <w:autoSpaceDN w:val="0"/>
        <w:adjustRightInd w:val="0"/>
        <w:spacing w:before="120" w:line="240" w:lineRule="atLeast"/>
        <w:ind w:left="0" w:firstLine="450"/>
        <w:jc w:val="both"/>
      </w:pPr>
      <w:r w:rsidRPr="00D201F0">
        <w:t>Изменения</w:t>
      </w:r>
      <w:r w:rsidR="009147BA">
        <w:t xml:space="preserve"> и дополнения</w:t>
      </w:r>
      <w:r w:rsidRPr="00D201F0">
        <w:t xml:space="preserve">, которые вносятся в настоящие Правила, вступают в силу со дня их регистрации </w:t>
      </w:r>
      <w:r w:rsidR="00B9091B" w:rsidRPr="00D201F0">
        <w:t>Банком России</w:t>
      </w:r>
      <w:r w:rsidRPr="00D201F0">
        <w:t>, если они касаются:</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1) изменения наименовани</w:t>
      </w:r>
      <w:r w:rsidR="00363130">
        <w:t>я</w:t>
      </w:r>
      <w:r w:rsidRPr="00D201F0">
        <w:t xml:space="preserve"> управляющей компании, специализированного депозитария, регистратора</w:t>
      </w:r>
      <w:r w:rsidR="009147BA">
        <w:t xml:space="preserve"> либо</w:t>
      </w:r>
      <w:r w:rsidR="00D44B7E">
        <w:t xml:space="preserve"> </w:t>
      </w:r>
      <w:r w:rsidRPr="00D201F0">
        <w:t>иных сведений об указанных лицах;</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3) отмены скидок (надбавок) или уменьшения их размеров;</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 xml:space="preserve">4) иных положений, предусмотренных </w:t>
      </w:r>
      <w:r w:rsidR="00B9091B" w:rsidRPr="00D201F0">
        <w:t xml:space="preserve">нормативными актами </w:t>
      </w:r>
      <w:r w:rsidR="009147BA">
        <w:t>Банка России.</w:t>
      </w:r>
    </w:p>
    <w:p w:rsidR="00735FF9" w:rsidRPr="005E4893" w:rsidRDefault="00735FF9" w:rsidP="002911B1">
      <w:pPr>
        <w:pStyle w:val="1"/>
        <w:spacing w:before="0" w:after="0" w:line="240" w:lineRule="atLeast"/>
        <w:ind w:firstLine="426"/>
        <w:rPr>
          <w:rFonts w:ascii="Times New Roman" w:hAnsi="Times New Roman"/>
          <w:sz w:val="28"/>
          <w:lang w:val="ru-RU"/>
        </w:rPr>
      </w:pPr>
    </w:p>
    <w:p w:rsidR="001E78BF" w:rsidRPr="00D201F0" w:rsidRDefault="00CB2588" w:rsidP="005B47C7">
      <w:pPr>
        <w:pStyle w:val="1"/>
        <w:spacing w:before="0" w:after="0" w:line="240" w:lineRule="atLeast"/>
        <w:rPr>
          <w:rFonts w:ascii="Times New Roman" w:hAnsi="Times New Roman"/>
          <w:sz w:val="28"/>
          <w:lang w:val="ru-RU"/>
        </w:rPr>
      </w:pPr>
      <w:r w:rsidRPr="00D201F0">
        <w:rPr>
          <w:rFonts w:ascii="Times New Roman" w:hAnsi="Times New Roman"/>
          <w:sz w:val="28"/>
        </w:rPr>
        <w:t>X</w:t>
      </w:r>
      <w:r>
        <w:rPr>
          <w:rFonts w:ascii="Times New Roman" w:hAnsi="Times New Roman"/>
          <w:sz w:val="28"/>
        </w:rPr>
        <w:t>VI</w:t>
      </w:r>
      <w:r w:rsidR="001E78BF" w:rsidRPr="00D201F0">
        <w:rPr>
          <w:rFonts w:ascii="Times New Roman" w:hAnsi="Times New Roman"/>
          <w:sz w:val="28"/>
          <w:lang w:val="ru-RU"/>
        </w:rPr>
        <w:t xml:space="preserve">. </w:t>
      </w:r>
      <w:r w:rsidR="009147BA">
        <w:rPr>
          <w:rFonts w:ascii="Times New Roman" w:hAnsi="Times New Roman"/>
          <w:sz w:val="28"/>
          <w:lang w:val="ru-RU"/>
        </w:rPr>
        <w:t>Иные</w:t>
      </w:r>
      <w:r w:rsidR="009147BA" w:rsidRPr="00D201F0">
        <w:rPr>
          <w:rFonts w:ascii="Times New Roman" w:hAnsi="Times New Roman"/>
          <w:sz w:val="28"/>
          <w:lang w:val="ru-RU"/>
        </w:rPr>
        <w:t xml:space="preserve"> </w:t>
      </w:r>
      <w:r w:rsidR="001E78BF" w:rsidRPr="00D201F0">
        <w:rPr>
          <w:rFonts w:ascii="Times New Roman" w:hAnsi="Times New Roman"/>
          <w:sz w:val="28"/>
          <w:lang w:val="ru-RU"/>
        </w:rPr>
        <w:t xml:space="preserve">сведения </w:t>
      </w:r>
      <w:r w:rsidR="009147BA">
        <w:rPr>
          <w:rFonts w:ascii="Times New Roman" w:hAnsi="Times New Roman"/>
          <w:sz w:val="28"/>
          <w:lang w:val="ru-RU"/>
        </w:rPr>
        <w:t>и положения</w:t>
      </w:r>
    </w:p>
    <w:p w:rsidR="001E78BF" w:rsidRPr="00D201F0" w:rsidRDefault="001E78BF" w:rsidP="00065217">
      <w:pPr>
        <w:spacing w:line="240" w:lineRule="atLeast"/>
        <w:ind w:firstLine="426"/>
        <w:jc w:val="both"/>
        <w:rPr>
          <w:sz w:val="16"/>
          <w:szCs w:val="16"/>
        </w:rPr>
      </w:pPr>
    </w:p>
    <w:p w:rsidR="00F64505" w:rsidRPr="00D201F0" w:rsidRDefault="00F64505" w:rsidP="00D444BD">
      <w:pPr>
        <w:pStyle w:val="af1"/>
        <w:numPr>
          <w:ilvl w:val="0"/>
          <w:numId w:val="23"/>
        </w:numPr>
        <w:tabs>
          <w:tab w:val="left" w:pos="993"/>
        </w:tabs>
        <w:spacing w:after="60" w:line="240" w:lineRule="atLeast"/>
        <w:ind w:left="0" w:firstLine="630"/>
        <w:jc w:val="both"/>
      </w:pPr>
      <w:r w:rsidRPr="00D201F0">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BC461B">
        <w:t>к</w:t>
      </w:r>
      <w:r w:rsidRPr="00D201F0">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F64505" w:rsidRPr="00D201F0" w:rsidRDefault="00F64505" w:rsidP="00D44B7E">
      <w:pPr>
        <w:spacing w:after="60" w:line="240" w:lineRule="atLeast"/>
        <w:ind w:firstLine="630"/>
        <w:jc w:val="both"/>
      </w:pPr>
      <w:r w:rsidRPr="00D201F0">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BC461B">
        <w:t>к</w:t>
      </w:r>
      <w:r w:rsidRPr="00D201F0">
        <w:t>одекса Российской Федерации.</w:t>
      </w:r>
    </w:p>
    <w:p w:rsidR="002B4B80" w:rsidRPr="00D201F0" w:rsidRDefault="002B4B80" w:rsidP="00065217">
      <w:pPr>
        <w:spacing w:after="60" w:line="240" w:lineRule="atLeast"/>
        <w:ind w:firstLine="426"/>
        <w:jc w:val="both"/>
      </w:pPr>
    </w:p>
    <w:p w:rsidR="008C5CEA" w:rsidRDefault="008C5CEA" w:rsidP="008C5CEA">
      <w:r>
        <w:t xml:space="preserve">Генеральный директор  </w:t>
      </w:r>
    </w:p>
    <w:p w:rsidR="008C5CEA" w:rsidRDefault="008C5CEA" w:rsidP="008C5CEA">
      <w:r>
        <w:t>ООО «</w:t>
      </w:r>
      <w:r w:rsidR="00DF3901">
        <w:t>УК «А-</w:t>
      </w:r>
      <w:proofErr w:type="gramStart"/>
      <w:r w:rsidR="00DF3901">
        <w:t>К</w:t>
      </w:r>
      <w:r>
        <w:t xml:space="preserve">апитал»   </w:t>
      </w:r>
      <w:proofErr w:type="gramEnd"/>
      <w:r>
        <w:t xml:space="preserve">      </w:t>
      </w:r>
      <w:r w:rsidR="00DF3901">
        <w:t xml:space="preserve">                              </w:t>
      </w:r>
      <w:r>
        <w:t xml:space="preserve">          </w:t>
      </w:r>
      <w:r>
        <w:rPr>
          <w:u w:val="single"/>
        </w:rPr>
        <w:t xml:space="preserve">                                         </w:t>
      </w:r>
      <w:r>
        <w:t xml:space="preserve">   Д.В. Шагардин                                                                                              </w:t>
      </w:r>
    </w:p>
    <w:p w:rsidR="008C5CEA" w:rsidRPr="000842D3" w:rsidRDefault="008C5CEA" w:rsidP="008C5CEA">
      <w:pPr>
        <w:rPr>
          <w:sz w:val="18"/>
          <w:szCs w:val="18"/>
        </w:rPr>
      </w:pPr>
      <w:r>
        <w:rPr>
          <w:sz w:val="22"/>
          <w:szCs w:val="22"/>
        </w:rPr>
        <w:t xml:space="preserve">                                                                                                   </w:t>
      </w:r>
      <w:r w:rsidRPr="000842D3">
        <w:rPr>
          <w:sz w:val="18"/>
          <w:szCs w:val="18"/>
        </w:rPr>
        <w:t>М.П.</w:t>
      </w:r>
    </w:p>
    <w:p w:rsidR="00D20CCC" w:rsidRPr="00D201F0" w:rsidRDefault="00D20CCC" w:rsidP="00D20CCC">
      <w:pPr>
        <w:spacing w:line="240" w:lineRule="atLeast"/>
      </w:pPr>
      <w:r w:rsidRPr="00D201F0">
        <w:tab/>
      </w:r>
      <w:r w:rsidRPr="00D201F0">
        <w:tab/>
      </w:r>
      <w:r w:rsidRPr="00D201F0">
        <w:tab/>
      </w:r>
      <w:r w:rsidRPr="00D201F0">
        <w:tab/>
      </w:r>
      <w:r w:rsidRPr="00D201F0">
        <w:tab/>
      </w:r>
      <w:r w:rsidRPr="00D201F0">
        <w:tab/>
      </w:r>
      <w:r w:rsidRPr="00D201F0">
        <w:tab/>
      </w:r>
      <w:r w:rsidRPr="00D201F0">
        <w:tab/>
      </w:r>
    </w:p>
    <w:p w:rsidR="00BA3F6B" w:rsidRPr="00D201F0" w:rsidRDefault="00C0172A" w:rsidP="00BA3F6B">
      <w:pPr>
        <w:spacing w:line="240" w:lineRule="atLeast"/>
      </w:pPr>
      <w:r w:rsidRPr="00D201F0">
        <w:br w:type="page"/>
      </w:r>
      <w:r w:rsidR="006779E8">
        <w:rPr>
          <w:noProof/>
          <w:lang w:eastAsia="ru-RU"/>
        </w:rPr>
        <w:lastRenderedPageBreak/>
        <w:drawing>
          <wp:inline distT="0" distB="0" distL="0" distR="0">
            <wp:extent cx="5734050" cy="9258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6779E8" w:rsidP="00BA3F6B">
      <w:pPr>
        <w:spacing w:line="240" w:lineRule="atLeast"/>
      </w:pPr>
      <w:r>
        <w:rPr>
          <w:noProof/>
          <w:lang w:eastAsia="ru-RU"/>
        </w:rPr>
        <w:lastRenderedPageBreak/>
        <w:drawing>
          <wp:inline distT="0" distB="0" distL="0" distR="0">
            <wp:extent cx="5734050" cy="89249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srcRect/>
                    <a:stretch>
                      <a:fillRect/>
                    </a:stretch>
                  </pic:blipFill>
                  <pic:spPr bwMode="auto">
                    <a:xfrm>
                      <a:off x="0" y="0"/>
                      <a:ext cx="5734050" cy="8924925"/>
                    </a:xfrm>
                    <a:prstGeom prst="rect">
                      <a:avLst/>
                    </a:prstGeom>
                    <a:noFill/>
                    <a:ln w="9525">
                      <a:noFill/>
                      <a:miter lim="800000"/>
                      <a:headEnd/>
                      <a:tailEnd/>
                    </a:ln>
                  </pic:spPr>
                </pic:pic>
              </a:graphicData>
            </a:graphic>
          </wp:inline>
        </w:drawing>
      </w:r>
    </w:p>
    <w:p w:rsidR="00BA3F6B" w:rsidRPr="00D201F0" w:rsidRDefault="00BA3F6B" w:rsidP="00BA3F6B">
      <w:pPr>
        <w:spacing w:line="240" w:lineRule="atLeast"/>
      </w:pPr>
    </w:p>
    <w:p w:rsidR="00BA3F6B" w:rsidRPr="00D201F0" w:rsidRDefault="006779E8" w:rsidP="00BA3F6B">
      <w:pPr>
        <w:spacing w:line="240" w:lineRule="atLeast"/>
      </w:pPr>
      <w:r>
        <w:rPr>
          <w:noProof/>
          <w:lang w:eastAsia="ru-RU"/>
        </w:rPr>
        <w:lastRenderedPageBreak/>
        <w:drawing>
          <wp:inline distT="0" distB="0" distL="0" distR="0">
            <wp:extent cx="5734050" cy="92583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6779E8" w:rsidP="00BA3F6B">
      <w:pPr>
        <w:spacing w:line="240" w:lineRule="atLeast"/>
      </w:pPr>
      <w:r>
        <w:rPr>
          <w:noProof/>
          <w:lang w:eastAsia="ru-RU"/>
        </w:rPr>
        <w:lastRenderedPageBreak/>
        <w:drawing>
          <wp:inline distT="0" distB="0" distL="0" distR="0">
            <wp:extent cx="5734050" cy="92583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BA3F6B" w:rsidP="00BA3F6B">
      <w:pPr>
        <w:spacing w:line="240" w:lineRule="atLeast"/>
      </w:pPr>
    </w:p>
    <w:p w:rsidR="00BA3F6B" w:rsidRDefault="00BA3F6B"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BA0705" w:rsidP="00BA3F6B">
      <w:pPr>
        <w:spacing w:line="240" w:lineRule="atLeast"/>
      </w:pPr>
      <w:r>
        <w:rPr>
          <w:noProof/>
          <w:lang w:eastAsia="ru-RU"/>
        </w:rPr>
        <w:lastRenderedPageBreak/>
        <w:drawing>
          <wp:inline distT="0" distB="0" distL="0" distR="0">
            <wp:extent cx="5974080" cy="823722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4080" cy="8237220"/>
                    </a:xfrm>
                    <a:prstGeom prst="rect">
                      <a:avLst/>
                    </a:prstGeom>
                    <a:noFill/>
                    <a:ln>
                      <a:noFill/>
                    </a:ln>
                  </pic:spPr>
                </pic:pic>
              </a:graphicData>
            </a:graphic>
          </wp:inline>
        </w:drawing>
      </w: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BA0705" w:rsidP="00BA3F6B">
      <w:pPr>
        <w:spacing w:line="240" w:lineRule="atLeast"/>
      </w:pPr>
      <w:r>
        <w:rPr>
          <w:noProof/>
          <w:lang w:eastAsia="ru-RU"/>
        </w:rPr>
        <w:lastRenderedPageBreak/>
        <w:drawing>
          <wp:inline distT="0" distB="0" distL="0" distR="0">
            <wp:extent cx="5913120" cy="946404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3120" cy="9464040"/>
                    </a:xfrm>
                    <a:prstGeom prst="rect">
                      <a:avLst/>
                    </a:prstGeom>
                    <a:noFill/>
                    <a:ln>
                      <a:noFill/>
                    </a:ln>
                  </pic:spPr>
                </pic:pic>
              </a:graphicData>
            </a:graphic>
          </wp:inline>
        </w:drawing>
      </w:r>
    </w:p>
    <w:sectPr w:rsidR="00740CC7" w:rsidSect="005B47C7">
      <w:headerReference w:type="default" r:id="rId27"/>
      <w:headerReference w:type="first" r:id="rId28"/>
      <w:pgSz w:w="11907" w:h="16840" w:code="9"/>
      <w:pgMar w:top="568" w:right="708" w:bottom="426" w:left="1418" w:header="426" w:footer="267"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B1E" w:rsidRDefault="00555B1E">
      <w:r>
        <w:separator/>
      </w:r>
    </w:p>
  </w:endnote>
  <w:endnote w:type="continuationSeparator" w:id="0">
    <w:p w:rsidR="00555B1E" w:rsidRDefault="0055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B1E" w:rsidRDefault="00555B1E">
      <w:r>
        <w:separator/>
      </w:r>
    </w:p>
  </w:footnote>
  <w:footnote w:type="continuationSeparator" w:id="0">
    <w:p w:rsidR="00555B1E" w:rsidRDefault="0055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1E" w:rsidRPr="000E59E5" w:rsidRDefault="00555B1E">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sidR="004A65E5">
      <w:rPr>
        <w:rStyle w:val="a7"/>
        <w:noProof/>
        <w:sz w:val="20"/>
      </w:rPr>
      <w:t>22</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1E" w:rsidRDefault="00555B1E">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0C4"/>
    <w:multiLevelType w:val="hybridMultilevel"/>
    <w:tmpl w:val="1BD2B90C"/>
    <w:lvl w:ilvl="0" w:tplc="A9B4F6FE">
      <w:start w:val="115"/>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77572"/>
    <w:multiLevelType w:val="hybridMultilevel"/>
    <w:tmpl w:val="F788DE6A"/>
    <w:lvl w:ilvl="0" w:tplc="C04011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850D1F"/>
    <w:multiLevelType w:val="hybridMultilevel"/>
    <w:tmpl w:val="6ED2D2FC"/>
    <w:lvl w:ilvl="0" w:tplc="471687FC">
      <w:start w:val="56"/>
      <w:numFmt w:val="decimal"/>
      <w:lvlText w:val="%1."/>
      <w:lvlJc w:val="left"/>
      <w:pPr>
        <w:ind w:left="1146" w:hanging="360"/>
      </w:pPr>
      <w:rPr>
        <w:rFonts w:cs="Times New Roman" w:hint="default"/>
        <w:b w:val="0"/>
        <w:sz w:val="24"/>
        <w:szCs w:val="24"/>
      </w:rPr>
    </w:lvl>
    <w:lvl w:ilvl="1" w:tplc="E31A168A">
      <w:start w:val="1"/>
      <w:numFmt w:val="decimal"/>
      <w:lvlText w:val="%2)"/>
      <w:lvlJc w:val="left"/>
      <w:pPr>
        <w:ind w:left="1866" w:hanging="360"/>
      </w:pPr>
      <w:rPr>
        <w:rFonts w:ascii="Times New Roman" w:eastAsia="Times New Roman" w:hAnsi="Times New Roman"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0C6077E1"/>
    <w:multiLevelType w:val="hybridMultilevel"/>
    <w:tmpl w:val="6C16ED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8722F7"/>
    <w:multiLevelType w:val="hybridMultilevel"/>
    <w:tmpl w:val="BF4A02DA"/>
    <w:lvl w:ilvl="0" w:tplc="04190001">
      <w:start w:val="1"/>
      <w:numFmt w:val="bullet"/>
      <w:lvlText w:val=""/>
      <w:lvlJc w:val="left"/>
      <w:pPr>
        <w:tabs>
          <w:tab w:val="num" w:pos="360"/>
        </w:tabs>
        <w:ind w:left="360" w:hanging="360"/>
      </w:pPr>
      <w:rPr>
        <w:rFonts w:ascii="Symbol" w:hAnsi="Symbol" w:hint="default"/>
      </w:rPr>
    </w:lvl>
    <w:lvl w:ilvl="1" w:tplc="B9A0A276">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A0537"/>
    <w:multiLevelType w:val="hybridMultilevel"/>
    <w:tmpl w:val="2138DB3C"/>
    <w:lvl w:ilvl="0" w:tplc="2ABE3946">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90363D"/>
    <w:multiLevelType w:val="hybridMultilevel"/>
    <w:tmpl w:val="E078DE9A"/>
    <w:lvl w:ilvl="0" w:tplc="04090001">
      <w:start w:val="1"/>
      <w:numFmt w:val="bullet"/>
      <w:lvlText w:val=""/>
      <w:lvlJc w:val="left"/>
      <w:pPr>
        <w:ind w:left="1146"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564C5"/>
    <w:multiLevelType w:val="hybridMultilevel"/>
    <w:tmpl w:val="42504BB6"/>
    <w:lvl w:ilvl="0" w:tplc="545A780E">
      <w:start w:val="60"/>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A82F04"/>
    <w:multiLevelType w:val="hybridMultilevel"/>
    <w:tmpl w:val="BECE6700"/>
    <w:lvl w:ilvl="0" w:tplc="5DF01342">
      <w:start w:val="76"/>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13D5D"/>
    <w:multiLevelType w:val="hybridMultilevel"/>
    <w:tmpl w:val="9E4E9778"/>
    <w:lvl w:ilvl="0" w:tplc="6784C022">
      <w:start w:val="104"/>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C4E12"/>
    <w:multiLevelType w:val="hybridMultilevel"/>
    <w:tmpl w:val="B894AD36"/>
    <w:lvl w:ilvl="0" w:tplc="9F8C4C8A">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9816E77"/>
    <w:multiLevelType w:val="multilevel"/>
    <w:tmpl w:val="0F5224C8"/>
    <w:lvl w:ilvl="0">
      <w:start w:val="5"/>
      <w:numFmt w:val="decimal"/>
      <w:lvlText w:val="%1."/>
      <w:lvlJc w:val="left"/>
      <w:pPr>
        <w:ind w:left="1145" w:hanging="360"/>
      </w:pPr>
      <w:rPr>
        <w:rFonts w:cs="Times New Roman" w:hint="default"/>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3" w15:restartNumberingAfterBreak="0">
    <w:nsid w:val="32CB448F"/>
    <w:multiLevelType w:val="multilevel"/>
    <w:tmpl w:val="4BBE3A6E"/>
    <w:lvl w:ilvl="0">
      <w:start w:val="1"/>
      <w:numFmt w:val="decimal"/>
      <w:lvlText w:val="%1."/>
      <w:lvlJc w:val="left"/>
      <w:pPr>
        <w:ind w:left="1145" w:hanging="360"/>
      </w:pPr>
      <w:rPr>
        <w:rFonts w:cs="Times New Roman"/>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4" w15:restartNumberingAfterBreak="0">
    <w:nsid w:val="397D2838"/>
    <w:multiLevelType w:val="hybridMultilevel"/>
    <w:tmpl w:val="3C724006"/>
    <w:lvl w:ilvl="0" w:tplc="A990A94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810095"/>
    <w:multiLevelType w:val="hybridMultilevel"/>
    <w:tmpl w:val="7E4462C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6" w15:restartNumberingAfterBreak="0">
    <w:nsid w:val="475B3203"/>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17" w15:restartNumberingAfterBreak="0">
    <w:nsid w:val="637E1B0A"/>
    <w:multiLevelType w:val="hybridMultilevel"/>
    <w:tmpl w:val="17A6A5F0"/>
    <w:lvl w:ilvl="0" w:tplc="A9D860A4">
      <w:start w:val="105"/>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A6C23"/>
    <w:multiLevelType w:val="hybridMultilevel"/>
    <w:tmpl w:val="D72648D6"/>
    <w:lvl w:ilvl="0" w:tplc="A218F37C">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89F2E57"/>
    <w:multiLevelType w:val="hybridMultilevel"/>
    <w:tmpl w:val="CD12C552"/>
    <w:lvl w:ilvl="0" w:tplc="8A36DBD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8B62020"/>
    <w:multiLevelType w:val="hybridMultilevel"/>
    <w:tmpl w:val="54CA44E6"/>
    <w:lvl w:ilvl="0" w:tplc="04190011">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2" w15:restartNumberingAfterBreak="0">
    <w:nsid w:val="7B02406D"/>
    <w:multiLevelType w:val="multilevel"/>
    <w:tmpl w:val="265046BE"/>
    <w:lvl w:ilvl="0">
      <w:start w:val="20"/>
      <w:numFmt w:val="decimal"/>
      <w:lvlText w:val="%1."/>
      <w:lvlJc w:val="left"/>
      <w:pPr>
        <w:ind w:left="1145" w:hanging="360"/>
      </w:pPr>
      <w:rPr>
        <w:rFonts w:cs="Times New Roman" w:hint="default"/>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num w:numId="1">
    <w:abstractNumId w:val="4"/>
  </w:num>
  <w:num w:numId="2">
    <w:abstractNumId w:val="11"/>
  </w:num>
  <w:num w:numId="3">
    <w:abstractNumId w:val="20"/>
  </w:num>
  <w:num w:numId="4">
    <w:abstractNumId w:val="14"/>
  </w:num>
  <w:num w:numId="5">
    <w:abstractNumId w:val="16"/>
  </w:num>
  <w:num w:numId="6">
    <w:abstractNumId w:val="13"/>
  </w:num>
  <w:num w:numId="7">
    <w:abstractNumId w:val="21"/>
  </w:num>
  <w:num w:numId="8">
    <w:abstractNumId w:val="2"/>
  </w:num>
  <w:num w:numId="9">
    <w:abstractNumId w:val="3"/>
  </w:num>
  <w:num w:numId="10">
    <w:abstractNumId w:val="8"/>
  </w:num>
  <w:num w:numId="11">
    <w:abstractNumId w:val="15"/>
  </w:num>
  <w:num w:numId="12">
    <w:abstractNumId w:val="5"/>
  </w:num>
  <w:num w:numId="13">
    <w:abstractNumId w:val="18"/>
  </w:num>
  <w:num w:numId="14">
    <w:abstractNumId w:val="12"/>
  </w:num>
  <w:num w:numId="15">
    <w:abstractNumId w:val="22"/>
  </w:num>
  <w:num w:numId="16">
    <w:abstractNumId w:val="1"/>
  </w:num>
  <w:num w:numId="17">
    <w:abstractNumId w:val="7"/>
  </w:num>
  <w:num w:numId="18">
    <w:abstractNumId w:val="9"/>
  </w:num>
  <w:num w:numId="19">
    <w:abstractNumId w:val="19"/>
  </w:num>
  <w:num w:numId="20">
    <w:abstractNumId w:val="6"/>
  </w:num>
  <w:num w:numId="21">
    <w:abstractNumId w:val="10"/>
  </w:num>
  <w:num w:numId="22">
    <w:abstractNumId w:val="17"/>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BF"/>
    <w:rsid w:val="00003217"/>
    <w:rsid w:val="00004190"/>
    <w:rsid w:val="00006E7F"/>
    <w:rsid w:val="00007035"/>
    <w:rsid w:val="00007F16"/>
    <w:rsid w:val="00010957"/>
    <w:rsid w:val="0001514E"/>
    <w:rsid w:val="00017691"/>
    <w:rsid w:val="00017F62"/>
    <w:rsid w:val="00021BA7"/>
    <w:rsid w:val="00021CFD"/>
    <w:rsid w:val="00023A07"/>
    <w:rsid w:val="0002584B"/>
    <w:rsid w:val="000259D5"/>
    <w:rsid w:val="00025C49"/>
    <w:rsid w:val="00030379"/>
    <w:rsid w:val="00031F8A"/>
    <w:rsid w:val="00032DD7"/>
    <w:rsid w:val="000340DE"/>
    <w:rsid w:val="00041282"/>
    <w:rsid w:val="00041B76"/>
    <w:rsid w:val="00042253"/>
    <w:rsid w:val="000440C9"/>
    <w:rsid w:val="00046750"/>
    <w:rsid w:val="00050645"/>
    <w:rsid w:val="00052AE0"/>
    <w:rsid w:val="000553F7"/>
    <w:rsid w:val="000564CF"/>
    <w:rsid w:val="000611DD"/>
    <w:rsid w:val="00064539"/>
    <w:rsid w:val="00065217"/>
    <w:rsid w:val="000652F9"/>
    <w:rsid w:val="00070AA2"/>
    <w:rsid w:val="00072596"/>
    <w:rsid w:val="000725FB"/>
    <w:rsid w:val="00073838"/>
    <w:rsid w:val="000739FE"/>
    <w:rsid w:val="00076849"/>
    <w:rsid w:val="00076E3A"/>
    <w:rsid w:val="00080216"/>
    <w:rsid w:val="00081C49"/>
    <w:rsid w:val="000842D3"/>
    <w:rsid w:val="00086C2E"/>
    <w:rsid w:val="0008781C"/>
    <w:rsid w:val="000A65F8"/>
    <w:rsid w:val="000A7574"/>
    <w:rsid w:val="000A769C"/>
    <w:rsid w:val="000B1740"/>
    <w:rsid w:val="000B1D62"/>
    <w:rsid w:val="000B2B10"/>
    <w:rsid w:val="000B4532"/>
    <w:rsid w:val="000B4B74"/>
    <w:rsid w:val="000B55CF"/>
    <w:rsid w:val="000B67A8"/>
    <w:rsid w:val="000B7D62"/>
    <w:rsid w:val="000C3717"/>
    <w:rsid w:val="000C3C54"/>
    <w:rsid w:val="000C42DB"/>
    <w:rsid w:val="000D1586"/>
    <w:rsid w:val="000D3179"/>
    <w:rsid w:val="000D43D3"/>
    <w:rsid w:val="000D4420"/>
    <w:rsid w:val="000D4CB0"/>
    <w:rsid w:val="000E59E5"/>
    <w:rsid w:val="000F1737"/>
    <w:rsid w:val="0010140B"/>
    <w:rsid w:val="00101F6D"/>
    <w:rsid w:val="00103785"/>
    <w:rsid w:val="00107EB2"/>
    <w:rsid w:val="00110272"/>
    <w:rsid w:val="00111694"/>
    <w:rsid w:val="0011342E"/>
    <w:rsid w:val="00116F5F"/>
    <w:rsid w:val="00122D00"/>
    <w:rsid w:val="001263EE"/>
    <w:rsid w:val="00126DEB"/>
    <w:rsid w:val="00127C37"/>
    <w:rsid w:val="00127E62"/>
    <w:rsid w:val="00130B98"/>
    <w:rsid w:val="00130F3E"/>
    <w:rsid w:val="00136675"/>
    <w:rsid w:val="00142386"/>
    <w:rsid w:val="00143E8C"/>
    <w:rsid w:val="001457EB"/>
    <w:rsid w:val="0014629F"/>
    <w:rsid w:val="00146D8D"/>
    <w:rsid w:val="00152194"/>
    <w:rsid w:val="00153F0A"/>
    <w:rsid w:val="001574C4"/>
    <w:rsid w:val="00160883"/>
    <w:rsid w:val="00161CE1"/>
    <w:rsid w:val="00164082"/>
    <w:rsid w:val="0017267B"/>
    <w:rsid w:val="0017395C"/>
    <w:rsid w:val="00173ED1"/>
    <w:rsid w:val="00174C08"/>
    <w:rsid w:val="001763C0"/>
    <w:rsid w:val="0018147C"/>
    <w:rsid w:val="0018721B"/>
    <w:rsid w:val="00187D81"/>
    <w:rsid w:val="00190A96"/>
    <w:rsid w:val="001926EE"/>
    <w:rsid w:val="00193A34"/>
    <w:rsid w:val="00194243"/>
    <w:rsid w:val="001A48FD"/>
    <w:rsid w:val="001A7777"/>
    <w:rsid w:val="001A7CDB"/>
    <w:rsid w:val="001B280C"/>
    <w:rsid w:val="001B2C59"/>
    <w:rsid w:val="001B3C81"/>
    <w:rsid w:val="001B753D"/>
    <w:rsid w:val="001C3402"/>
    <w:rsid w:val="001C56FC"/>
    <w:rsid w:val="001C6708"/>
    <w:rsid w:val="001C70E6"/>
    <w:rsid w:val="001D17DE"/>
    <w:rsid w:val="001D4D5D"/>
    <w:rsid w:val="001E291C"/>
    <w:rsid w:val="001E4914"/>
    <w:rsid w:val="001E78BF"/>
    <w:rsid w:val="001F7506"/>
    <w:rsid w:val="001F77D6"/>
    <w:rsid w:val="00200178"/>
    <w:rsid w:val="002003FD"/>
    <w:rsid w:val="00200D4A"/>
    <w:rsid w:val="00201462"/>
    <w:rsid w:val="00202EAB"/>
    <w:rsid w:val="00207747"/>
    <w:rsid w:val="0020774B"/>
    <w:rsid w:val="002105D4"/>
    <w:rsid w:val="002124C1"/>
    <w:rsid w:val="002134BB"/>
    <w:rsid w:val="00217F5E"/>
    <w:rsid w:val="00220A7B"/>
    <w:rsid w:val="002221BA"/>
    <w:rsid w:val="0022655F"/>
    <w:rsid w:val="00227701"/>
    <w:rsid w:val="00234371"/>
    <w:rsid w:val="00236693"/>
    <w:rsid w:val="0023770B"/>
    <w:rsid w:val="00240087"/>
    <w:rsid w:val="00245CCD"/>
    <w:rsid w:val="002473B5"/>
    <w:rsid w:val="0024761A"/>
    <w:rsid w:val="0024781F"/>
    <w:rsid w:val="0025028A"/>
    <w:rsid w:val="002529DE"/>
    <w:rsid w:val="00254078"/>
    <w:rsid w:val="00257BCA"/>
    <w:rsid w:val="0026427B"/>
    <w:rsid w:val="00264742"/>
    <w:rsid w:val="00265A69"/>
    <w:rsid w:val="0026669E"/>
    <w:rsid w:val="00266E2C"/>
    <w:rsid w:val="00267465"/>
    <w:rsid w:val="0026776F"/>
    <w:rsid w:val="00267EB8"/>
    <w:rsid w:val="00270E86"/>
    <w:rsid w:val="00283833"/>
    <w:rsid w:val="00283DF7"/>
    <w:rsid w:val="00284810"/>
    <w:rsid w:val="00286704"/>
    <w:rsid w:val="002911B1"/>
    <w:rsid w:val="002911DB"/>
    <w:rsid w:val="00292CD7"/>
    <w:rsid w:val="00297252"/>
    <w:rsid w:val="002A11CE"/>
    <w:rsid w:val="002A4A2C"/>
    <w:rsid w:val="002A4A6A"/>
    <w:rsid w:val="002A4DAD"/>
    <w:rsid w:val="002A5827"/>
    <w:rsid w:val="002A7658"/>
    <w:rsid w:val="002B08D8"/>
    <w:rsid w:val="002B2EFD"/>
    <w:rsid w:val="002B4B80"/>
    <w:rsid w:val="002C09A5"/>
    <w:rsid w:val="002C6479"/>
    <w:rsid w:val="002C6D47"/>
    <w:rsid w:val="002D1EB7"/>
    <w:rsid w:val="002D207A"/>
    <w:rsid w:val="002D36E3"/>
    <w:rsid w:val="002D400A"/>
    <w:rsid w:val="002D4E4B"/>
    <w:rsid w:val="002D6871"/>
    <w:rsid w:val="002D732E"/>
    <w:rsid w:val="002E0B6E"/>
    <w:rsid w:val="002E5357"/>
    <w:rsid w:val="002E5E0A"/>
    <w:rsid w:val="002F14CE"/>
    <w:rsid w:val="002F1D00"/>
    <w:rsid w:val="002F6CF5"/>
    <w:rsid w:val="00300BD0"/>
    <w:rsid w:val="003053D0"/>
    <w:rsid w:val="00307FDF"/>
    <w:rsid w:val="003106BF"/>
    <w:rsid w:val="00311306"/>
    <w:rsid w:val="003123A1"/>
    <w:rsid w:val="00312981"/>
    <w:rsid w:val="003130D7"/>
    <w:rsid w:val="00314EE7"/>
    <w:rsid w:val="00316B46"/>
    <w:rsid w:val="003174B5"/>
    <w:rsid w:val="00324750"/>
    <w:rsid w:val="00324C3F"/>
    <w:rsid w:val="003272EC"/>
    <w:rsid w:val="003279CA"/>
    <w:rsid w:val="00330E56"/>
    <w:rsid w:val="00343CC4"/>
    <w:rsid w:val="00343DA8"/>
    <w:rsid w:val="0034449A"/>
    <w:rsid w:val="00350124"/>
    <w:rsid w:val="00350567"/>
    <w:rsid w:val="00350E6B"/>
    <w:rsid w:val="00360D31"/>
    <w:rsid w:val="00363130"/>
    <w:rsid w:val="003639DD"/>
    <w:rsid w:val="00364105"/>
    <w:rsid w:val="003662F4"/>
    <w:rsid w:val="00371D61"/>
    <w:rsid w:val="003748B8"/>
    <w:rsid w:val="00382225"/>
    <w:rsid w:val="00386D44"/>
    <w:rsid w:val="0038743B"/>
    <w:rsid w:val="00390452"/>
    <w:rsid w:val="0039193B"/>
    <w:rsid w:val="00391E86"/>
    <w:rsid w:val="00397814"/>
    <w:rsid w:val="003A2979"/>
    <w:rsid w:val="003A2BB3"/>
    <w:rsid w:val="003B4B10"/>
    <w:rsid w:val="003B5114"/>
    <w:rsid w:val="003B592C"/>
    <w:rsid w:val="003B5D81"/>
    <w:rsid w:val="003B5DCF"/>
    <w:rsid w:val="003C07EA"/>
    <w:rsid w:val="003D1CFE"/>
    <w:rsid w:val="003D7457"/>
    <w:rsid w:val="003E000C"/>
    <w:rsid w:val="003E12ED"/>
    <w:rsid w:val="003E2650"/>
    <w:rsid w:val="003E4100"/>
    <w:rsid w:val="003E4592"/>
    <w:rsid w:val="003E6A8B"/>
    <w:rsid w:val="003E6EF1"/>
    <w:rsid w:val="003E743D"/>
    <w:rsid w:val="003F0044"/>
    <w:rsid w:val="003F24C9"/>
    <w:rsid w:val="003F2CE3"/>
    <w:rsid w:val="003F405F"/>
    <w:rsid w:val="003F45F3"/>
    <w:rsid w:val="003F6586"/>
    <w:rsid w:val="003F6EA5"/>
    <w:rsid w:val="00400BB4"/>
    <w:rsid w:val="00402B0D"/>
    <w:rsid w:val="0040366D"/>
    <w:rsid w:val="00411131"/>
    <w:rsid w:val="004119E6"/>
    <w:rsid w:val="0041288C"/>
    <w:rsid w:val="00413716"/>
    <w:rsid w:val="004149F2"/>
    <w:rsid w:val="00417058"/>
    <w:rsid w:val="004177B3"/>
    <w:rsid w:val="0042258C"/>
    <w:rsid w:val="00423239"/>
    <w:rsid w:val="00430023"/>
    <w:rsid w:val="00432384"/>
    <w:rsid w:val="0043374F"/>
    <w:rsid w:val="0043381D"/>
    <w:rsid w:val="00434337"/>
    <w:rsid w:val="00437621"/>
    <w:rsid w:val="00437A16"/>
    <w:rsid w:val="00437CFB"/>
    <w:rsid w:val="00440527"/>
    <w:rsid w:val="00441E97"/>
    <w:rsid w:val="00444D06"/>
    <w:rsid w:val="00447B45"/>
    <w:rsid w:val="00452973"/>
    <w:rsid w:val="00455F1F"/>
    <w:rsid w:val="0045719E"/>
    <w:rsid w:val="004603F6"/>
    <w:rsid w:val="004625AD"/>
    <w:rsid w:val="00464992"/>
    <w:rsid w:val="00465886"/>
    <w:rsid w:val="00465939"/>
    <w:rsid w:val="00466F29"/>
    <w:rsid w:val="00467CE2"/>
    <w:rsid w:val="0047211B"/>
    <w:rsid w:val="004721F0"/>
    <w:rsid w:val="0047275D"/>
    <w:rsid w:val="004734DC"/>
    <w:rsid w:val="0047353F"/>
    <w:rsid w:val="004812A9"/>
    <w:rsid w:val="00483C4F"/>
    <w:rsid w:val="0048468D"/>
    <w:rsid w:val="00485368"/>
    <w:rsid w:val="0049033E"/>
    <w:rsid w:val="0049062C"/>
    <w:rsid w:val="00493EF3"/>
    <w:rsid w:val="004972B4"/>
    <w:rsid w:val="004A559E"/>
    <w:rsid w:val="004A6134"/>
    <w:rsid w:val="004A65E5"/>
    <w:rsid w:val="004B2259"/>
    <w:rsid w:val="004B62FA"/>
    <w:rsid w:val="004B7151"/>
    <w:rsid w:val="004B75FD"/>
    <w:rsid w:val="004B7A4C"/>
    <w:rsid w:val="004C3849"/>
    <w:rsid w:val="004C4C23"/>
    <w:rsid w:val="004D0EE5"/>
    <w:rsid w:val="004D15A5"/>
    <w:rsid w:val="004D2E3A"/>
    <w:rsid w:val="004E14BC"/>
    <w:rsid w:val="004E6374"/>
    <w:rsid w:val="004E6489"/>
    <w:rsid w:val="004F0787"/>
    <w:rsid w:val="004F77D3"/>
    <w:rsid w:val="004F7A11"/>
    <w:rsid w:val="005006BF"/>
    <w:rsid w:val="005024F2"/>
    <w:rsid w:val="0050292F"/>
    <w:rsid w:val="00502F65"/>
    <w:rsid w:val="00503A14"/>
    <w:rsid w:val="005053A4"/>
    <w:rsid w:val="00506BCC"/>
    <w:rsid w:val="00510689"/>
    <w:rsid w:val="00514ADA"/>
    <w:rsid w:val="005177B1"/>
    <w:rsid w:val="0052689A"/>
    <w:rsid w:val="00532EC2"/>
    <w:rsid w:val="00533AE3"/>
    <w:rsid w:val="0053610E"/>
    <w:rsid w:val="00536964"/>
    <w:rsid w:val="00537726"/>
    <w:rsid w:val="00537D18"/>
    <w:rsid w:val="00540F1C"/>
    <w:rsid w:val="0054594D"/>
    <w:rsid w:val="00546BAD"/>
    <w:rsid w:val="00547479"/>
    <w:rsid w:val="005475E7"/>
    <w:rsid w:val="00551B26"/>
    <w:rsid w:val="00552B5C"/>
    <w:rsid w:val="0055576A"/>
    <w:rsid w:val="00555B1E"/>
    <w:rsid w:val="00561124"/>
    <w:rsid w:val="0056165D"/>
    <w:rsid w:val="00566753"/>
    <w:rsid w:val="00571185"/>
    <w:rsid w:val="0057473D"/>
    <w:rsid w:val="00574A9C"/>
    <w:rsid w:val="00574F75"/>
    <w:rsid w:val="00577E28"/>
    <w:rsid w:val="00582CD1"/>
    <w:rsid w:val="005855AE"/>
    <w:rsid w:val="00590E43"/>
    <w:rsid w:val="00594A0B"/>
    <w:rsid w:val="0059791B"/>
    <w:rsid w:val="005A029F"/>
    <w:rsid w:val="005A2FC4"/>
    <w:rsid w:val="005A6033"/>
    <w:rsid w:val="005B022E"/>
    <w:rsid w:val="005B050F"/>
    <w:rsid w:val="005B13FF"/>
    <w:rsid w:val="005B2CE5"/>
    <w:rsid w:val="005B3899"/>
    <w:rsid w:val="005B47C7"/>
    <w:rsid w:val="005B5828"/>
    <w:rsid w:val="005C68AB"/>
    <w:rsid w:val="005C7542"/>
    <w:rsid w:val="005D1B54"/>
    <w:rsid w:val="005D35DF"/>
    <w:rsid w:val="005D39C7"/>
    <w:rsid w:val="005E4893"/>
    <w:rsid w:val="005E5AB3"/>
    <w:rsid w:val="005F13B6"/>
    <w:rsid w:val="005F3835"/>
    <w:rsid w:val="005F3862"/>
    <w:rsid w:val="005F4105"/>
    <w:rsid w:val="005F45A9"/>
    <w:rsid w:val="00601300"/>
    <w:rsid w:val="006024C7"/>
    <w:rsid w:val="006038A3"/>
    <w:rsid w:val="006038AD"/>
    <w:rsid w:val="0060485D"/>
    <w:rsid w:val="006052A2"/>
    <w:rsid w:val="006073F8"/>
    <w:rsid w:val="006108D2"/>
    <w:rsid w:val="006130F1"/>
    <w:rsid w:val="00613A8C"/>
    <w:rsid w:val="006143F8"/>
    <w:rsid w:val="00614B57"/>
    <w:rsid w:val="00616DCC"/>
    <w:rsid w:val="00617DB8"/>
    <w:rsid w:val="00621932"/>
    <w:rsid w:val="006219F3"/>
    <w:rsid w:val="0062221C"/>
    <w:rsid w:val="00623082"/>
    <w:rsid w:val="00626B39"/>
    <w:rsid w:val="006279BA"/>
    <w:rsid w:val="0063014A"/>
    <w:rsid w:val="00630551"/>
    <w:rsid w:val="006349FD"/>
    <w:rsid w:val="00640358"/>
    <w:rsid w:val="006410D0"/>
    <w:rsid w:val="00642747"/>
    <w:rsid w:val="0064665A"/>
    <w:rsid w:val="0065071C"/>
    <w:rsid w:val="00650938"/>
    <w:rsid w:val="00653B92"/>
    <w:rsid w:val="006565A9"/>
    <w:rsid w:val="00664CA6"/>
    <w:rsid w:val="00664DD3"/>
    <w:rsid w:val="006653BA"/>
    <w:rsid w:val="00667E02"/>
    <w:rsid w:val="0067081C"/>
    <w:rsid w:val="0067121C"/>
    <w:rsid w:val="006725A1"/>
    <w:rsid w:val="00673632"/>
    <w:rsid w:val="006739C8"/>
    <w:rsid w:val="00676104"/>
    <w:rsid w:val="00676EC7"/>
    <w:rsid w:val="006779E8"/>
    <w:rsid w:val="006813A9"/>
    <w:rsid w:val="00684E22"/>
    <w:rsid w:val="0068527B"/>
    <w:rsid w:val="006856C1"/>
    <w:rsid w:val="00685AB6"/>
    <w:rsid w:val="006862F0"/>
    <w:rsid w:val="00687092"/>
    <w:rsid w:val="00690687"/>
    <w:rsid w:val="00691F16"/>
    <w:rsid w:val="0069331A"/>
    <w:rsid w:val="00694F96"/>
    <w:rsid w:val="00697636"/>
    <w:rsid w:val="00697905"/>
    <w:rsid w:val="006A14DA"/>
    <w:rsid w:val="006A1DD1"/>
    <w:rsid w:val="006A2C53"/>
    <w:rsid w:val="006A2EA6"/>
    <w:rsid w:val="006A30BA"/>
    <w:rsid w:val="006A4E3F"/>
    <w:rsid w:val="006A7749"/>
    <w:rsid w:val="006B3602"/>
    <w:rsid w:val="006B49FA"/>
    <w:rsid w:val="006C011C"/>
    <w:rsid w:val="006C2DE8"/>
    <w:rsid w:val="006C5302"/>
    <w:rsid w:val="006C5844"/>
    <w:rsid w:val="006C77E0"/>
    <w:rsid w:val="006C7ACF"/>
    <w:rsid w:val="006D26EE"/>
    <w:rsid w:val="006D464B"/>
    <w:rsid w:val="006D4682"/>
    <w:rsid w:val="006D4F13"/>
    <w:rsid w:val="006E657D"/>
    <w:rsid w:val="006E75CA"/>
    <w:rsid w:val="00700C4B"/>
    <w:rsid w:val="0070196A"/>
    <w:rsid w:val="00702631"/>
    <w:rsid w:val="00703979"/>
    <w:rsid w:val="00704C3E"/>
    <w:rsid w:val="007076DE"/>
    <w:rsid w:val="007108CE"/>
    <w:rsid w:val="00713D54"/>
    <w:rsid w:val="007213B7"/>
    <w:rsid w:val="0072704B"/>
    <w:rsid w:val="007278D6"/>
    <w:rsid w:val="00730C24"/>
    <w:rsid w:val="00732418"/>
    <w:rsid w:val="007325DE"/>
    <w:rsid w:val="007330D1"/>
    <w:rsid w:val="00734F34"/>
    <w:rsid w:val="007355B5"/>
    <w:rsid w:val="00735FF9"/>
    <w:rsid w:val="007364CF"/>
    <w:rsid w:val="00740CC7"/>
    <w:rsid w:val="00742E21"/>
    <w:rsid w:val="00755293"/>
    <w:rsid w:val="007563EC"/>
    <w:rsid w:val="007605D8"/>
    <w:rsid w:val="007605DC"/>
    <w:rsid w:val="00761510"/>
    <w:rsid w:val="007637E3"/>
    <w:rsid w:val="00763BC4"/>
    <w:rsid w:val="00764701"/>
    <w:rsid w:val="007651EE"/>
    <w:rsid w:val="0077279E"/>
    <w:rsid w:val="00775FDD"/>
    <w:rsid w:val="007774F4"/>
    <w:rsid w:val="00783912"/>
    <w:rsid w:val="00786B34"/>
    <w:rsid w:val="0078724E"/>
    <w:rsid w:val="00787D8C"/>
    <w:rsid w:val="007903E6"/>
    <w:rsid w:val="00792BDF"/>
    <w:rsid w:val="007936CB"/>
    <w:rsid w:val="00796515"/>
    <w:rsid w:val="007A3B48"/>
    <w:rsid w:val="007A40CA"/>
    <w:rsid w:val="007A46DD"/>
    <w:rsid w:val="007A6509"/>
    <w:rsid w:val="007B1E8C"/>
    <w:rsid w:val="007B2E9C"/>
    <w:rsid w:val="007B4031"/>
    <w:rsid w:val="007B59DD"/>
    <w:rsid w:val="007C224D"/>
    <w:rsid w:val="007C2BA2"/>
    <w:rsid w:val="007C479A"/>
    <w:rsid w:val="007C6C6B"/>
    <w:rsid w:val="007D2445"/>
    <w:rsid w:val="007D6369"/>
    <w:rsid w:val="007D6B1A"/>
    <w:rsid w:val="007E0529"/>
    <w:rsid w:val="007E083E"/>
    <w:rsid w:val="007E2E0E"/>
    <w:rsid w:val="007E45F1"/>
    <w:rsid w:val="007E670D"/>
    <w:rsid w:val="007E6B18"/>
    <w:rsid w:val="007E732A"/>
    <w:rsid w:val="007F5BF3"/>
    <w:rsid w:val="00803BF3"/>
    <w:rsid w:val="00804ADB"/>
    <w:rsid w:val="00807B68"/>
    <w:rsid w:val="00807CAB"/>
    <w:rsid w:val="00812166"/>
    <w:rsid w:val="00814C81"/>
    <w:rsid w:val="00817707"/>
    <w:rsid w:val="008179F1"/>
    <w:rsid w:val="00823C07"/>
    <w:rsid w:val="00826307"/>
    <w:rsid w:val="008311F5"/>
    <w:rsid w:val="00831989"/>
    <w:rsid w:val="00832574"/>
    <w:rsid w:val="00835D22"/>
    <w:rsid w:val="00841C97"/>
    <w:rsid w:val="00844ABC"/>
    <w:rsid w:val="00845AC3"/>
    <w:rsid w:val="00852912"/>
    <w:rsid w:val="00852D01"/>
    <w:rsid w:val="008611F8"/>
    <w:rsid w:val="008649B0"/>
    <w:rsid w:val="00864B67"/>
    <w:rsid w:val="008656BF"/>
    <w:rsid w:val="00867E79"/>
    <w:rsid w:val="0087083D"/>
    <w:rsid w:val="0087405D"/>
    <w:rsid w:val="008759C4"/>
    <w:rsid w:val="00876B82"/>
    <w:rsid w:val="00881BDB"/>
    <w:rsid w:val="00886D91"/>
    <w:rsid w:val="00886FBF"/>
    <w:rsid w:val="008873C2"/>
    <w:rsid w:val="00887D7F"/>
    <w:rsid w:val="00890480"/>
    <w:rsid w:val="0089597E"/>
    <w:rsid w:val="00895CE1"/>
    <w:rsid w:val="00895E41"/>
    <w:rsid w:val="008A2D90"/>
    <w:rsid w:val="008A5EBE"/>
    <w:rsid w:val="008A64B2"/>
    <w:rsid w:val="008A77FE"/>
    <w:rsid w:val="008B2D48"/>
    <w:rsid w:val="008B420F"/>
    <w:rsid w:val="008B42AD"/>
    <w:rsid w:val="008B70BB"/>
    <w:rsid w:val="008B73B2"/>
    <w:rsid w:val="008B7767"/>
    <w:rsid w:val="008C1AFE"/>
    <w:rsid w:val="008C1BF3"/>
    <w:rsid w:val="008C263A"/>
    <w:rsid w:val="008C3779"/>
    <w:rsid w:val="008C3ECA"/>
    <w:rsid w:val="008C5CEA"/>
    <w:rsid w:val="008D18DC"/>
    <w:rsid w:val="008D2823"/>
    <w:rsid w:val="008D7A70"/>
    <w:rsid w:val="008E0A29"/>
    <w:rsid w:val="008E152F"/>
    <w:rsid w:val="008E2639"/>
    <w:rsid w:val="008E30B6"/>
    <w:rsid w:val="008E4088"/>
    <w:rsid w:val="008E58E6"/>
    <w:rsid w:val="008E5DBF"/>
    <w:rsid w:val="008E717C"/>
    <w:rsid w:val="008F1E0E"/>
    <w:rsid w:val="008F3D4A"/>
    <w:rsid w:val="008F5541"/>
    <w:rsid w:val="008F6382"/>
    <w:rsid w:val="008F7E82"/>
    <w:rsid w:val="0091145C"/>
    <w:rsid w:val="009116D1"/>
    <w:rsid w:val="00912315"/>
    <w:rsid w:val="00912E6E"/>
    <w:rsid w:val="009147BA"/>
    <w:rsid w:val="009149C9"/>
    <w:rsid w:val="00915A22"/>
    <w:rsid w:val="0092391B"/>
    <w:rsid w:val="00932E78"/>
    <w:rsid w:val="00932EB8"/>
    <w:rsid w:val="00935241"/>
    <w:rsid w:val="00936CA0"/>
    <w:rsid w:val="00937D35"/>
    <w:rsid w:val="0094147B"/>
    <w:rsid w:val="009425F4"/>
    <w:rsid w:val="00953503"/>
    <w:rsid w:val="009554E8"/>
    <w:rsid w:val="0095555A"/>
    <w:rsid w:val="00956EEC"/>
    <w:rsid w:val="00960F94"/>
    <w:rsid w:val="00961537"/>
    <w:rsid w:val="00962483"/>
    <w:rsid w:val="00962A3E"/>
    <w:rsid w:val="0096507D"/>
    <w:rsid w:val="00966D0B"/>
    <w:rsid w:val="00972BD3"/>
    <w:rsid w:val="00973ED5"/>
    <w:rsid w:val="00975B42"/>
    <w:rsid w:val="0097703F"/>
    <w:rsid w:val="009776F9"/>
    <w:rsid w:val="00977780"/>
    <w:rsid w:val="00977EE8"/>
    <w:rsid w:val="009818B1"/>
    <w:rsid w:val="00983D3B"/>
    <w:rsid w:val="00987067"/>
    <w:rsid w:val="00992113"/>
    <w:rsid w:val="00993386"/>
    <w:rsid w:val="009934E6"/>
    <w:rsid w:val="00993B83"/>
    <w:rsid w:val="009942D5"/>
    <w:rsid w:val="00994890"/>
    <w:rsid w:val="00997383"/>
    <w:rsid w:val="009A1714"/>
    <w:rsid w:val="009A2E1C"/>
    <w:rsid w:val="009A2ECD"/>
    <w:rsid w:val="009A4203"/>
    <w:rsid w:val="009A4FB6"/>
    <w:rsid w:val="009A7236"/>
    <w:rsid w:val="009A74CB"/>
    <w:rsid w:val="009B130B"/>
    <w:rsid w:val="009B23DB"/>
    <w:rsid w:val="009B4288"/>
    <w:rsid w:val="009B4B7B"/>
    <w:rsid w:val="009C0A19"/>
    <w:rsid w:val="009C0C1C"/>
    <w:rsid w:val="009C202F"/>
    <w:rsid w:val="009C3170"/>
    <w:rsid w:val="009C4578"/>
    <w:rsid w:val="009C76F2"/>
    <w:rsid w:val="009D0E7A"/>
    <w:rsid w:val="009D0FAB"/>
    <w:rsid w:val="009D2D9C"/>
    <w:rsid w:val="009D43B5"/>
    <w:rsid w:val="009D4D13"/>
    <w:rsid w:val="009D5A46"/>
    <w:rsid w:val="009D5A87"/>
    <w:rsid w:val="009D5FE1"/>
    <w:rsid w:val="009D6D1D"/>
    <w:rsid w:val="009E281E"/>
    <w:rsid w:val="009E4580"/>
    <w:rsid w:val="009E5B2E"/>
    <w:rsid w:val="009E697C"/>
    <w:rsid w:val="009E6ECA"/>
    <w:rsid w:val="009F360C"/>
    <w:rsid w:val="009F38C1"/>
    <w:rsid w:val="00A03CF5"/>
    <w:rsid w:val="00A0428D"/>
    <w:rsid w:val="00A100B1"/>
    <w:rsid w:val="00A10223"/>
    <w:rsid w:val="00A1477D"/>
    <w:rsid w:val="00A156D7"/>
    <w:rsid w:val="00A210C5"/>
    <w:rsid w:val="00A22CEC"/>
    <w:rsid w:val="00A2376C"/>
    <w:rsid w:val="00A2457D"/>
    <w:rsid w:val="00A250D4"/>
    <w:rsid w:val="00A308BC"/>
    <w:rsid w:val="00A31EB5"/>
    <w:rsid w:val="00A3396E"/>
    <w:rsid w:val="00A3536D"/>
    <w:rsid w:val="00A35E84"/>
    <w:rsid w:val="00A367E5"/>
    <w:rsid w:val="00A43EA3"/>
    <w:rsid w:val="00A44021"/>
    <w:rsid w:val="00A444AE"/>
    <w:rsid w:val="00A448FD"/>
    <w:rsid w:val="00A472B3"/>
    <w:rsid w:val="00A50D03"/>
    <w:rsid w:val="00A53244"/>
    <w:rsid w:val="00A53348"/>
    <w:rsid w:val="00A62DDC"/>
    <w:rsid w:val="00A66672"/>
    <w:rsid w:val="00A674E0"/>
    <w:rsid w:val="00A678D0"/>
    <w:rsid w:val="00A71719"/>
    <w:rsid w:val="00A74528"/>
    <w:rsid w:val="00A7498A"/>
    <w:rsid w:val="00A75023"/>
    <w:rsid w:val="00A75B29"/>
    <w:rsid w:val="00A75C15"/>
    <w:rsid w:val="00A823F6"/>
    <w:rsid w:val="00A84178"/>
    <w:rsid w:val="00A84F63"/>
    <w:rsid w:val="00A851E8"/>
    <w:rsid w:val="00A8535E"/>
    <w:rsid w:val="00A904A0"/>
    <w:rsid w:val="00A91B7E"/>
    <w:rsid w:val="00A94BFE"/>
    <w:rsid w:val="00A97BC6"/>
    <w:rsid w:val="00AA1616"/>
    <w:rsid w:val="00AB0033"/>
    <w:rsid w:val="00AB4347"/>
    <w:rsid w:val="00AB438F"/>
    <w:rsid w:val="00AC148E"/>
    <w:rsid w:val="00AC35D7"/>
    <w:rsid w:val="00AC58FD"/>
    <w:rsid w:val="00AC6B28"/>
    <w:rsid w:val="00AD2231"/>
    <w:rsid w:val="00AD3D8A"/>
    <w:rsid w:val="00AD63A1"/>
    <w:rsid w:val="00AD7A89"/>
    <w:rsid w:val="00AE11F3"/>
    <w:rsid w:val="00AE1887"/>
    <w:rsid w:val="00AE3D59"/>
    <w:rsid w:val="00AE638A"/>
    <w:rsid w:val="00AF0F4A"/>
    <w:rsid w:val="00AF19B2"/>
    <w:rsid w:val="00B0032E"/>
    <w:rsid w:val="00B009FC"/>
    <w:rsid w:val="00B00E09"/>
    <w:rsid w:val="00B029AB"/>
    <w:rsid w:val="00B02DC6"/>
    <w:rsid w:val="00B036D3"/>
    <w:rsid w:val="00B0670A"/>
    <w:rsid w:val="00B07D72"/>
    <w:rsid w:val="00B11D31"/>
    <w:rsid w:val="00B15DCC"/>
    <w:rsid w:val="00B15E22"/>
    <w:rsid w:val="00B17EA6"/>
    <w:rsid w:val="00B22B8F"/>
    <w:rsid w:val="00B2618C"/>
    <w:rsid w:val="00B31598"/>
    <w:rsid w:val="00B32070"/>
    <w:rsid w:val="00B3368E"/>
    <w:rsid w:val="00B33738"/>
    <w:rsid w:val="00B34794"/>
    <w:rsid w:val="00B36273"/>
    <w:rsid w:val="00B41BBD"/>
    <w:rsid w:val="00B43DEC"/>
    <w:rsid w:val="00B45CAE"/>
    <w:rsid w:val="00B46A7C"/>
    <w:rsid w:val="00B47631"/>
    <w:rsid w:val="00B54FBE"/>
    <w:rsid w:val="00B5586D"/>
    <w:rsid w:val="00B55BFA"/>
    <w:rsid w:val="00B55D05"/>
    <w:rsid w:val="00B603D6"/>
    <w:rsid w:val="00B60CAD"/>
    <w:rsid w:val="00B63D83"/>
    <w:rsid w:val="00B666CE"/>
    <w:rsid w:val="00B67B28"/>
    <w:rsid w:val="00B67CD0"/>
    <w:rsid w:val="00B7159A"/>
    <w:rsid w:val="00B7565E"/>
    <w:rsid w:val="00B80284"/>
    <w:rsid w:val="00B8199D"/>
    <w:rsid w:val="00B8530A"/>
    <w:rsid w:val="00B857D8"/>
    <w:rsid w:val="00B85944"/>
    <w:rsid w:val="00B8621E"/>
    <w:rsid w:val="00B90212"/>
    <w:rsid w:val="00B9091B"/>
    <w:rsid w:val="00BA0705"/>
    <w:rsid w:val="00BA15B3"/>
    <w:rsid w:val="00BA214E"/>
    <w:rsid w:val="00BA2D3D"/>
    <w:rsid w:val="00BA3551"/>
    <w:rsid w:val="00BA3EA1"/>
    <w:rsid w:val="00BA3F6B"/>
    <w:rsid w:val="00BA45CE"/>
    <w:rsid w:val="00BA5597"/>
    <w:rsid w:val="00BA76A5"/>
    <w:rsid w:val="00BB31A2"/>
    <w:rsid w:val="00BB69F7"/>
    <w:rsid w:val="00BB7FAE"/>
    <w:rsid w:val="00BC0219"/>
    <w:rsid w:val="00BC273C"/>
    <w:rsid w:val="00BC2E70"/>
    <w:rsid w:val="00BC42A7"/>
    <w:rsid w:val="00BC461B"/>
    <w:rsid w:val="00BC4D5B"/>
    <w:rsid w:val="00BC7DA8"/>
    <w:rsid w:val="00BC7F0C"/>
    <w:rsid w:val="00BD01A6"/>
    <w:rsid w:val="00BD03FD"/>
    <w:rsid w:val="00BD4D2B"/>
    <w:rsid w:val="00BE221F"/>
    <w:rsid w:val="00BF1D10"/>
    <w:rsid w:val="00BF602E"/>
    <w:rsid w:val="00BF6AF8"/>
    <w:rsid w:val="00C00C00"/>
    <w:rsid w:val="00C0172A"/>
    <w:rsid w:val="00C060C9"/>
    <w:rsid w:val="00C13320"/>
    <w:rsid w:val="00C1539B"/>
    <w:rsid w:val="00C17BE4"/>
    <w:rsid w:val="00C239BC"/>
    <w:rsid w:val="00C24368"/>
    <w:rsid w:val="00C26A9D"/>
    <w:rsid w:val="00C27488"/>
    <w:rsid w:val="00C308BE"/>
    <w:rsid w:val="00C31222"/>
    <w:rsid w:val="00C3213D"/>
    <w:rsid w:val="00C456C3"/>
    <w:rsid w:val="00C51597"/>
    <w:rsid w:val="00C518F3"/>
    <w:rsid w:val="00C54B49"/>
    <w:rsid w:val="00C602F1"/>
    <w:rsid w:val="00C660EE"/>
    <w:rsid w:val="00C67CC3"/>
    <w:rsid w:val="00C716C3"/>
    <w:rsid w:val="00C71F30"/>
    <w:rsid w:val="00C71FB0"/>
    <w:rsid w:val="00C74409"/>
    <w:rsid w:val="00C74DF0"/>
    <w:rsid w:val="00C81048"/>
    <w:rsid w:val="00C822F2"/>
    <w:rsid w:val="00C855DB"/>
    <w:rsid w:val="00C93D71"/>
    <w:rsid w:val="00C96CDF"/>
    <w:rsid w:val="00C97091"/>
    <w:rsid w:val="00CA1956"/>
    <w:rsid w:val="00CA1B16"/>
    <w:rsid w:val="00CA6347"/>
    <w:rsid w:val="00CA6460"/>
    <w:rsid w:val="00CA6A8C"/>
    <w:rsid w:val="00CA75B9"/>
    <w:rsid w:val="00CB1844"/>
    <w:rsid w:val="00CB2588"/>
    <w:rsid w:val="00CB2A3A"/>
    <w:rsid w:val="00CB76A2"/>
    <w:rsid w:val="00CC2485"/>
    <w:rsid w:val="00CC2AF9"/>
    <w:rsid w:val="00CC41CE"/>
    <w:rsid w:val="00CC5036"/>
    <w:rsid w:val="00CC6B2C"/>
    <w:rsid w:val="00CC6C63"/>
    <w:rsid w:val="00CC7B6E"/>
    <w:rsid w:val="00CD2740"/>
    <w:rsid w:val="00CD3829"/>
    <w:rsid w:val="00CD38B1"/>
    <w:rsid w:val="00CD3B3A"/>
    <w:rsid w:val="00CD3E32"/>
    <w:rsid w:val="00CD3E51"/>
    <w:rsid w:val="00CD42E2"/>
    <w:rsid w:val="00CD51CC"/>
    <w:rsid w:val="00CD684D"/>
    <w:rsid w:val="00CE1F7B"/>
    <w:rsid w:val="00CE27B2"/>
    <w:rsid w:val="00CE5CB5"/>
    <w:rsid w:val="00CF3F48"/>
    <w:rsid w:val="00CF58BF"/>
    <w:rsid w:val="00D02CCB"/>
    <w:rsid w:val="00D0415A"/>
    <w:rsid w:val="00D04CE0"/>
    <w:rsid w:val="00D06CBA"/>
    <w:rsid w:val="00D10570"/>
    <w:rsid w:val="00D13AA2"/>
    <w:rsid w:val="00D172B8"/>
    <w:rsid w:val="00D201F0"/>
    <w:rsid w:val="00D20CCC"/>
    <w:rsid w:val="00D20D29"/>
    <w:rsid w:val="00D21804"/>
    <w:rsid w:val="00D2287C"/>
    <w:rsid w:val="00D2612E"/>
    <w:rsid w:val="00D26A33"/>
    <w:rsid w:val="00D27E27"/>
    <w:rsid w:val="00D30572"/>
    <w:rsid w:val="00D307AD"/>
    <w:rsid w:val="00D30BB5"/>
    <w:rsid w:val="00D32952"/>
    <w:rsid w:val="00D32B34"/>
    <w:rsid w:val="00D3358B"/>
    <w:rsid w:val="00D3364C"/>
    <w:rsid w:val="00D35F83"/>
    <w:rsid w:val="00D37AE3"/>
    <w:rsid w:val="00D405D1"/>
    <w:rsid w:val="00D41B7D"/>
    <w:rsid w:val="00D444BD"/>
    <w:rsid w:val="00D44B7E"/>
    <w:rsid w:val="00D52E65"/>
    <w:rsid w:val="00D54B31"/>
    <w:rsid w:val="00D55E33"/>
    <w:rsid w:val="00D55F0F"/>
    <w:rsid w:val="00D6037F"/>
    <w:rsid w:val="00D620BE"/>
    <w:rsid w:val="00D62A1C"/>
    <w:rsid w:val="00D63868"/>
    <w:rsid w:val="00D63ED2"/>
    <w:rsid w:val="00D64CDF"/>
    <w:rsid w:val="00D670B6"/>
    <w:rsid w:val="00D67D58"/>
    <w:rsid w:val="00D723E0"/>
    <w:rsid w:val="00D73F5C"/>
    <w:rsid w:val="00D75C1F"/>
    <w:rsid w:val="00D800A3"/>
    <w:rsid w:val="00D80A40"/>
    <w:rsid w:val="00D84047"/>
    <w:rsid w:val="00D86855"/>
    <w:rsid w:val="00D90130"/>
    <w:rsid w:val="00D92678"/>
    <w:rsid w:val="00D93C9D"/>
    <w:rsid w:val="00D97DEC"/>
    <w:rsid w:val="00DA2323"/>
    <w:rsid w:val="00DA3609"/>
    <w:rsid w:val="00DA4F9D"/>
    <w:rsid w:val="00DA58E8"/>
    <w:rsid w:val="00DB18D8"/>
    <w:rsid w:val="00DB1909"/>
    <w:rsid w:val="00DB4709"/>
    <w:rsid w:val="00DB6529"/>
    <w:rsid w:val="00DB7002"/>
    <w:rsid w:val="00DB763B"/>
    <w:rsid w:val="00DB7B21"/>
    <w:rsid w:val="00DC0F58"/>
    <w:rsid w:val="00DC132D"/>
    <w:rsid w:val="00DC27C8"/>
    <w:rsid w:val="00DC5048"/>
    <w:rsid w:val="00DC5D47"/>
    <w:rsid w:val="00DD17A6"/>
    <w:rsid w:val="00DD3D14"/>
    <w:rsid w:val="00DD7DC8"/>
    <w:rsid w:val="00DE030B"/>
    <w:rsid w:val="00DE0C96"/>
    <w:rsid w:val="00DE3E78"/>
    <w:rsid w:val="00DE4261"/>
    <w:rsid w:val="00DF2242"/>
    <w:rsid w:val="00DF35C2"/>
    <w:rsid w:val="00DF3901"/>
    <w:rsid w:val="00DF41E6"/>
    <w:rsid w:val="00DF586C"/>
    <w:rsid w:val="00DF5DAF"/>
    <w:rsid w:val="00E00670"/>
    <w:rsid w:val="00E02BB7"/>
    <w:rsid w:val="00E0589B"/>
    <w:rsid w:val="00E06D5C"/>
    <w:rsid w:val="00E07658"/>
    <w:rsid w:val="00E07662"/>
    <w:rsid w:val="00E11846"/>
    <w:rsid w:val="00E13DA2"/>
    <w:rsid w:val="00E13FB6"/>
    <w:rsid w:val="00E141A6"/>
    <w:rsid w:val="00E14A02"/>
    <w:rsid w:val="00E15746"/>
    <w:rsid w:val="00E15AF4"/>
    <w:rsid w:val="00E20F63"/>
    <w:rsid w:val="00E21785"/>
    <w:rsid w:val="00E21D07"/>
    <w:rsid w:val="00E2372D"/>
    <w:rsid w:val="00E27D62"/>
    <w:rsid w:val="00E30BE3"/>
    <w:rsid w:val="00E32950"/>
    <w:rsid w:val="00E32F11"/>
    <w:rsid w:val="00E345AF"/>
    <w:rsid w:val="00E40D0A"/>
    <w:rsid w:val="00E40F87"/>
    <w:rsid w:val="00E435FF"/>
    <w:rsid w:val="00E460C5"/>
    <w:rsid w:val="00E51877"/>
    <w:rsid w:val="00E554CC"/>
    <w:rsid w:val="00E56306"/>
    <w:rsid w:val="00E62FB2"/>
    <w:rsid w:val="00E635E1"/>
    <w:rsid w:val="00E637B6"/>
    <w:rsid w:val="00E63D86"/>
    <w:rsid w:val="00E7048D"/>
    <w:rsid w:val="00E7175B"/>
    <w:rsid w:val="00E726C4"/>
    <w:rsid w:val="00E73CB2"/>
    <w:rsid w:val="00E74CB9"/>
    <w:rsid w:val="00E77EF0"/>
    <w:rsid w:val="00E80344"/>
    <w:rsid w:val="00E8262B"/>
    <w:rsid w:val="00E82BCF"/>
    <w:rsid w:val="00E8636D"/>
    <w:rsid w:val="00E9183E"/>
    <w:rsid w:val="00E929FC"/>
    <w:rsid w:val="00E9457A"/>
    <w:rsid w:val="00E94A03"/>
    <w:rsid w:val="00E9618E"/>
    <w:rsid w:val="00E97D86"/>
    <w:rsid w:val="00EA14B3"/>
    <w:rsid w:val="00EA19B6"/>
    <w:rsid w:val="00EA46CE"/>
    <w:rsid w:val="00EA4A75"/>
    <w:rsid w:val="00EB303D"/>
    <w:rsid w:val="00EB5B1A"/>
    <w:rsid w:val="00EB6DD9"/>
    <w:rsid w:val="00EC26D4"/>
    <w:rsid w:val="00EC2CFE"/>
    <w:rsid w:val="00EC5CCA"/>
    <w:rsid w:val="00ED3631"/>
    <w:rsid w:val="00ED533F"/>
    <w:rsid w:val="00ED68E3"/>
    <w:rsid w:val="00ED7965"/>
    <w:rsid w:val="00ED7F92"/>
    <w:rsid w:val="00EE4BC8"/>
    <w:rsid w:val="00EE4C85"/>
    <w:rsid w:val="00EE5C86"/>
    <w:rsid w:val="00EF09FD"/>
    <w:rsid w:val="00EF0DE0"/>
    <w:rsid w:val="00EF2AF2"/>
    <w:rsid w:val="00EF345F"/>
    <w:rsid w:val="00EF34E2"/>
    <w:rsid w:val="00EF3B70"/>
    <w:rsid w:val="00EF4857"/>
    <w:rsid w:val="00EF5927"/>
    <w:rsid w:val="00F007ED"/>
    <w:rsid w:val="00F00DAA"/>
    <w:rsid w:val="00F0102F"/>
    <w:rsid w:val="00F01526"/>
    <w:rsid w:val="00F07E3A"/>
    <w:rsid w:val="00F132F5"/>
    <w:rsid w:val="00F142C1"/>
    <w:rsid w:val="00F15963"/>
    <w:rsid w:val="00F23114"/>
    <w:rsid w:val="00F27506"/>
    <w:rsid w:val="00F30D82"/>
    <w:rsid w:val="00F318D1"/>
    <w:rsid w:val="00F32B1E"/>
    <w:rsid w:val="00F33466"/>
    <w:rsid w:val="00F34357"/>
    <w:rsid w:val="00F36172"/>
    <w:rsid w:val="00F37E1F"/>
    <w:rsid w:val="00F42239"/>
    <w:rsid w:val="00F43291"/>
    <w:rsid w:val="00F45DFD"/>
    <w:rsid w:val="00F4689E"/>
    <w:rsid w:val="00F476FB"/>
    <w:rsid w:val="00F5716B"/>
    <w:rsid w:val="00F5716F"/>
    <w:rsid w:val="00F57866"/>
    <w:rsid w:val="00F614E5"/>
    <w:rsid w:val="00F64505"/>
    <w:rsid w:val="00F66967"/>
    <w:rsid w:val="00F73A93"/>
    <w:rsid w:val="00F74A76"/>
    <w:rsid w:val="00F77BC7"/>
    <w:rsid w:val="00F81608"/>
    <w:rsid w:val="00F829AF"/>
    <w:rsid w:val="00F82F04"/>
    <w:rsid w:val="00F83397"/>
    <w:rsid w:val="00F85BD2"/>
    <w:rsid w:val="00F9037B"/>
    <w:rsid w:val="00F9172F"/>
    <w:rsid w:val="00F925B3"/>
    <w:rsid w:val="00F93E77"/>
    <w:rsid w:val="00F94C05"/>
    <w:rsid w:val="00F95479"/>
    <w:rsid w:val="00F957E9"/>
    <w:rsid w:val="00F9777D"/>
    <w:rsid w:val="00FA0B2E"/>
    <w:rsid w:val="00FA1C34"/>
    <w:rsid w:val="00FA3973"/>
    <w:rsid w:val="00FA6049"/>
    <w:rsid w:val="00FA63CA"/>
    <w:rsid w:val="00FB1BA7"/>
    <w:rsid w:val="00FB23F4"/>
    <w:rsid w:val="00FB2A39"/>
    <w:rsid w:val="00FB44F9"/>
    <w:rsid w:val="00FB4706"/>
    <w:rsid w:val="00FB7232"/>
    <w:rsid w:val="00FC0B35"/>
    <w:rsid w:val="00FC2528"/>
    <w:rsid w:val="00FC2EBE"/>
    <w:rsid w:val="00FC35ED"/>
    <w:rsid w:val="00FC7EB5"/>
    <w:rsid w:val="00FD1FA4"/>
    <w:rsid w:val="00FD32AB"/>
    <w:rsid w:val="00FD410E"/>
    <w:rsid w:val="00FE2EC2"/>
    <w:rsid w:val="00FE7E86"/>
    <w:rsid w:val="00FF0480"/>
    <w:rsid w:val="00FF0767"/>
    <w:rsid w:val="00FF0B46"/>
    <w:rsid w:val="00FF17A7"/>
    <w:rsid w:val="00FF1CFF"/>
    <w:rsid w:val="00FF72CE"/>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E751F"/>
  <w15:docId w15:val="{A26C75AD-C1B7-419E-A265-4A64CA39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AF4"/>
    <w:rPr>
      <w:sz w:val="24"/>
      <w:szCs w:val="24"/>
      <w:lang w:eastAsia="en-US"/>
    </w:rPr>
  </w:style>
  <w:style w:type="paragraph" w:styleId="1">
    <w:name w:val="heading 1"/>
    <w:basedOn w:val="a"/>
    <w:link w:val="10"/>
    <w:uiPriority w:val="99"/>
    <w:qFormat/>
    <w:rsid w:val="0020774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0774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0774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2077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7747"/>
    <w:rPr>
      <w:rFonts w:ascii="Arial" w:hAnsi="Arial" w:cs="Times New Roman"/>
      <w:b/>
      <w:kern w:val="36"/>
      <w:sz w:val="24"/>
      <w:lang w:val="en-US" w:eastAsia="en-US"/>
    </w:rPr>
  </w:style>
  <w:style w:type="character" w:customStyle="1" w:styleId="20">
    <w:name w:val="Заголовок 2 Знак"/>
    <w:basedOn w:val="a0"/>
    <w:link w:val="2"/>
    <w:uiPriority w:val="99"/>
    <w:locked/>
    <w:rsid w:val="00207747"/>
    <w:rPr>
      <w:rFonts w:ascii="Arial" w:hAnsi="Arial" w:cs="Times New Roman"/>
      <w:b/>
      <w:sz w:val="15"/>
      <w:u w:val="single"/>
      <w:lang w:val="en-US" w:eastAsia="en-US"/>
    </w:rPr>
  </w:style>
  <w:style w:type="character" w:customStyle="1" w:styleId="30">
    <w:name w:val="Заголовок 3 Знак"/>
    <w:basedOn w:val="a0"/>
    <w:link w:val="3"/>
    <w:uiPriority w:val="99"/>
    <w:locked/>
    <w:rsid w:val="00207747"/>
    <w:rPr>
      <w:rFonts w:ascii="Arial" w:hAnsi="Arial" w:cs="Times New Roman"/>
      <w:b/>
      <w:sz w:val="18"/>
      <w:shd w:val="clear" w:color="auto" w:fill="C0C0C0"/>
      <w:lang w:val="en-US" w:eastAsia="en-US"/>
    </w:rPr>
  </w:style>
  <w:style w:type="character" w:customStyle="1" w:styleId="40">
    <w:name w:val="Заголовок 4 Знак"/>
    <w:basedOn w:val="a0"/>
    <w:link w:val="4"/>
    <w:uiPriority w:val="99"/>
    <w:locked/>
    <w:rsid w:val="00207747"/>
    <w:rPr>
      <w:rFonts w:cs="Times New Roman"/>
      <w:b/>
      <w:sz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pPr>
    <w:rPr>
      <w:rFonts w:ascii="Courier New" w:hAnsi="Courier New" w:cs="Courier New"/>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uiPriority w:val="99"/>
    <w:rsid w:val="00C0172A"/>
    <w:rPr>
      <w:sz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ind w:firstLine="720"/>
    </w:pPr>
    <w:rPr>
      <w:rFonts w:ascii="Arial" w:hAnsi="Arial" w:cs="Arial"/>
    </w:rPr>
  </w:style>
  <w:style w:type="character" w:styleId="af3">
    <w:name w:val="Hyperlink"/>
    <w:basedOn w:val="a0"/>
    <w:uiPriority w:val="99"/>
    <w:rsid w:val="00B34794"/>
    <w:rPr>
      <w:rFonts w:cs="Times New Roman"/>
      <w:color w:val="0000FF"/>
      <w:u w:val="single"/>
    </w:rPr>
  </w:style>
  <w:style w:type="paragraph" w:customStyle="1" w:styleId="CharChar">
    <w:name w:val="Char Char"/>
    <w:basedOn w:val="a"/>
    <w:uiPriority w:val="99"/>
    <w:rsid w:val="00936CA0"/>
    <w:pPr>
      <w:spacing w:after="160" w:line="240" w:lineRule="exact"/>
    </w:pPr>
    <w:rPr>
      <w:rFonts w:ascii="Verdana" w:hAnsi="Verdana" w:cs="Verdana"/>
      <w:sz w:val="20"/>
      <w:lang w:val="en-US"/>
    </w:rPr>
  </w:style>
  <w:style w:type="paragraph" w:styleId="af4">
    <w:name w:val="Body Text Indent"/>
    <w:basedOn w:val="a"/>
    <w:link w:val="af5"/>
    <w:uiPriority w:val="99"/>
    <w:rsid w:val="00EF09FD"/>
    <w:pPr>
      <w:spacing w:after="120"/>
      <w:ind w:left="283"/>
    </w:pPr>
  </w:style>
  <w:style w:type="character" w:customStyle="1" w:styleId="af5">
    <w:name w:val="Основной текст с отступом Знак"/>
    <w:basedOn w:val="a0"/>
    <w:link w:val="af4"/>
    <w:uiPriority w:val="99"/>
    <w:locked/>
    <w:rsid w:val="00EF09FD"/>
    <w:rPr>
      <w:rFonts w:cs="Times New Roman"/>
      <w:sz w:val="28"/>
    </w:rPr>
  </w:style>
  <w:style w:type="paragraph" w:styleId="31">
    <w:name w:val="Body Text Indent 3"/>
    <w:basedOn w:val="a"/>
    <w:link w:val="32"/>
    <w:uiPriority w:val="99"/>
    <w:rsid w:val="000652F9"/>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0652F9"/>
    <w:rPr>
      <w:rFonts w:cs="Times New Roman"/>
      <w:sz w:val="16"/>
      <w:lang w:eastAsia="zh-CN"/>
    </w:rPr>
  </w:style>
  <w:style w:type="paragraph" w:customStyle="1" w:styleId="ConsNormal">
    <w:name w:val="ConsNormal"/>
    <w:uiPriority w:val="99"/>
    <w:rsid w:val="00C51597"/>
    <w:pPr>
      <w:widowControl w:val="0"/>
      <w:autoSpaceDE w:val="0"/>
      <w:autoSpaceDN w:val="0"/>
      <w:adjustRightInd w:val="0"/>
      <w:ind w:firstLine="720"/>
    </w:pPr>
    <w:rPr>
      <w:rFonts w:ascii="Arial" w:hAnsi="Arial" w:cs="Arial"/>
    </w:rPr>
  </w:style>
  <w:style w:type="paragraph" w:customStyle="1" w:styleId="af6">
    <w:name w:val="Стиль"/>
    <w:basedOn w:val="a"/>
    <w:uiPriority w:val="99"/>
    <w:rsid w:val="003E12ED"/>
    <w:pPr>
      <w:spacing w:after="160" w:line="240" w:lineRule="exact"/>
    </w:pPr>
    <w:rPr>
      <w:rFonts w:ascii="Verdana" w:hAnsi="Verdana" w:cs="Verdana"/>
      <w:sz w:val="20"/>
      <w:lang w:val="en-US"/>
    </w:rPr>
  </w:style>
  <w:style w:type="character" w:styleId="af7">
    <w:name w:val="annotation reference"/>
    <w:basedOn w:val="a0"/>
    <w:uiPriority w:val="99"/>
    <w:rsid w:val="009C0A19"/>
    <w:rPr>
      <w:rFonts w:cs="Times New Roman"/>
      <w:sz w:val="16"/>
    </w:rPr>
  </w:style>
  <w:style w:type="paragraph" w:styleId="af8">
    <w:name w:val="annotation text"/>
    <w:basedOn w:val="a"/>
    <w:link w:val="af9"/>
    <w:uiPriority w:val="99"/>
    <w:rsid w:val="009C0A19"/>
    <w:rPr>
      <w:sz w:val="20"/>
    </w:rPr>
  </w:style>
  <w:style w:type="character" w:customStyle="1" w:styleId="af9">
    <w:name w:val="Текст примечания Знак"/>
    <w:basedOn w:val="a0"/>
    <w:link w:val="af8"/>
    <w:uiPriority w:val="99"/>
    <w:locked/>
    <w:rsid w:val="009C0A19"/>
    <w:rPr>
      <w:rFonts w:cs="Times New Roman"/>
    </w:rPr>
  </w:style>
  <w:style w:type="paragraph" w:styleId="afa">
    <w:name w:val="Balloon Text"/>
    <w:basedOn w:val="a"/>
    <w:link w:val="afb"/>
    <w:uiPriority w:val="99"/>
    <w:rsid w:val="009C0A19"/>
    <w:rPr>
      <w:rFonts w:ascii="Tahoma" w:hAnsi="Tahoma" w:cs="Tahoma"/>
      <w:sz w:val="16"/>
      <w:szCs w:val="16"/>
    </w:rPr>
  </w:style>
  <w:style w:type="character" w:customStyle="1" w:styleId="afb">
    <w:name w:val="Текст выноски Знак"/>
    <w:basedOn w:val="a0"/>
    <w:link w:val="afa"/>
    <w:uiPriority w:val="99"/>
    <w:locked/>
    <w:rsid w:val="009C0A19"/>
    <w:rPr>
      <w:rFonts w:ascii="Tahoma" w:hAnsi="Tahoma" w:cs="Times New Roman"/>
      <w:sz w:val="16"/>
    </w:rPr>
  </w:style>
  <w:style w:type="paragraph" w:customStyle="1" w:styleId="afc">
    <w:name w:val="Âåðòèêàëüíûé îòñòóï"/>
    <w:basedOn w:val="a"/>
    <w:uiPriority w:val="99"/>
    <w:rsid w:val="00B63D83"/>
    <w:pPr>
      <w:autoSpaceDE w:val="0"/>
      <w:autoSpaceDN w:val="0"/>
      <w:jc w:val="center"/>
    </w:pPr>
    <w:rPr>
      <w:sz w:val="28"/>
      <w:szCs w:val="28"/>
      <w:lang w:val="en-US" w:eastAsia="ru-RU"/>
    </w:rPr>
  </w:style>
  <w:style w:type="paragraph" w:customStyle="1" w:styleId="Iauiue">
    <w:name w:val="Iau?iue"/>
    <w:uiPriority w:val="99"/>
    <w:rsid w:val="00F9172F"/>
    <w:pPr>
      <w:autoSpaceDE w:val="0"/>
      <w:autoSpaceDN w:val="0"/>
    </w:pPr>
  </w:style>
  <w:style w:type="paragraph" w:styleId="afd">
    <w:name w:val="Plain Text"/>
    <w:basedOn w:val="a"/>
    <w:link w:val="afe"/>
    <w:uiPriority w:val="99"/>
    <w:semiHidden/>
    <w:rsid w:val="00640358"/>
    <w:rPr>
      <w:rFonts w:ascii="Consolas" w:hAnsi="Consolas"/>
      <w:sz w:val="21"/>
      <w:szCs w:val="21"/>
    </w:rPr>
  </w:style>
  <w:style w:type="character" w:customStyle="1" w:styleId="afe">
    <w:name w:val="Текст Знак"/>
    <w:basedOn w:val="a0"/>
    <w:link w:val="afd"/>
    <w:uiPriority w:val="99"/>
    <w:semiHidden/>
    <w:locked/>
    <w:rsid w:val="00640358"/>
    <w:rPr>
      <w:rFonts w:ascii="Consolas" w:hAnsi="Consolas" w:cs="Times New Roman"/>
      <w:sz w:val="21"/>
      <w:lang w:eastAsia="en-US"/>
    </w:rPr>
  </w:style>
  <w:style w:type="paragraph" w:customStyle="1" w:styleId="Default">
    <w:name w:val="Default"/>
    <w:rsid w:val="00161CE1"/>
    <w:pPr>
      <w:autoSpaceDE w:val="0"/>
      <w:autoSpaceDN w:val="0"/>
      <w:adjustRightInd w:val="0"/>
    </w:pPr>
    <w:rPr>
      <w:color w:val="000000"/>
      <w:sz w:val="24"/>
      <w:szCs w:val="24"/>
      <w:lang w:eastAsia="en-US"/>
    </w:rPr>
  </w:style>
  <w:style w:type="paragraph" w:styleId="aff">
    <w:name w:val="Revision"/>
    <w:hidden/>
    <w:uiPriority w:val="99"/>
    <w:semiHidden/>
    <w:rsid w:val="00FB4706"/>
    <w:rPr>
      <w:sz w:val="24"/>
      <w:szCs w:val="24"/>
      <w:lang w:eastAsia="en-US"/>
    </w:rPr>
  </w:style>
  <w:style w:type="paragraph" w:styleId="aff0">
    <w:name w:val="annotation subject"/>
    <w:basedOn w:val="af8"/>
    <w:next w:val="af8"/>
    <w:link w:val="aff1"/>
    <w:uiPriority w:val="99"/>
    <w:unhideWhenUsed/>
    <w:rsid w:val="00343CC4"/>
    <w:rPr>
      <w:b/>
      <w:bCs/>
      <w:szCs w:val="20"/>
    </w:rPr>
  </w:style>
  <w:style w:type="character" w:customStyle="1" w:styleId="aff1">
    <w:name w:val="Тема примечания Знак"/>
    <w:basedOn w:val="af9"/>
    <w:link w:val="aff0"/>
    <w:uiPriority w:val="99"/>
    <w:locked/>
    <w:rsid w:val="00343CC4"/>
    <w:rPr>
      <w:rFonts w:cs="Times New Roman"/>
      <w:b/>
      <w:bCs/>
      <w:lang w:eastAsia="en-US"/>
    </w:rPr>
  </w:style>
  <w:style w:type="character" w:customStyle="1" w:styleId="12">
    <w:name w:val="Неразрешенное упоминание1"/>
    <w:basedOn w:val="a0"/>
    <w:uiPriority w:val="99"/>
    <w:semiHidden/>
    <w:unhideWhenUsed/>
    <w:rsid w:val="003E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57115">
      <w:marLeft w:val="0"/>
      <w:marRight w:val="0"/>
      <w:marTop w:val="0"/>
      <w:marBottom w:val="0"/>
      <w:divBdr>
        <w:top w:val="none" w:sz="0" w:space="0" w:color="auto"/>
        <w:left w:val="none" w:sz="0" w:space="0" w:color="auto"/>
        <w:bottom w:val="none" w:sz="0" w:space="0" w:color="auto"/>
        <w:right w:val="none" w:sz="0" w:space="0" w:color="auto"/>
      </w:divBdr>
    </w:div>
    <w:div w:id="1459757116">
      <w:marLeft w:val="0"/>
      <w:marRight w:val="0"/>
      <w:marTop w:val="0"/>
      <w:marBottom w:val="0"/>
      <w:divBdr>
        <w:top w:val="none" w:sz="0" w:space="0" w:color="auto"/>
        <w:left w:val="none" w:sz="0" w:space="0" w:color="auto"/>
        <w:bottom w:val="none" w:sz="0" w:space="0" w:color="auto"/>
        <w:right w:val="none" w:sz="0" w:space="0" w:color="auto"/>
      </w:divBdr>
    </w:div>
    <w:div w:id="1459757117">
      <w:marLeft w:val="0"/>
      <w:marRight w:val="0"/>
      <w:marTop w:val="0"/>
      <w:marBottom w:val="0"/>
      <w:divBdr>
        <w:top w:val="none" w:sz="0" w:space="0" w:color="auto"/>
        <w:left w:val="none" w:sz="0" w:space="0" w:color="auto"/>
        <w:bottom w:val="none" w:sz="0" w:space="0" w:color="auto"/>
        <w:right w:val="none" w:sz="0" w:space="0" w:color="auto"/>
      </w:divBdr>
    </w:div>
    <w:div w:id="1459757118">
      <w:marLeft w:val="0"/>
      <w:marRight w:val="0"/>
      <w:marTop w:val="0"/>
      <w:marBottom w:val="0"/>
      <w:divBdr>
        <w:top w:val="none" w:sz="0" w:space="0" w:color="auto"/>
        <w:left w:val="none" w:sz="0" w:space="0" w:color="auto"/>
        <w:bottom w:val="none" w:sz="0" w:space="0" w:color="auto"/>
        <w:right w:val="none" w:sz="0" w:space="0" w:color="auto"/>
      </w:divBdr>
    </w:div>
    <w:div w:id="1459757119">
      <w:marLeft w:val="0"/>
      <w:marRight w:val="0"/>
      <w:marTop w:val="0"/>
      <w:marBottom w:val="0"/>
      <w:divBdr>
        <w:top w:val="none" w:sz="0" w:space="0" w:color="auto"/>
        <w:left w:val="none" w:sz="0" w:space="0" w:color="auto"/>
        <w:bottom w:val="none" w:sz="0" w:space="0" w:color="auto"/>
        <w:right w:val="none" w:sz="0" w:space="0" w:color="auto"/>
      </w:divBdr>
    </w:div>
    <w:div w:id="1459757120">
      <w:marLeft w:val="0"/>
      <w:marRight w:val="0"/>
      <w:marTop w:val="0"/>
      <w:marBottom w:val="0"/>
      <w:divBdr>
        <w:top w:val="none" w:sz="0" w:space="0" w:color="auto"/>
        <w:left w:val="none" w:sz="0" w:space="0" w:color="auto"/>
        <w:bottom w:val="none" w:sz="0" w:space="0" w:color="auto"/>
        <w:right w:val="none" w:sz="0" w:space="0" w:color="auto"/>
      </w:divBdr>
    </w:div>
    <w:div w:id="1459757121">
      <w:marLeft w:val="0"/>
      <w:marRight w:val="0"/>
      <w:marTop w:val="0"/>
      <w:marBottom w:val="0"/>
      <w:divBdr>
        <w:top w:val="none" w:sz="0" w:space="0" w:color="auto"/>
        <w:left w:val="none" w:sz="0" w:space="0" w:color="auto"/>
        <w:bottom w:val="none" w:sz="0" w:space="0" w:color="auto"/>
        <w:right w:val="none" w:sz="0" w:space="0" w:color="auto"/>
      </w:divBdr>
    </w:div>
    <w:div w:id="1459757122">
      <w:marLeft w:val="0"/>
      <w:marRight w:val="0"/>
      <w:marTop w:val="0"/>
      <w:marBottom w:val="0"/>
      <w:divBdr>
        <w:top w:val="none" w:sz="0" w:space="0" w:color="auto"/>
        <w:left w:val="none" w:sz="0" w:space="0" w:color="auto"/>
        <w:bottom w:val="none" w:sz="0" w:space="0" w:color="auto"/>
        <w:right w:val="none" w:sz="0" w:space="0" w:color="auto"/>
      </w:divBdr>
    </w:div>
    <w:div w:id="1459757123">
      <w:marLeft w:val="0"/>
      <w:marRight w:val="0"/>
      <w:marTop w:val="0"/>
      <w:marBottom w:val="0"/>
      <w:divBdr>
        <w:top w:val="none" w:sz="0" w:space="0" w:color="auto"/>
        <w:left w:val="none" w:sz="0" w:space="0" w:color="auto"/>
        <w:bottom w:val="none" w:sz="0" w:space="0" w:color="auto"/>
        <w:right w:val="none" w:sz="0" w:space="0" w:color="auto"/>
      </w:divBdr>
    </w:div>
    <w:div w:id="1459757124">
      <w:marLeft w:val="0"/>
      <w:marRight w:val="0"/>
      <w:marTop w:val="0"/>
      <w:marBottom w:val="0"/>
      <w:divBdr>
        <w:top w:val="none" w:sz="0" w:space="0" w:color="auto"/>
        <w:left w:val="none" w:sz="0" w:space="0" w:color="auto"/>
        <w:bottom w:val="none" w:sz="0" w:space="0" w:color="auto"/>
        <w:right w:val="none" w:sz="0" w:space="0" w:color="auto"/>
      </w:divBdr>
    </w:div>
    <w:div w:id="1459757125">
      <w:marLeft w:val="0"/>
      <w:marRight w:val="0"/>
      <w:marTop w:val="0"/>
      <w:marBottom w:val="0"/>
      <w:divBdr>
        <w:top w:val="none" w:sz="0" w:space="0" w:color="auto"/>
        <w:left w:val="none" w:sz="0" w:space="0" w:color="auto"/>
        <w:bottom w:val="none" w:sz="0" w:space="0" w:color="auto"/>
        <w:right w:val="none" w:sz="0" w:space="0" w:color="auto"/>
      </w:divBdr>
    </w:div>
    <w:div w:id="1459757126">
      <w:marLeft w:val="0"/>
      <w:marRight w:val="0"/>
      <w:marTop w:val="0"/>
      <w:marBottom w:val="0"/>
      <w:divBdr>
        <w:top w:val="none" w:sz="0" w:space="0" w:color="auto"/>
        <w:left w:val="none" w:sz="0" w:space="0" w:color="auto"/>
        <w:bottom w:val="none" w:sz="0" w:space="0" w:color="auto"/>
        <w:right w:val="none" w:sz="0" w:space="0" w:color="auto"/>
      </w:divBdr>
    </w:div>
    <w:div w:id="1459757127">
      <w:marLeft w:val="0"/>
      <w:marRight w:val="0"/>
      <w:marTop w:val="0"/>
      <w:marBottom w:val="0"/>
      <w:divBdr>
        <w:top w:val="none" w:sz="0" w:space="0" w:color="auto"/>
        <w:left w:val="none" w:sz="0" w:space="0" w:color="auto"/>
        <w:bottom w:val="none" w:sz="0" w:space="0" w:color="auto"/>
        <w:right w:val="none" w:sz="0" w:space="0" w:color="auto"/>
      </w:divBdr>
    </w:div>
    <w:div w:id="1459757128">
      <w:marLeft w:val="0"/>
      <w:marRight w:val="0"/>
      <w:marTop w:val="0"/>
      <w:marBottom w:val="0"/>
      <w:divBdr>
        <w:top w:val="none" w:sz="0" w:space="0" w:color="auto"/>
        <w:left w:val="none" w:sz="0" w:space="0" w:color="auto"/>
        <w:bottom w:val="none" w:sz="0" w:space="0" w:color="auto"/>
        <w:right w:val="none" w:sz="0" w:space="0" w:color="auto"/>
      </w:divBdr>
    </w:div>
    <w:div w:id="1459757129">
      <w:marLeft w:val="0"/>
      <w:marRight w:val="0"/>
      <w:marTop w:val="0"/>
      <w:marBottom w:val="0"/>
      <w:divBdr>
        <w:top w:val="none" w:sz="0" w:space="0" w:color="auto"/>
        <w:left w:val="none" w:sz="0" w:space="0" w:color="auto"/>
        <w:bottom w:val="none" w:sz="0" w:space="0" w:color="auto"/>
        <w:right w:val="none" w:sz="0" w:space="0" w:color="auto"/>
      </w:divBdr>
    </w:div>
    <w:div w:id="1459757130">
      <w:marLeft w:val="0"/>
      <w:marRight w:val="0"/>
      <w:marTop w:val="0"/>
      <w:marBottom w:val="0"/>
      <w:divBdr>
        <w:top w:val="none" w:sz="0" w:space="0" w:color="auto"/>
        <w:left w:val="none" w:sz="0" w:space="0" w:color="auto"/>
        <w:bottom w:val="none" w:sz="0" w:space="0" w:color="auto"/>
        <w:right w:val="none" w:sz="0" w:space="0" w:color="auto"/>
      </w:divBdr>
    </w:div>
    <w:div w:id="1459757131">
      <w:marLeft w:val="0"/>
      <w:marRight w:val="0"/>
      <w:marTop w:val="0"/>
      <w:marBottom w:val="0"/>
      <w:divBdr>
        <w:top w:val="none" w:sz="0" w:space="0" w:color="auto"/>
        <w:left w:val="none" w:sz="0" w:space="0" w:color="auto"/>
        <w:bottom w:val="none" w:sz="0" w:space="0" w:color="auto"/>
        <w:right w:val="none" w:sz="0" w:space="0" w:color="auto"/>
      </w:divBdr>
    </w:div>
    <w:div w:id="1459757132">
      <w:marLeft w:val="0"/>
      <w:marRight w:val="0"/>
      <w:marTop w:val="0"/>
      <w:marBottom w:val="0"/>
      <w:divBdr>
        <w:top w:val="none" w:sz="0" w:space="0" w:color="auto"/>
        <w:left w:val="none" w:sz="0" w:space="0" w:color="auto"/>
        <w:bottom w:val="none" w:sz="0" w:space="0" w:color="auto"/>
        <w:right w:val="none" w:sz="0" w:space="0" w:color="auto"/>
      </w:divBdr>
    </w:div>
    <w:div w:id="1459757133">
      <w:marLeft w:val="0"/>
      <w:marRight w:val="0"/>
      <w:marTop w:val="0"/>
      <w:marBottom w:val="0"/>
      <w:divBdr>
        <w:top w:val="none" w:sz="0" w:space="0" w:color="auto"/>
        <w:left w:val="none" w:sz="0" w:space="0" w:color="auto"/>
        <w:bottom w:val="none" w:sz="0" w:space="0" w:color="auto"/>
        <w:right w:val="none" w:sz="0" w:space="0" w:color="auto"/>
      </w:divBdr>
    </w:div>
    <w:div w:id="1459757134">
      <w:marLeft w:val="0"/>
      <w:marRight w:val="0"/>
      <w:marTop w:val="0"/>
      <w:marBottom w:val="0"/>
      <w:divBdr>
        <w:top w:val="none" w:sz="0" w:space="0" w:color="auto"/>
        <w:left w:val="none" w:sz="0" w:space="0" w:color="auto"/>
        <w:bottom w:val="none" w:sz="0" w:space="0" w:color="auto"/>
        <w:right w:val="none" w:sz="0" w:space="0" w:color="auto"/>
      </w:divBdr>
    </w:div>
    <w:div w:id="1459757135">
      <w:marLeft w:val="0"/>
      <w:marRight w:val="0"/>
      <w:marTop w:val="0"/>
      <w:marBottom w:val="0"/>
      <w:divBdr>
        <w:top w:val="none" w:sz="0" w:space="0" w:color="auto"/>
        <w:left w:val="none" w:sz="0" w:space="0" w:color="auto"/>
        <w:bottom w:val="none" w:sz="0" w:space="0" w:color="auto"/>
        <w:right w:val="none" w:sz="0" w:space="0" w:color="auto"/>
      </w:divBdr>
    </w:div>
    <w:div w:id="16553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hyperlink" Target="http://www.acapital-am.ru/" TargetMode="Externa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hyperlink" Target="consultantplus://offline/ref=D3590F7B437E38A306158EA2DF11ED0CF4139199D272FC302917E382498160A98198CAADDDC34327U1X1I" TargetMode="Externa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hyperlink" Target="http://www.acapital-a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image" Target="media/image4.wmf"/><Relationship Id="rId5" Type="http://schemas.openxmlformats.org/officeDocument/2006/relationships/numbering" Target="numbering.xml"/><Relationship Id="rId15" Type="http://schemas.openxmlformats.org/officeDocument/2006/relationships/hyperlink" Target="consultantplus://offline/ref=3BFEFDA6EA6070A5702A38AD76BE8D47A6A789B19E7154EF12BA5A50DBM9A8N" TargetMode="External"/><Relationship Id="rId23" Type="http://schemas.openxmlformats.org/officeDocument/2006/relationships/image" Target="media/image3.w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consultantplus://offline/ref=6D650B6AF306E33C2BEAB547A1FCB8CC74DC9FDC6E8F71513AC1B517C72Dh8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 Id="rId22" Type="http://schemas.openxmlformats.org/officeDocument/2006/relationships/image" Target="media/image2.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5353F-E361-4A3C-8B34-159378991495}">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7052537B-5CC7-4030-89E5-81DDCA0B8185}">
  <ds:schemaRefs>
    <ds:schemaRef ds:uri="http://schemas.microsoft.com/sharepoint/v3/contenttype/forms"/>
  </ds:schemaRefs>
</ds:datastoreItem>
</file>

<file path=customXml/itemProps3.xml><?xml version="1.0" encoding="utf-8"?>
<ds:datastoreItem xmlns:ds="http://schemas.openxmlformats.org/officeDocument/2006/customXml" ds:itemID="{5BC15AF5-0E35-4E6C-9BE0-5F37E539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5FA12-A87E-4DB6-858D-FD0F6331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40</Pages>
  <Words>14833</Words>
  <Characters>106730</Characters>
  <Application>Microsoft Office Word</Application>
  <DocSecurity>0</DocSecurity>
  <Lines>889</Lines>
  <Paragraphs>242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Савина Елена Михайловна</cp:lastModifiedBy>
  <cp:revision>19</cp:revision>
  <cp:lastPrinted>2019-04-26T09:07:00Z</cp:lastPrinted>
  <dcterms:created xsi:type="dcterms:W3CDTF">2024-02-08T20:02:00Z</dcterms:created>
  <dcterms:modified xsi:type="dcterms:W3CDTF">2024-04-05T08:54:00Z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